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55CE" w:rsidRDefault="005C1B17" w:rsidP="002C55CE">
      <w:pPr>
        <w:spacing w:after="200"/>
        <w:jc w:val="center"/>
        <w:rPr>
          <w:b/>
          <w:sz w:val="24"/>
          <w:szCs w:val="24"/>
        </w:rPr>
      </w:pPr>
      <w:r>
        <w:rPr>
          <w:rFonts w:ascii="Cambria" w:hAnsi="Cambria"/>
          <w:i/>
          <w:noProof/>
        </w:rPr>
        <w:drawing>
          <wp:anchor distT="0" distB="0" distL="114300" distR="114300" simplePos="0" relativeHeight="251659264" behindDoc="0" locked="0" layoutInCell="1" allowOverlap="1">
            <wp:simplePos x="0" y="0"/>
            <wp:positionH relativeFrom="column">
              <wp:posOffset>2618105</wp:posOffset>
            </wp:positionH>
            <wp:positionV relativeFrom="paragraph">
              <wp:posOffset>403860</wp:posOffset>
            </wp:positionV>
            <wp:extent cx="682625" cy="733425"/>
            <wp:effectExtent l="19050" t="0" r="3175" b="0"/>
            <wp:wrapTopAndBottom/>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a:stretch>
                      <a:fillRect/>
                    </a:stretch>
                  </pic:blipFill>
                  <pic:spPr bwMode="auto">
                    <a:xfrm>
                      <a:off x="0" y="0"/>
                      <a:ext cx="682625" cy="733425"/>
                    </a:xfrm>
                    <a:prstGeom prst="rect">
                      <a:avLst/>
                    </a:prstGeom>
                    <a:noFill/>
                    <a:ln w="9525">
                      <a:noFill/>
                      <a:miter lim="800000"/>
                      <a:headEnd/>
                      <a:tailEnd/>
                    </a:ln>
                  </pic:spPr>
                </pic:pic>
              </a:graphicData>
            </a:graphic>
          </wp:anchor>
        </w:drawing>
      </w:r>
    </w:p>
    <w:p w:rsidR="005C1B17" w:rsidRPr="0091727B" w:rsidRDefault="005C1B17" w:rsidP="005C1B17">
      <w:pPr>
        <w:pStyle w:val="Cabealho"/>
        <w:jc w:val="center"/>
        <w:rPr>
          <w:rFonts w:ascii="Cambria" w:hAnsi="Cambria"/>
          <w:i/>
          <w:sz w:val="18"/>
          <w:szCs w:val="18"/>
        </w:rPr>
      </w:pPr>
      <w:r w:rsidRPr="0091727B">
        <w:rPr>
          <w:rFonts w:ascii="Cambria" w:hAnsi="Cambria"/>
          <w:sz w:val="18"/>
          <w:szCs w:val="18"/>
        </w:rPr>
        <w:t>SERVIÇO PÚBLICO FEDERAL</w:t>
      </w:r>
    </w:p>
    <w:p w:rsidR="005C1B17" w:rsidRPr="0091727B" w:rsidRDefault="005C1B17" w:rsidP="005C1B17">
      <w:pPr>
        <w:pStyle w:val="Cabealho"/>
        <w:jc w:val="center"/>
        <w:rPr>
          <w:rFonts w:ascii="Cambria" w:hAnsi="Cambria"/>
          <w:b/>
          <w:i/>
          <w:sz w:val="18"/>
          <w:szCs w:val="18"/>
        </w:rPr>
      </w:pPr>
      <w:r w:rsidRPr="0091727B">
        <w:rPr>
          <w:rFonts w:ascii="Cambria" w:hAnsi="Cambria"/>
          <w:b/>
          <w:sz w:val="18"/>
          <w:szCs w:val="18"/>
        </w:rPr>
        <w:t>UNIVERSIDADE FEDERAL DE SANTA CATARINA</w:t>
      </w:r>
    </w:p>
    <w:p w:rsidR="005C1B17" w:rsidRPr="0091727B" w:rsidRDefault="005C1B17" w:rsidP="005C1B17">
      <w:pPr>
        <w:pStyle w:val="Cabealho"/>
        <w:jc w:val="center"/>
        <w:rPr>
          <w:rFonts w:ascii="Cambria" w:hAnsi="Cambria"/>
          <w:b/>
          <w:i/>
          <w:sz w:val="18"/>
          <w:szCs w:val="18"/>
        </w:rPr>
      </w:pPr>
      <w:r w:rsidRPr="0091727B">
        <w:rPr>
          <w:rFonts w:ascii="Cambria" w:hAnsi="Cambria"/>
          <w:b/>
          <w:sz w:val="18"/>
          <w:szCs w:val="18"/>
        </w:rPr>
        <w:t>DEPARTAMENTO DE CIÊNCIAS CONTÁBEIS</w:t>
      </w:r>
    </w:p>
    <w:p w:rsidR="005C1B17" w:rsidRPr="0091727B" w:rsidRDefault="005C1B17" w:rsidP="005C1B17">
      <w:pPr>
        <w:pStyle w:val="Cabealho"/>
        <w:jc w:val="center"/>
        <w:rPr>
          <w:rFonts w:ascii="Cambria" w:hAnsi="Cambria"/>
          <w:i/>
          <w:sz w:val="18"/>
          <w:szCs w:val="18"/>
        </w:rPr>
      </w:pPr>
      <w:r w:rsidRPr="0091727B">
        <w:rPr>
          <w:rFonts w:ascii="Cambria" w:hAnsi="Cambria"/>
          <w:sz w:val="18"/>
          <w:szCs w:val="18"/>
        </w:rPr>
        <w:t>CAMPUS UNIVERSITÁRIO REITOR JOÃO DAVID FERREIRA LIMA – TRINDADE</w:t>
      </w:r>
    </w:p>
    <w:p w:rsidR="005C1B17" w:rsidRPr="0091727B" w:rsidRDefault="005C1B17" w:rsidP="005C1B17">
      <w:pPr>
        <w:pStyle w:val="Cabealho"/>
        <w:jc w:val="center"/>
        <w:rPr>
          <w:rFonts w:ascii="Cambria" w:hAnsi="Cambria"/>
          <w:i/>
          <w:sz w:val="18"/>
          <w:szCs w:val="18"/>
        </w:rPr>
      </w:pPr>
      <w:r>
        <w:rPr>
          <w:rFonts w:ascii="Cambria" w:hAnsi="Cambria"/>
          <w:sz w:val="18"/>
          <w:szCs w:val="18"/>
        </w:rPr>
        <w:t>CENTRO SOCIO</w:t>
      </w:r>
      <w:r w:rsidRPr="0091727B">
        <w:rPr>
          <w:rFonts w:ascii="Cambria" w:hAnsi="Cambria"/>
          <w:sz w:val="18"/>
          <w:szCs w:val="18"/>
        </w:rPr>
        <w:t xml:space="preserve">ECONÔMICO </w:t>
      </w:r>
    </w:p>
    <w:p w:rsidR="005C1B17" w:rsidRPr="0091727B" w:rsidRDefault="005C1B17" w:rsidP="005C1B17">
      <w:pPr>
        <w:pStyle w:val="Cabealho"/>
        <w:jc w:val="center"/>
        <w:rPr>
          <w:rFonts w:ascii="Cambria" w:hAnsi="Cambria"/>
          <w:i/>
          <w:sz w:val="18"/>
          <w:szCs w:val="18"/>
        </w:rPr>
      </w:pPr>
      <w:r w:rsidRPr="0091727B">
        <w:rPr>
          <w:rFonts w:ascii="Cambria" w:hAnsi="Cambria"/>
          <w:sz w:val="18"/>
          <w:szCs w:val="18"/>
        </w:rPr>
        <w:t>CEP: 88.040-900 - FLORIANÓPOLIS - SC</w:t>
      </w:r>
    </w:p>
    <w:p w:rsidR="005C1B17" w:rsidRPr="0091727B" w:rsidRDefault="005C1B17" w:rsidP="005C1B17">
      <w:pPr>
        <w:pStyle w:val="Cabealho"/>
        <w:jc w:val="center"/>
        <w:rPr>
          <w:rFonts w:ascii="Cambria" w:hAnsi="Cambria"/>
          <w:i/>
          <w:sz w:val="18"/>
          <w:szCs w:val="18"/>
        </w:rPr>
      </w:pPr>
      <w:r w:rsidRPr="0091727B">
        <w:rPr>
          <w:rFonts w:ascii="Cambria" w:hAnsi="Cambria"/>
          <w:sz w:val="18"/>
          <w:szCs w:val="18"/>
        </w:rPr>
        <w:t xml:space="preserve">TELEFONE: (48) 3721-9383 </w:t>
      </w:r>
    </w:p>
    <w:p w:rsidR="005C1B17" w:rsidRPr="0091727B" w:rsidRDefault="005C1B17" w:rsidP="005C1B17">
      <w:pPr>
        <w:pStyle w:val="Cabealho"/>
        <w:jc w:val="center"/>
        <w:rPr>
          <w:rFonts w:ascii="Cambria" w:hAnsi="Cambria"/>
          <w:i/>
          <w:sz w:val="18"/>
          <w:szCs w:val="18"/>
        </w:rPr>
      </w:pPr>
      <w:r w:rsidRPr="0091727B">
        <w:rPr>
          <w:rFonts w:ascii="Cambria" w:hAnsi="Cambria"/>
          <w:sz w:val="18"/>
          <w:szCs w:val="18"/>
        </w:rPr>
        <w:t>E-MAIL: ccn@contato.ufsc.br</w:t>
      </w:r>
    </w:p>
    <w:p w:rsidR="00A47963" w:rsidRDefault="00A47963" w:rsidP="002C55CE">
      <w:pPr>
        <w:spacing w:after="200"/>
        <w:jc w:val="center"/>
        <w:rPr>
          <w:b/>
          <w:sz w:val="32"/>
          <w:szCs w:val="24"/>
        </w:rPr>
      </w:pPr>
    </w:p>
    <w:p w:rsidR="00A47963" w:rsidRDefault="00A47963" w:rsidP="002C55CE">
      <w:pPr>
        <w:spacing w:after="200"/>
        <w:jc w:val="center"/>
        <w:rPr>
          <w:b/>
          <w:noProof/>
          <w:sz w:val="32"/>
          <w:szCs w:val="24"/>
        </w:rPr>
      </w:pPr>
    </w:p>
    <w:p w:rsidR="000476BB" w:rsidRDefault="000476BB" w:rsidP="002C55CE">
      <w:pPr>
        <w:spacing w:after="200"/>
        <w:jc w:val="center"/>
        <w:rPr>
          <w:b/>
          <w:noProof/>
          <w:sz w:val="32"/>
          <w:szCs w:val="24"/>
        </w:rPr>
      </w:pPr>
    </w:p>
    <w:p w:rsidR="000476BB" w:rsidRDefault="000476BB" w:rsidP="002C55CE">
      <w:pPr>
        <w:spacing w:after="200"/>
        <w:jc w:val="center"/>
        <w:rPr>
          <w:b/>
          <w:noProof/>
          <w:sz w:val="32"/>
          <w:szCs w:val="24"/>
        </w:rPr>
      </w:pPr>
    </w:p>
    <w:p w:rsidR="000476BB" w:rsidRDefault="000476BB" w:rsidP="002C55CE">
      <w:pPr>
        <w:spacing w:after="200"/>
        <w:jc w:val="center"/>
        <w:rPr>
          <w:b/>
          <w:sz w:val="32"/>
          <w:szCs w:val="24"/>
        </w:rPr>
      </w:pPr>
    </w:p>
    <w:p w:rsidR="00A47963" w:rsidRDefault="00AD4E6F" w:rsidP="002C55CE">
      <w:pPr>
        <w:spacing w:after="200"/>
        <w:jc w:val="center"/>
        <w:rPr>
          <w:b/>
          <w:sz w:val="32"/>
          <w:szCs w:val="24"/>
        </w:rPr>
      </w:pPr>
      <w:r>
        <w:rPr>
          <w:b/>
          <w:sz w:val="32"/>
          <w:szCs w:val="24"/>
        </w:rPr>
        <w:t>RESUMO DOS ANAIS</w:t>
      </w:r>
    </w:p>
    <w:p w:rsidR="00AD4E6F" w:rsidRDefault="00AD4E6F" w:rsidP="002C55CE">
      <w:pPr>
        <w:spacing w:after="200"/>
        <w:jc w:val="center"/>
        <w:rPr>
          <w:b/>
          <w:sz w:val="32"/>
          <w:szCs w:val="24"/>
        </w:rPr>
      </w:pPr>
      <w:r>
        <w:rPr>
          <w:b/>
          <w:sz w:val="32"/>
          <w:szCs w:val="24"/>
        </w:rPr>
        <w:t>7º Congresso UFSC de Controladoria e Contabilidade</w:t>
      </w:r>
    </w:p>
    <w:p w:rsidR="00AD4E6F" w:rsidRDefault="00AD4E6F" w:rsidP="002C55CE">
      <w:pPr>
        <w:spacing w:after="200"/>
        <w:jc w:val="center"/>
        <w:rPr>
          <w:b/>
          <w:sz w:val="32"/>
          <w:szCs w:val="24"/>
        </w:rPr>
      </w:pPr>
      <w:r>
        <w:rPr>
          <w:b/>
          <w:sz w:val="32"/>
          <w:szCs w:val="24"/>
        </w:rPr>
        <w:t>7º Congresso UFSC de Iniciação Científica em Contabilidade</w:t>
      </w:r>
    </w:p>
    <w:p w:rsidR="00AD4E6F" w:rsidRDefault="00AD4E6F" w:rsidP="00AD4E6F">
      <w:pPr>
        <w:spacing w:after="200"/>
        <w:jc w:val="center"/>
        <w:rPr>
          <w:b/>
          <w:sz w:val="32"/>
          <w:szCs w:val="24"/>
        </w:rPr>
      </w:pPr>
      <w:r>
        <w:rPr>
          <w:b/>
          <w:sz w:val="32"/>
          <w:szCs w:val="24"/>
        </w:rPr>
        <w:t>10 a 12 de SETEMBRO de 2017</w:t>
      </w:r>
    </w:p>
    <w:p w:rsidR="00AD4E6F" w:rsidRDefault="00AD4E6F" w:rsidP="00AD4E6F">
      <w:pPr>
        <w:spacing w:after="200"/>
        <w:jc w:val="center"/>
        <w:rPr>
          <w:b/>
          <w:sz w:val="32"/>
          <w:szCs w:val="24"/>
        </w:rPr>
      </w:pPr>
      <w:r>
        <w:rPr>
          <w:b/>
          <w:sz w:val="32"/>
          <w:szCs w:val="24"/>
        </w:rPr>
        <w:t>Local: Centro de Eventos – UFSC</w:t>
      </w:r>
    </w:p>
    <w:p w:rsidR="00AD4E6F" w:rsidRDefault="00AD4E6F" w:rsidP="002C55CE">
      <w:pPr>
        <w:spacing w:after="200"/>
        <w:jc w:val="center"/>
        <w:rPr>
          <w:b/>
          <w:sz w:val="32"/>
          <w:szCs w:val="24"/>
        </w:rPr>
      </w:pPr>
    </w:p>
    <w:p w:rsidR="00A47963" w:rsidRDefault="005C1B17" w:rsidP="005C1B17">
      <w:pPr>
        <w:spacing w:after="200"/>
        <w:rPr>
          <w:b/>
          <w:sz w:val="32"/>
          <w:szCs w:val="24"/>
        </w:rPr>
      </w:pPr>
      <w:r>
        <w:rPr>
          <w:b/>
          <w:sz w:val="32"/>
          <w:szCs w:val="24"/>
        </w:rPr>
        <w:t xml:space="preserve">COMISSÃO ORGANIZADORA: </w:t>
      </w:r>
    </w:p>
    <w:p w:rsidR="005C1B17" w:rsidRDefault="005C1B17" w:rsidP="005C1B17">
      <w:pPr>
        <w:spacing w:after="200"/>
        <w:rPr>
          <w:b/>
          <w:sz w:val="32"/>
          <w:szCs w:val="24"/>
        </w:rPr>
      </w:pPr>
      <w:r>
        <w:rPr>
          <w:b/>
          <w:sz w:val="32"/>
          <w:szCs w:val="24"/>
        </w:rPr>
        <w:t>Prof. Dr. Alex Mussoi Ribeiro</w:t>
      </w:r>
    </w:p>
    <w:p w:rsidR="005C1B17" w:rsidRDefault="005C1B17" w:rsidP="005C1B17">
      <w:pPr>
        <w:spacing w:after="200"/>
        <w:rPr>
          <w:b/>
          <w:sz w:val="32"/>
          <w:szCs w:val="24"/>
        </w:rPr>
      </w:pPr>
      <w:r>
        <w:rPr>
          <w:b/>
          <w:sz w:val="32"/>
          <w:szCs w:val="24"/>
        </w:rPr>
        <w:t xml:space="preserve">Prof. Dr. Carlos Eduardo </w:t>
      </w:r>
      <w:proofErr w:type="spellStart"/>
      <w:r>
        <w:rPr>
          <w:b/>
          <w:sz w:val="32"/>
          <w:szCs w:val="24"/>
        </w:rPr>
        <w:t>Facin</w:t>
      </w:r>
      <w:proofErr w:type="spellEnd"/>
      <w:r>
        <w:rPr>
          <w:b/>
          <w:sz w:val="32"/>
          <w:szCs w:val="24"/>
        </w:rPr>
        <w:t xml:space="preserve"> </w:t>
      </w:r>
      <w:proofErr w:type="spellStart"/>
      <w:r>
        <w:rPr>
          <w:b/>
          <w:sz w:val="32"/>
          <w:szCs w:val="24"/>
        </w:rPr>
        <w:t>Lavarda</w:t>
      </w:r>
      <w:proofErr w:type="spellEnd"/>
    </w:p>
    <w:p w:rsidR="005C1B17" w:rsidRDefault="005C1B17" w:rsidP="005C1B17">
      <w:pPr>
        <w:spacing w:after="200"/>
        <w:rPr>
          <w:b/>
          <w:sz w:val="32"/>
          <w:szCs w:val="24"/>
        </w:rPr>
      </w:pPr>
      <w:r>
        <w:rPr>
          <w:b/>
          <w:sz w:val="32"/>
          <w:szCs w:val="24"/>
        </w:rPr>
        <w:t xml:space="preserve">Profa. Dra. </w:t>
      </w:r>
      <w:proofErr w:type="spellStart"/>
      <w:r w:rsidRPr="005C1B17">
        <w:rPr>
          <w:b/>
          <w:sz w:val="32"/>
          <w:szCs w:val="24"/>
        </w:rPr>
        <w:t>Denize</w:t>
      </w:r>
      <w:proofErr w:type="spellEnd"/>
      <w:r w:rsidRPr="00ED3A4F">
        <w:rPr>
          <w:sz w:val="24"/>
          <w:szCs w:val="24"/>
        </w:rPr>
        <w:t xml:space="preserve"> </w:t>
      </w:r>
      <w:proofErr w:type="spellStart"/>
      <w:r w:rsidRPr="005C1B17">
        <w:rPr>
          <w:b/>
          <w:sz w:val="32"/>
          <w:szCs w:val="24"/>
        </w:rPr>
        <w:t>Demarche</w:t>
      </w:r>
      <w:proofErr w:type="spellEnd"/>
      <w:r w:rsidRPr="005C1B17">
        <w:rPr>
          <w:b/>
          <w:sz w:val="32"/>
          <w:szCs w:val="24"/>
        </w:rPr>
        <w:t xml:space="preserve"> </w:t>
      </w:r>
      <w:proofErr w:type="spellStart"/>
      <w:r w:rsidRPr="005C1B17">
        <w:rPr>
          <w:b/>
          <w:sz w:val="32"/>
          <w:szCs w:val="24"/>
        </w:rPr>
        <w:t>Minatti</w:t>
      </w:r>
      <w:proofErr w:type="spellEnd"/>
      <w:r w:rsidRPr="005C1B17">
        <w:rPr>
          <w:b/>
          <w:sz w:val="32"/>
          <w:szCs w:val="24"/>
        </w:rPr>
        <w:t xml:space="preserve"> Ferreira</w:t>
      </w:r>
    </w:p>
    <w:p w:rsidR="005C1B17" w:rsidRDefault="005C1B17" w:rsidP="005C1B17">
      <w:pPr>
        <w:spacing w:after="200"/>
        <w:rPr>
          <w:b/>
          <w:sz w:val="32"/>
          <w:szCs w:val="24"/>
        </w:rPr>
      </w:pPr>
      <w:r>
        <w:rPr>
          <w:b/>
          <w:sz w:val="32"/>
          <w:szCs w:val="24"/>
        </w:rPr>
        <w:t>Prof. Dr. Sérgio Murilo Petri</w:t>
      </w:r>
    </w:p>
    <w:p w:rsidR="00A47963" w:rsidRDefault="00A47963" w:rsidP="002C55CE">
      <w:pPr>
        <w:spacing w:after="200"/>
        <w:jc w:val="center"/>
        <w:rPr>
          <w:b/>
          <w:sz w:val="32"/>
          <w:szCs w:val="24"/>
          <w:u w:val="single"/>
        </w:rPr>
      </w:pPr>
    </w:p>
    <w:p w:rsidR="00AD4E6F" w:rsidRDefault="00AD4E6F" w:rsidP="002C55CE">
      <w:pPr>
        <w:spacing w:after="200"/>
        <w:jc w:val="center"/>
        <w:rPr>
          <w:b/>
          <w:sz w:val="32"/>
          <w:szCs w:val="24"/>
          <w:u w:val="single"/>
        </w:rPr>
      </w:pPr>
    </w:p>
    <w:p w:rsidR="000144A1" w:rsidRPr="000144A1" w:rsidRDefault="000144A1" w:rsidP="002C55CE">
      <w:pPr>
        <w:spacing w:after="200"/>
        <w:jc w:val="center"/>
        <w:rPr>
          <w:b/>
          <w:sz w:val="32"/>
          <w:szCs w:val="24"/>
        </w:rPr>
      </w:pPr>
      <w:r w:rsidRPr="000144A1">
        <w:rPr>
          <w:b/>
          <w:sz w:val="32"/>
          <w:szCs w:val="24"/>
        </w:rPr>
        <w:lastRenderedPageBreak/>
        <w:t>PROGRAMAÇÃO SINTÉTICA</w:t>
      </w:r>
    </w:p>
    <w:tbl>
      <w:tblPr>
        <w:tblW w:w="8638" w:type="dxa"/>
        <w:tblLayout w:type="fixed"/>
        <w:tblCellMar>
          <w:left w:w="70" w:type="dxa"/>
          <w:right w:w="70" w:type="dxa"/>
        </w:tblCellMar>
        <w:tblLook w:val="04A0"/>
      </w:tblPr>
      <w:tblGrid>
        <w:gridCol w:w="1940"/>
        <w:gridCol w:w="6698"/>
      </w:tblGrid>
      <w:tr w:rsidR="000144A1" w:rsidRPr="000144A1" w:rsidTr="000144A1">
        <w:trPr>
          <w:trHeight w:val="500"/>
        </w:trPr>
        <w:tc>
          <w:tcPr>
            <w:tcW w:w="1940" w:type="dxa"/>
            <w:tcBorders>
              <w:top w:val="single" w:sz="8" w:space="0" w:color="auto"/>
              <w:left w:val="single" w:sz="8" w:space="0" w:color="auto"/>
              <w:bottom w:val="nil"/>
              <w:right w:val="nil"/>
            </w:tcBorders>
            <w:shd w:val="clear" w:color="auto" w:fill="auto"/>
            <w:noWrap/>
            <w:vAlign w:val="center"/>
            <w:hideMark/>
          </w:tcPr>
          <w:p w:rsidR="000144A1" w:rsidRPr="000144A1" w:rsidRDefault="000144A1" w:rsidP="000144A1">
            <w:pPr>
              <w:suppressAutoHyphens w:val="0"/>
              <w:jc w:val="center"/>
              <w:rPr>
                <w:b/>
                <w:bCs/>
                <w:color w:val="000000"/>
                <w:sz w:val="22"/>
                <w:szCs w:val="22"/>
                <w:u w:val="single"/>
              </w:rPr>
            </w:pPr>
            <w:r w:rsidRPr="000144A1">
              <w:rPr>
                <w:b/>
                <w:bCs/>
                <w:color w:val="000000"/>
                <w:sz w:val="22"/>
                <w:szCs w:val="22"/>
                <w:u w:val="single"/>
              </w:rPr>
              <w:t>10/09/17</w:t>
            </w:r>
          </w:p>
        </w:tc>
        <w:tc>
          <w:tcPr>
            <w:tcW w:w="6698" w:type="dxa"/>
            <w:tcBorders>
              <w:top w:val="single" w:sz="8" w:space="0" w:color="auto"/>
              <w:left w:val="nil"/>
              <w:bottom w:val="nil"/>
              <w:right w:val="single" w:sz="8" w:space="0" w:color="auto"/>
            </w:tcBorders>
            <w:shd w:val="clear" w:color="auto" w:fill="auto"/>
            <w:noWrap/>
            <w:vAlign w:val="center"/>
            <w:hideMark/>
          </w:tcPr>
          <w:p w:rsidR="000144A1" w:rsidRPr="000144A1" w:rsidRDefault="000144A1" w:rsidP="000144A1">
            <w:pPr>
              <w:suppressAutoHyphens w:val="0"/>
              <w:jc w:val="center"/>
              <w:rPr>
                <w:b/>
                <w:bCs/>
                <w:color w:val="000000"/>
                <w:sz w:val="22"/>
                <w:szCs w:val="22"/>
                <w:u w:val="single"/>
              </w:rPr>
            </w:pPr>
            <w:r w:rsidRPr="000144A1">
              <w:rPr>
                <w:b/>
                <w:bCs/>
                <w:color w:val="000000"/>
                <w:sz w:val="22"/>
                <w:szCs w:val="22"/>
                <w:u w:val="single"/>
              </w:rPr>
              <w:t>Domingo</w:t>
            </w:r>
          </w:p>
        </w:tc>
      </w:tr>
      <w:tr w:rsidR="000144A1" w:rsidRPr="000144A1" w:rsidTr="000144A1">
        <w:trPr>
          <w:trHeight w:val="300"/>
        </w:trPr>
        <w:tc>
          <w:tcPr>
            <w:tcW w:w="1940" w:type="dxa"/>
            <w:tcBorders>
              <w:top w:val="nil"/>
              <w:left w:val="single" w:sz="8" w:space="0" w:color="auto"/>
              <w:bottom w:val="nil"/>
              <w:right w:val="nil"/>
            </w:tcBorders>
            <w:shd w:val="clear" w:color="auto" w:fill="auto"/>
            <w:noWrap/>
            <w:vAlign w:val="center"/>
            <w:hideMark/>
          </w:tcPr>
          <w:p w:rsidR="000144A1" w:rsidRPr="000144A1" w:rsidRDefault="000144A1" w:rsidP="000144A1">
            <w:pPr>
              <w:suppressAutoHyphens w:val="0"/>
              <w:jc w:val="center"/>
              <w:rPr>
                <w:color w:val="000000"/>
                <w:sz w:val="22"/>
                <w:szCs w:val="22"/>
              </w:rPr>
            </w:pPr>
            <w:r w:rsidRPr="000144A1">
              <w:rPr>
                <w:color w:val="000000"/>
                <w:sz w:val="22"/>
                <w:szCs w:val="22"/>
              </w:rPr>
              <w:t>17h - 18h</w:t>
            </w:r>
          </w:p>
        </w:tc>
        <w:tc>
          <w:tcPr>
            <w:tcW w:w="6698" w:type="dxa"/>
            <w:tcBorders>
              <w:top w:val="nil"/>
              <w:left w:val="nil"/>
              <w:bottom w:val="nil"/>
              <w:right w:val="single" w:sz="8" w:space="0" w:color="auto"/>
            </w:tcBorders>
            <w:shd w:val="clear" w:color="auto" w:fill="auto"/>
            <w:noWrap/>
            <w:vAlign w:val="center"/>
            <w:hideMark/>
          </w:tcPr>
          <w:p w:rsidR="000144A1" w:rsidRPr="000144A1" w:rsidRDefault="000144A1" w:rsidP="000144A1">
            <w:pPr>
              <w:suppressAutoHyphens w:val="0"/>
              <w:jc w:val="center"/>
              <w:rPr>
                <w:color w:val="000000"/>
                <w:sz w:val="22"/>
                <w:szCs w:val="22"/>
              </w:rPr>
            </w:pPr>
            <w:r w:rsidRPr="000144A1">
              <w:rPr>
                <w:color w:val="000000"/>
                <w:sz w:val="22"/>
                <w:szCs w:val="22"/>
              </w:rPr>
              <w:t>Credenciamento</w:t>
            </w:r>
          </w:p>
        </w:tc>
      </w:tr>
      <w:tr w:rsidR="000144A1" w:rsidRPr="000144A1" w:rsidTr="000144A1">
        <w:trPr>
          <w:trHeight w:val="689"/>
        </w:trPr>
        <w:tc>
          <w:tcPr>
            <w:tcW w:w="1940" w:type="dxa"/>
            <w:tcBorders>
              <w:top w:val="nil"/>
              <w:left w:val="single" w:sz="8" w:space="0" w:color="auto"/>
              <w:bottom w:val="nil"/>
              <w:right w:val="nil"/>
            </w:tcBorders>
            <w:shd w:val="clear" w:color="auto" w:fill="auto"/>
            <w:noWrap/>
            <w:vAlign w:val="center"/>
            <w:hideMark/>
          </w:tcPr>
          <w:p w:rsidR="000144A1" w:rsidRPr="000144A1" w:rsidRDefault="000144A1" w:rsidP="000144A1">
            <w:pPr>
              <w:suppressAutoHyphens w:val="0"/>
              <w:jc w:val="center"/>
              <w:rPr>
                <w:color w:val="000000"/>
                <w:sz w:val="22"/>
                <w:szCs w:val="22"/>
              </w:rPr>
            </w:pPr>
            <w:r w:rsidRPr="000144A1">
              <w:rPr>
                <w:color w:val="000000"/>
                <w:sz w:val="22"/>
                <w:szCs w:val="22"/>
              </w:rPr>
              <w:t>18h45m - 20h30m</w:t>
            </w:r>
          </w:p>
        </w:tc>
        <w:tc>
          <w:tcPr>
            <w:tcW w:w="6698" w:type="dxa"/>
            <w:tcBorders>
              <w:top w:val="nil"/>
              <w:left w:val="nil"/>
              <w:bottom w:val="nil"/>
              <w:right w:val="single" w:sz="8" w:space="0" w:color="auto"/>
            </w:tcBorders>
            <w:shd w:val="clear" w:color="auto" w:fill="auto"/>
            <w:vAlign w:val="center"/>
            <w:hideMark/>
          </w:tcPr>
          <w:p w:rsidR="000144A1" w:rsidRPr="000144A1" w:rsidRDefault="000144A1" w:rsidP="000144A1">
            <w:pPr>
              <w:suppressAutoHyphens w:val="0"/>
              <w:jc w:val="center"/>
              <w:rPr>
                <w:color w:val="000000"/>
                <w:sz w:val="22"/>
                <w:szCs w:val="22"/>
              </w:rPr>
            </w:pPr>
            <w:r w:rsidRPr="000144A1">
              <w:rPr>
                <w:color w:val="000000"/>
                <w:sz w:val="22"/>
                <w:szCs w:val="22"/>
              </w:rPr>
              <w:t>Palestra: Fraudes e Corrupção: uma análise em face da importância técnica, social e política do profissional de contabilidade e finanças.</w:t>
            </w:r>
          </w:p>
        </w:tc>
      </w:tr>
      <w:tr w:rsidR="000144A1" w:rsidRPr="000144A1" w:rsidTr="000144A1">
        <w:trPr>
          <w:trHeight w:val="360"/>
        </w:trPr>
        <w:tc>
          <w:tcPr>
            <w:tcW w:w="1940" w:type="dxa"/>
            <w:tcBorders>
              <w:top w:val="nil"/>
              <w:left w:val="single" w:sz="8" w:space="0" w:color="auto"/>
              <w:bottom w:val="single" w:sz="8" w:space="0" w:color="auto"/>
              <w:right w:val="nil"/>
            </w:tcBorders>
            <w:shd w:val="clear" w:color="auto" w:fill="auto"/>
            <w:noWrap/>
            <w:vAlign w:val="center"/>
            <w:hideMark/>
          </w:tcPr>
          <w:p w:rsidR="000144A1" w:rsidRPr="000144A1" w:rsidRDefault="000144A1" w:rsidP="000144A1">
            <w:pPr>
              <w:suppressAutoHyphens w:val="0"/>
              <w:jc w:val="center"/>
              <w:rPr>
                <w:color w:val="000000"/>
                <w:sz w:val="22"/>
                <w:szCs w:val="22"/>
              </w:rPr>
            </w:pPr>
            <w:r w:rsidRPr="000144A1">
              <w:rPr>
                <w:color w:val="000000"/>
                <w:sz w:val="22"/>
                <w:szCs w:val="22"/>
              </w:rPr>
              <w:t>20h45m – 21h30m</w:t>
            </w:r>
          </w:p>
        </w:tc>
        <w:tc>
          <w:tcPr>
            <w:tcW w:w="6698" w:type="dxa"/>
            <w:tcBorders>
              <w:top w:val="nil"/>
              <w:left w:val="nil"/>
              <w:bottom w:val="single" w:sz="8" w:space="0" w:color="auto"/>
              <w:right w:val="single" w:sz="8" w:space="0" w:color="auto"/>
            </w:tcBorders>
            <w:shd w:val="clear" w:color="auto" w:fill="auto"/>
            <w:vAlign w:val="center"/>
            <w:hideMark/>
          </w:tcPr>
          <w:p w:rsidR="000144A1" w:rsidRPr="000144A1" w:rsidRDefault="000144A1" w:rsidP="000144A1">
            <w:pPr>
              <w:suppressAutoHyphens w:val="0"/>
              <w:jc w:val="center"/>
              <w:rPr>
                <w:color w:val="000000"/>
                <w:sz w:val="22"/>
                <w:szCs w:val="22"/>
              </w:rPr>
            </w:pPr>
            <w:r w:rsidRPr="000144A1">
              <w:rPr>
                <w:color w:val="000000"/>
                <w:sz w:val="22"/>
                <w:szCs w:val="22"/>
              </w:rPr>
              <w:t>Coquetel de Abertura</w:t>
            </w:r>
          </w:p>
        </w:tc>
      </w:tr>
      <w:tr w:rsidR="000144A1" w:rsidRPr="000144A1" w:rsidTr="000144A1">
        <w:trPr>
          <w:trHeight w:val="320"/>
        </w:trPr>
        <w:tc>
          <w:tcPr>
            <w:tcW w:w="1940" w:type="dxa"/>
            <w:tcBorders>
              <w:top w:val="nil"/>
              <w:left w:val="nil"/>
              <w:bottom w:val="nil"/>
              <w:right w:val="nil"/>
            </w:tcBorders>
            <w:shd w:val="clear" w:color="auto" w:fill="auto"/>
            <w:noWrap/>
            <w:vAlign w:val="bottom"/>
            <w:hideMark/>
          </w:tcPr>
          <w:p w:rsidR="000144A1" w:rsidRPr="000144A1" w:rsidRDefault="000144A1" w:rsidP="000144A1">
            <w:pPr>
              <w:suppressAutoHyphens w:val="0"/>
              <w:jc w:val="center"/>
              <w:rPr>
                <w:color w:val="000000"/>
                <w:sz w:val="22"/>
                <w:szCs w:val="22"/>
              </w:rPr>
            </w:pPr>
          </w:p>
        </w:tc>
        <w:tc>
          <w:tcPr>
            <w:tcW w:w="6698" w:type="dxa"/>
            <w:tcBorders>
              <w:top w:val="nil"/>
              <w:left w:val="nil"/>
              <w:bottom w:val="nil"/>
              <w:right w:val="nil"/>
            </w:tcBorders>
            <w:shd w:val="clear" w:color="auto" w:fill="auto"/>
            <w:noWrap/>
            <w:vAlign w:val="bottom"/>
            <w:hideMark/>
          </w:tcPr>
          <w:p w:rsidR="000144A1" w:rsidRPr="000144A1" w:rsidRDefault="000144A1" w:rsidP="000144A1">
            <w:pPr>
              <w:suppressAutoHyphens w:val="0"/>
            </w:pPr>
          </w:p>
        </w:tc>
      </w:tr>
      <w:tr w:rsidR="000144A1" w:rsidRPr="000144A1" w:rsidTr="000144A1">
        <w:trPr>
          <w:trHeight w:val="500"/>
        </w:trPr>
        <w:tc>
          <w:tcPr>
            <w:tcW w:w="1940" w:type="dxa"/>
            <w:tcBorders>
              <w:top w:val="single" w:sz="8" w:space="0" w:color="auto"/>
              <w:left w:val="single" w:sz="8" w:space="0" w:color="auto"/>
              <w:bottom w:val="nil"/>
              <w:right w:val="nil"/>
            </w:tcBorders>
            <w:shd w:val="clear" w:color="auto" w:fill="auto"/>
            <w:noWrap/>
            <w:vAlign w:val="center"/>
            <w:hideMark/>
          </w:tcPr>
          <w:p w:rsidR="000144A1" w:rsidRPr="000144A1" w:rsidRDefault="000144A1" w:rsidP="000144A1">
            <w:pPr>
              <w:suppressAutoHyphens w:val="0"/>
              <w:jc w:val="center"/>
              <w:rPr>
                <w:b/>
                <w:bCs/>
                <w:color w:val="000000"/>
                <w:sz w:val="22"/>
                <w:szCs w:val="22"/>
                <w:u w:val="single"/>
              </w:rPr>
            </w:pPr>
            <w:r w:rsidRPr="000144A1">
              <w:rPr>
                <w:b/>
                <w:bCs/>
                <w:color w:val="000000"/>
                <w:sz w:val="22"/>
                <w:szCs w:val="22"/>
                <w:u w:val="single"/>
              </w:rPr>
              <w:t>11/09/17</w:t>
            </w:r>
          </w:p>
        </w:tc>
        <w:tc>
          <w:tcPr>
            <w:tcW w:w="6698" w:type="dxa"/>
            <w:tcBorders>
              <w:top w:val="single" w:sz="8" w:space="0" w:color="auto"/>
              <w:left w:val="nil"/>
              <w:bottom w:val="nil"/>
              <w:right w:val="single" w:sz="8" w:space="0" w:color="auto"/>
            </w:tcBorders>
            <w:shd w:val="clear" w:color="auto" w:fill="auto"/>
            <w:noWrap/>
            <w:vAlign w:val="center"/>
            <w:hideMark/>
          </w:tcPr>
          <w:p w:rsidR="000144A1" w:rsidRPr="000144A1" w:rsidRDefault="000144A1" w:rsidP="000144A1">
            <w:pPr>
              <w:suppressAutoHyphens w:val="0"/>
              <w:jc w:val="center"/>
              <w:rPr>
                <w:b/>
                <w:bCs/>
                <w:color w:val="000000"/>
                <w:sz w:val="22"/>
                <w:szCs w:val="22"/>
                <w:u w:val="single"/>
              </w:rPr>
            </w:pPr>
            <w:r w:rsidRPr="000144A1">
              <w:rPr>
                <w:b/>
                <w:bCs/>
                <w:color w:val="000000"/>
                <w:sz w:val="22"/>
                <w:szCs w:val="22"/>
                <w:u w:val="single"/>
              </w:rPr>
              <w:t>Segunda-Feira</w:t>
            </w:r>
          </w:p>
        </w:tc>
      </w:tr>
      <w:tr w:rsidR="000144A1" w:rsidRPr="000144A1" w:rsidTr="000144A1">
        <w:trPr>
          <w:trHeight w:val="360"/>
        </w:trPr>
        <w:tc>
          <w:tcPr>
            <w:tcW w:w="1940" w:type="dxa"/>
            <w:tcBorders>
              <w:top w:val="nil"/>
              <w:left w:val="single" w:sz="8" w:space="0" w:color="auto"/>
              <w:bottom w:val="nil"/>
              <w:right w:val="nil"/>
            </w:tcBorders>
            <w:shd w:val="clear" w:color="auto" w:fill="auto"/>
            <w:noWrap/>
            <w:vAlign w:val="center"/>
            <w:hideMark/>
          </w:tcPr>
          <w:p w:rsidR="000144A1" w:rsidRPr="000144A1" w:rsidRDefault="000144A1" w:rsidP="000144A1">
            <w:pPr>
              <w:suppressAutoHyphens w:val="0"/>
              <w:jc w:val="center"/>
              <w:rPr>
                <w:color w:val="000000"/>
                <w:sz w:val="22"/>
                <w:szCs w:val="22"/>
              </w:rPr>
            </w:pPr>
            <w:r w:rsidRPr="000144A1">
              <w:rPr>
                <w:color w:val="000000"/>
                <w:sz w:val="22"/>
                <w:szCs w:val="22"/>
              </w:rPr>
              <w:t>8h30m -10h</w:t>
            </w:r>
          </w:p>
        </w:tc>
        <w:tc>
          <w:tcPr>
            <w:tcW w:w="6698" w:type="dxa"/>
            <w:tcBorders>
              <w:top w:val="nil"/>
              <w:left w:val="nil"/>
              <w:bottom w:val="nil"/>
              <w:right w:val="single" w:sz="8" w:space="0" w:color="auto"/>
            </w:tcBorders>
            <w:shd w:val="clear" w:color="auto" w:fill="auto"/>
            <w:vAlign w:val="center"/>
            <w:hideMark/>
          </w:tcPr>
          <w:p w:rsidR="000144A1" w:rsidRPr="000144A1" w:rsidRDefault="000144A1" w:rsidP="000144A1">
            <w:pPr>
              <w:suppressAutoHyphens w:val="0"/>
              <w:jc w:val="center"/>
              <w:rPr>
                <w:color w:val="000000"/>
                <w:sz w:val="22"/>
                <w:szCs w:val="22"/>
              </w:rPr>
            </w:pPr>
            <w:r w:rsidRPr="000144A1">
              <w:rPr>
                <w:color w:val="000000"/>
                <w:sz w:val="22"/>
                <w:szCs w:val="22"/>
              </w:rPr>
              <w:t>Sessão temática</w:t>
            </w:r>
            <w:proofErr w:type="gramStart"/>
            <w:r w:rsidRPr="000144A1">
              <w:rPr>
                <w:color w:val="000000"/>
                <w:sz w:val="22"/>
                <w:szCs w:val="22"/>
              </w:rPr>
              <w:t xml:space="preserve">  </w:t>
            </w:r>
            <w:proofErr w:type="gramEnd"/>
            <w:r w:rsidRPr="000144A1">
              <w:rPr>
                <w:color w:val="000000"/>
                <w:sz w:val="22"/>
                <w:szCs w:val="22"/>
              </w:rPr>
              <w:t xml:space="preserve">– Apresentação dos Artigos </w:t>
            </w:r>
          </w:p>
        </w:tc>
      </w:tr>
      <w:tr w:rsidR="000144A1" w:rsidRPr="000144A1" w:rsidTr="000144A1">
        <w:trPr>
          <w:trHeight w:val="360"/>
        </w:trPr>
        <w:tc>
          <w:tcPr>
            <w:tcW w:w="1940" w:type="dxa"/>
            <w:tcBorders>
              <w:top w:val="nil"/>
              <w:left w:val="single" w:sz="8" w:space="0" w:color="auto"/>
              <w:bottom w:val="nil"/>
              <w:right w:val="nil"/>
            </w:tcBorders>
            <w:shd w:val="clear" w:color="auto" w:fill="auto"/>
            <w:noWrap/>
            <w:vAlign w:val="center"/>
            <w:hideMark/>
          </w:tcPr>
          <w:p w:rsidR="000144A1" w:rsidRPr="000144A1" w:rsidRDefault="000144A1" w:rsidP="000144A1">
            <w:pPr>
              <w:suppressAutoHyphens w:val="0"/>
              <w:jc w:val="center"/>
              <w:rPr>
                <w:color w:val="000000"/>
                <w:sz w:val="22"/>
                <w:szCs w:val="22"/>
              </w:rPr>
            </w:pPr>
            <w:r w:rsidRPr="000144A1">
              <w:rPr>
                <w:color w:val="000000"/>
                <w:sz w:val="22"/>
                <w:szCs w:val="22"/>
              </w:rPr>
              <w:t>10h - 10h30m</w:t>
            </w:r>
          </w:p>
        </w:tc>
        <w:tc>
          <w:tcPr>
            <w:tcW w:w="6698" w:type="dxa"/>
            <w:tcBorders>
              <w:top w:val="nil"/>
              <w:left w:val="nil"/>
              <w:bottom w:val="nil"/>
              <w:right w:val="single" w:sz="8" w:space="0" w:color="auto"/>
            </w:tcBorders>
            <w:shd w:val="clear" w:color="auto" w:fill="auto"/>
            <w:vAlign w:val="center"/>
            <w:hideMark/>
          </w:tcPr>
          <w:p w:rsidR="000144A1" w:rsidRPr="000144A1" w:rsidRDefault="000144A1" w:rsidP="000144A1">
            <w:pPr>
              <w:suppressAutoHyphens w:val="0"/>
              <w:jc w:val="center"/>
              <w:rPr>
                <w:color w:val="000000"/>
                <w:sz w:val="22"/>
                <w:szCs w:val="22"/>
              </w:rPr>
            </w:pPr>
            <w:r w:rsidRPr="000144A1">
              <w:rPr>
                <w:color w:val="000000"/>
                <w:sz w:val="22"/>
                <w:szCs w:val="22"/>
              </w:rPr>
              <w:t xml:space="preserve">Intervalo - </w:t>
            </w:r>
            <w:proofErr w:type="spellStart"/>
            <w:r w:rsidRPr="000144A1">
              <w:rPr>
                <w:color w:val="000000"/>
                <w:sz w:val="22"/>
                <w:szCs w:val="22"/>
              </w:rPr>
              <w:t>Coffee</w:t>
            </w:r>
            <w:proofErr w:type="spellEnd"/>
            <w:r w:rsidRPr="000144A1">
              <w:rPr>
                <w:color w:val="000000"/>
                <w:sz w:val="22"/>
                <w:szCs w:val="22"/>
              </w:rPr>
              <w:t xml:space="preserve"> </w:t>
            </w:r>
            <w:proofErr w:type="spellStart"/>
            <w:r w:rsidRPr="000144A1">
              <w:rPr>
                <w:color w:val="000000"/>
                <w:sz w:val="22"/>
                <w:szCs w:val="22"/>
              </w:rPr>
              <w:t>Break</w:t>
            </w:r>
            <w:proofErr w:type="spellEnd"/>
          </w:p>
        </w:tc>
      </w:tr>
      <w:tr w:rsidR="000144A1" w:rsidRPr="000144A1" w:rsidTr="000144A1">
        <w:trPr>
          <w:trHeight w:val="360"/>
        </w:trPr>
        <w:tc>
          <w:tcPr>
            <w:tcW w:w="1940" w:type="dxa"/>
            <w:tcBorders>
              <w:top w:val="nil"/>
              <w:left w:val="single" w:sz="8" w:space="0" w:color="auto"/>
              <w:bottom w:val="nil"/>
              <w:right w:val="nil"/>
            </w:tcBorders>
            <w:shd w:val="clear" w:color="auto" w:fill="auto"/>
            <w:noWrap/>
            <w:vAlign w:val="center"/>
            <w:hideMark/>
          </w:tcPr>
          <w:p w:rsidR="000144A1" w:rsidRPr="000144A1" w:rsidRDefault="000144A1" w:rsidP="000144A1">
            <w:pPr>
              <w:suppressAutoHyphens w:val="0"/>
              <w:jc w:val="center"/>
              <w:rPr>
                <w:color w:val="000000"/>
                <w:sz w:val="22"/>
                <w:szCs w:val="22"/>
              </w:rPr>
            </w:pPr>
            <w:r w:rsidRPr="000144A1">
              <w:rPr>
                <w:color w:val="000000"/>
                <w:sz w:val="22"/>
                <w:szCs w:val="22"/>
              </w:rPr>
              <w:t>10h30m - 12h</w:t>
            </w:r>
          </w:p>
        </w:tc>
        <w:tc>
          <w:tcPr>
            <w:tcW w:w="6698" w:type="dxa"/>
            <w:tcBorders>
              <w:top w:val="nil"/>
              <w:left w:val="nil"/>
              <w:bottom w:val="nil"/>
              <w:right w:val="single" w:sz="8" w:space="0" w:color="auto"/>
            </w:tcBorders>
            <w:shd w:val="clear" w:color="auto" w:fill="auto"/>
            <w:vAlign w:val="center"/>
            <w:hideMark/>
          </w:tcPr>
          <w:p w:rsidR="000144A1" w:rsidRPr="000144A1" w:rsidRDefault="000144A1" w:rsidP="000144A1">
            <w:pPr>
              <w:suppressAutoHyphens w:val="0"/>
              <w:jc w:val="center"/>
              <w:rPr>
                <w:color w:val="000000"/>
                <w:sz w:val="22"/>
                <w:szCs w:val="22"/>
              </w:rPr>
            </w:pPr>
            <w:r w:rsidRPr="000144A1">
              <w:rPr>
                <w:color w:val="000000"/>
                <w:sz w:val="22"/>
                <w:szCs w:val="22"/>
              </w:rPr>
              <w:t>Sessão temática</w:t>
            </w:r>
            <w:proofErr w:type="gramStart"/>
            <w:r w:rsidRPr="000144A1">
              <w:rPr>
                <w:color w:val="000000"/>
                <w:sz w:val="22"/>
                <w:szCs w:val="22"/>
              </w:rPr>
              <w:t xml:space="preserve">  </w:t>
            </w:r>
            <w:proofErr w:type="gramEnd"/>
            <w:r w:rsidRPr="000144A1">
              <w:rPr>
                <w:color w:val="000000"/>
                <w:sz w:val="22"/>
                <w:szCs w:val="22"/>
              </w:rPr>
              <w:t xml:space="preserve">– Apresentação dos Artigos </w:t>
            </w:r>
          </w:p>
        </w:tc>
      </w:tr>
      <w:tr w:rsidR="000144A1" w:rsidRPr="000144A1" w:rsidTr="000144A1">
        <w:trPr>
          <w:trHeight w:val="591"/>
        </w:trPr>
        <w:tc>
          <w:tcPr>
            <w:tcW w:w="1940" w:type="dxa"/>
            <w:tcBorders>
              <w:top w:val="nil"/>
              <w:left w:val="single" w:sz="8" w:space="0" w:color="auto"/>
              <w:bottom w:val="nil"/>
              <w:right w:val="nil"/>
            </w:tcBorders>
            <w:shd w:val="clear" w:color="auto" w:fill="auto"/>
            <w:noWrap/>
            <w:vAlign w:val="center"/>
            <w:hideMark/>
          </w:tcPr>
          <w:p w:rsidR="000144A1" w:rsidRPr="000144A1" w:rsidRDefault="000144A1" w:rsidP="000144A1">
            <w:pPr>
              <w:suppressAutoHyphens w:val="0"/>
              <w:jc w:val="center"/>
              <w:rPr>
                <w:color w:val="000000"/>
                <w:sz w:val="22"/>
                <w:szCs w:val="22"/>
              </w:rPr>
            </w:pPr>
            <w:r w:rsidRPr="000144A1">
              <w:rPr>
                <w:color w:val="000000"/>
                <w:sz w:val="22"/>
                <w:szCs w:val="22"/>
              </w:rPr>
              <w:t>14h - 17h30m</w:t>
            </w:r>
          </w:p>
        </w:tc>
        <w:tc>
          <w:tcPr>
            <w:tcW w:w="6698" w:type="dxa"/>
            <w:tcBorders>
              <w:top w:val="nil"/>
              <w:left w:val="nil"/>
              <w:bottom w:val="nil"/>
              <w:right w:val="single" w:sz="8" w:space="0" w:color="auto"/>
            </w:tcBorders>
            <w:shd w:val="clear" w:color="auto" w:fill="auto"/>
            <w:vAlign w:val="center"/>
            <w:hideMark/>
          </w:tcPr>
          <w:p w:rsidR="000144A1" w:rsidRPr="000144A1" w:rsidRDefault="000144A1" w:rsidP="000144A1">
            <w:pPr>
              <w:suppressAutoHyphens w:val="0"/>
              <w:jc w:val="center"/>
              <w:rPr>
                <w:color w:val="000000"/>
                <w:sz w:val="22"/>
                <w:szCs w:val="22"/>
              </w:rPr>
            </w:pPr>
            <w:r w:rsidRPr="000144A1">
              <w:rPr>
                <w:color w:val="000000"/>
                <w:sz w:val="22"/>
                <w:szCs w:val="22"/>
              </w:rPr>
              <w:t xml:space="preserve">Mini Curso: Aspectos Introdutórios do IFRS </w:t>
            </w:r>
            <w:proofErr w:type="gramStart"/>
            <w:r w:rsidRPr="000144A1">
              <w:rPr>
                <w:color w:val="000000"/>
                <w:sz w:val="22"/>
                <w:szCs w:val="22"/>
              </w:rPr>
              <w:t>9</w:t>
            </w:r>
            <w:proofErr w:type="gramEnd"/>
            <w:r w:rsidRPr="000144A1">
              <w:rPr>
                <w:color w:val="000000"/>
                <w:sz w:val="22"/>
                <w:szCs w:val="22"/>
              </w:rPr>
              <w:t xml:space="preserve"> &amp; CPC 48. Sala 1 [Eduardo Flores]</w:t>
            </w:r>
          </w:p>
        </w:tc>
      </w:tr>
      <w:tr w:rsidR="000144A1" w:rsidRPr="000144A1" w:rsidTr="000144A1">
        <w:trPr>
          <w:trHeight w:val="661"/>
        </w:trPr>
        <w:tc>
          <w:tcPr>
            <w:tcW w:w="1940" w:type="dxa"/>
            <w:tcBorders>
              <w:top w:val="nil"/>
              <w:left w:val="single" w:sz="8" w:space="0" w:color="auto"/>
              <w:bottom w:val="nil"/>
              <w:right w:val="nil"/>
            </w:tcBorders>
            <w:shd w:val="clear" w:color="auto" w:fill="auto"/>
            <w:noWrap/>
            <w:vAlign w:val="center"/>
            <w:hideMark/>
          </w:tcPr>
          <w:p w:rsidR="000144A1" w:rsidRPr="000144A1" w:rsidRDefault="000144A1" w:rsidP="000144A1">
            <w:pPr>
              <w:suppressAutoHyphens w:val="0"/>
              <w:jc w:val="center"/>
              <w:rPr>
                <w:color w:val="000000"/>
                <w:sz w:val="22"/>
                <w:szCs w:val="22"/>
              </w:rPr>
            </w:pPr>
            <w:r w:rsidRPr="000144A1">
              <w:rPr>
                <w:color w:val="000000"/>
                <w:sz w:val="22"/>
                <w:szCs w:val="22"/>
              </w:rPr>
              <w:t>14h - 17h30m</w:t>
            </w:r>
          </w:p>
        </w:tc>
        <w:tc>
          <w:tcPr>
            <w:tcW w:w="6698" w:type="dxa"/>
            <w:tcBorders>
              <w:top w:val="nil"/>
              <w:left w:val="nil"/>
              <w:bottom w:val="nil"/>
              <w:right w:val="single" w:sz="8" w:space="0" w:color="auto"/>
            </w:tcBorders>
            <w:shd w:val="clear" w:color="auto" w:fill="auto"/>
            <w:vAlign w:val="center"/>
            <w:hideMark/>
          </w:tcPr>
          <w:p w:rsidR="000144A1" w:rsidRPr="000144A1" w:rsidRDefault="000144A1" w:rsidP="000144A1">
            <w:pPr>
              <w:suppressAutoHyphens w:val="0"/>
              <w:jc w:val="center"/>
              <w:rPr>
                <w:color w:val="000000"/>
                <w:sz w:val="22"/>
                <w:szCs w:val="22"/>
              </w:rPr>
            </w:pPr>
            <w:r w:rsidRPr="000144A1">
              <w:rPr>
                <w:color w:val="000000"/>
                <w:sz w:val="22"/>
                <w:szCs w:val="22"/>
              </w:rPr>
              <w:t xml:space="preserve"> Mini Curso Consolidação das Demonstrações Contábeis no Setor Público. Sala 2 [</w:t>
            </w:r>
            <w:proofErr w:type="spellStart"/>
            <w:r w:rsidRPr="000144A1">
              <w:rPr>
                <w:color w:val="000000"/>
                <w:sz w:val="22"/>
                <w:szCs w:val="22"/>
              </w:rPr>
              <w:t>Janílson</w:t>
            </w:r>
            <w:proofErr w:type="spellEnd"/>
            <w:r w:rsidRPr="000144A1">
              <w:rPr>
                <w:color w:val="000000"/>
                <w:sz w:val="22"/>
                <w:szCs w:val="22"/>
              </w:rPr>
              <w:t xml:space="preserve"> </w:t>
            </w:r>
            <w:proofErr w:type="spellStart"/>
            <w:r w:rsidRPr="000144A1">
              <w:rPr>
                <w:color w:val="000000"/>
                <w:sz w:val="22"/>
                <w:szCs w:val="22"/>
              </w:rPr>
              <w:t>Suzart</w:t>
            </w:r>
            <w:proofErr w:type="spellEnd"/>
            <w:r w:rsidRPr="000144A1">
              <w:rPr>
                <w:color w:val="000000"/>
                <w:sz w:val="22"/>
                <w:szCs w:val="22"/>
              </w:rPr>
              <w:t>]</w:t>
            </w:r>
          </w:p>
        </w:tc>
      </w:tr>
      <w:tr w:rsidR="000144A1" w:rsidRPr="000144A1" w:rsidTr="000144A1">
        <w:trPr>
          <w:trHeight w:val="360"/>
        </w:trPr>
        <w:tc>
          <w:tcPr>
            <w:tcW w:w="1940" w:type="dxa"/>
            <w:tcBorders>
              <w:top w:val="nil"/>
              <w:left w:val="single" w:sz="8" w:space="0" w:color="auto"/>
              <w:bottom w:val="nil"/>
              <w:right w:val="nil"/>
            </w:tcBorders>
            <w:shd w:val="clear" w:color="auto" w:fill="auto"/>
            <w:noWrap/>
            <w:vAlign w:val="center"/>
            <w:hideMark/>
          </w:tcPr>
          <w:p w:rsidR="000144A1" w:rsidRPr="000144A1" w:rsidRDefault="000144A1" w:rsidP="000144A1">
            <w:pPr>
              <w:suppressAutoHyphens w:val="0"/>
              <w:jc w:val="center"/>
              <w:rPr>
                <w:color w:val="000000"/>
                <w:sz w:val="22"/>
                <w:szCs w:val="22"/>
              </w:rPr>
            </w:pPr>
            <w:r w:rsidRPr="000144A1">
              <w:rPr>
                <w:color w:val="000000"/>
                <w:sz w:val="22"/>
                <w:szCs w:val="22"/>
              </w:rPr>
              <w:t>15h30m - 16h</w:t>
            </w:r>
          </w:p>
        </w:tc>
        <w:tc>
          <w:tcPr>
            <w:tcW w:w="6698" w:type="dxa"/>
            <w:tcBorders>
              <w:top w:val="nil"/>
              <w:left w:val="nil"/>
              <w:bottom w:val="nil"/>
              <w:right w:val="single" w:sz="8" w:space="0" w:color="auto"/>
            </w:tcBorders>
            <w:shd w:val="clear" w:color="auto" w:fill="auto"/>
            <w:vAlign w:val="center"/>
            <w:hideMark/>
          </w:tcPr>
          <w:p w:rsidR="000144A1" w:rsidRPr="000144A1" w:rsidRDefault="000144A1" w:rsidP="000144A1">
            <w:pPr>
              <w:suppressAutoHyphens w:val="0"/>
              <w:jc w:val="center"/>
              <w:rPr>
                <w:color w:val="000000"/>
                <w:sz w:val="22"/>
                <w:szCs w:val="22"/>
              </w:rPr>
            </w:pPr>
            <w:r w:rsidRPr="000144A1">
              <w:rPr>
                <w:color w:val="000000"/>
                <w:sz w:val="22"/>
                <w:szCs w:val="22"/>
              </w:rPr>
              <w:t xml:space="preserve">Intervalo - </w:t>
            </w:r>
            <w:proofErr w:type="spellStart"/>
            <w:r w:rsidRPr="000144A1">
              <w:rPr>
                <w:color w:val="000000"/>
                <w:sz w:val="22"/>
                <w:szCs w:val="22"/>
              </w:rPr>
              <w:t>Coffee</w:t>
            </w:r>
            <w:proofErr w:type="spellEnd"/>
            <w:r w:rsidRPr="000144A1">
              <w:rPr>
                <w:color w:val="000000"/>
                <w:sz w:val="22"/>
                <w:szCs w:val="22"/>
              </w:rPr>
              <w:t xml:space="preserve"> </w:t>
            </w:r>
            <w:proofErr w:type="spellStart"/>
            <w:r w:rsidRPr="000144A1">
              <w:rPr>
                <w:color w:val="000000"/>
                <w:sz w:val="22"/>
                <w:szCs w:val="22"/>
              </w:rPr>
              <w:t>Break</w:t>
            </w:r>
            <w:proofErr w:type="spellEnd"/>
          </w:p>
        </w:tc>
      </w:tr>
      <w:tr w:rsidR="000144A1" w:rsidRPr="000144A1" w:rsidTr="000144A1">
        <w:trPr>
          <w:trHeight w:val="360"/>
        </w:trPr>
        <w:tc>
          <w:tcPr>
            <w:tcW w:w="1940" w:type="dxa"/>
            <w:tcBorders>
              <w:top w:val="nil"/>
              <w:left w:val="single" w:sz="8" w:space="0" w:color="auto"/>
              <w:bottom w:val="nil"/>
              <w:right w:val="nil"/>
            </w:tcBorders>
            <w:shd w:val="clear" w:color="auto" w:fill="auto"/>
            <w:noWrap/>
            <w:vAlign w:val="center"/>
            <w:hideMark/>
          </w:tcPr>
          <w:p w:rsidR="000144A1" w:rsidRPr="000144A1" w:rsidRDefault="000144A1" w:rsidP="000144A1">
            <w:pPr>
              <w:suppressAutoHyphens w:val="0"/>
              <w:jc w:val="center"/>
              <w:rPr>
                <w:color w:val="000000"/>
                <w:sz w:val="22"/>
                <w:szCs w:val="22"/>
              </w:rPr>
            </w:pPr>
            <w:r w:rsidRPr="000144A1">
              <w:rPr>
                <w:color w:val="000000"/>
                <w:sz w:val="22"/>
                <w:szCs w:val="22"/>
              </w:rPr>
              <w:t>17h30m - 19h</w:t>
            </w:r>
          </w:p>
        </w:tc>
        <w:tc>
          <w:tcPr>
            <w:tcW w:w="6698" w:type="dxa"/>
            <w:tcBorders>
              <w:top w:val="nil"/>
              <w:left w:val="nil"/>
              <w:bottom w:val="nil"/>
              <w:right w:val="single" w:sz="8" w:space="0" w:color="auto"/>
            </w:tcBorders>
            <w:shd w:val="clear" w:color="auto" w:fill="auto"/>
            <w:vAlign w:val="center"/>
            <w:hideMark/>
          </w:tcPr>
          <w:p w:rsidR="000144A1" w:rsidRPr="000144A1" w:rsidRDefault="000144A1" w:rsidP="000144A1">
            <w:pPr>
              <w:suppressAutoHyphens w:val="0"/>
              <w:jc w:val="center"/>
              <w:rPr>
                <w:color w:val="000000"/>
                <w:sz w:val="22"/>
                <w:szCs w:val="22"/>
              </w:rPr>
            </w:pPr>
            <w:r w:rsidRPr="000144A1">
              <w:rPr>
                <w:color w:val="000000"/>
                <w:sz w:val="22"/>
                <w:szCs w:val="22"/>
              </w:rPr>
              <w:t>Apresentação dos Banners Iniciação Científica</w:t>
            </w:r>
          </w:p>
        </w:tc>
      </w:tr>
      <w:tr w:rsidR="000144A1" w:rsidRPr="000144A1" w:rsidTr="000144A1">
        <w:trPr>
          <w:trHeight w:val="367"/>
        </w:trPr>
        <w:tc>
          <w:tcPr>
            <w:tcW w:w="1940" w:type="dxa"/>
            <w:tcBorders>
              <w:top w:val="nil"/>
              <w:left w:val="single" w:sz="8" w:space="0" w:color="auto"/>
              <w:bottom w:val="nil"/>
              <w:right w:val="nil"/>
            </w:tcBorders>
            <w:shd w:val="clear" w:color="auto" w:fill="auto"/>
            <w:vAlign w:val="center"/>
            <w:hideMark/>
          </w:tcPr>
          <w:p w:rsidR="000144A1" w:rsidRPr="000144A1" w:rsidRDefault="000144A1" w:rsidP="000144A1">
            <w:pPr>
              <w:suppressAutoHyphens w:val="0"/>
              <w:jc w:val="center"/>
              <w:rPr>
                <w:color w:val="000000"/>
                <w:sz w:val="22"/>
                <w:szCs w:val="22"/>
              </w:rPr>
            </w:pPr>
            <w:r w:rsidRPr="000144A1">
              <w:rPr>
                <w:color w:val="000000"/>
                <w:sz w:val="22"/>
                <w:szCs w:val="22"/>
              </w:rPr>
              <w:t>19h15m -21h</w:t>
            </w:r>
          </w:p>
        </w:tc>
        <w:tc>
          <w:tcPr>
            <w:tcW w:w="6698" w:type="dxa"/>
            <w:tcBorders>
              <w:top w:val="nil"/>
              <w:left w:val="nil"/>
              <w:bottom w:val="nil"/>
              <w:right w:val="single" w:sz="8" w:space="0" w:color="auto"/>
            </w:tcBorders>
            <w:shd w:val="clear" w:color="auto" w:fill="auto"/>
            <w:vAlign w:val="center"/>
            <w:hideMark/>
          </w:tcPr>
          <w:p w:rsidR="000144A1" w:rsidRPr="000144A1" w:rsidRDefault="000144A1" w:rsidP="000144A1">
            <w:pPr>
              <w:suppressAutoHyphens w:val="0"/>
              <w:jc w:val="center"/>
              <w:rPr>
                <w:color w:val="000000"/>
                <w:sz w:val="22"/>
                <w:szCs w:val="22"/>
              </w:rPr>
            </w:pPr>
            <w:r w:rsidRPr="000144A1">
              <w:rPr>
                <w:color w:val="000000"/>
                <w:sz w:val="22"/>
                <w:szCs w:val="22"/>
              </w:rPr>
              <w:t xml:space="preserve">Palestra: Contabilidade, </w:t>
            </w:r>
            <w:proofErr w:type="spellStart"/>
            <w:r w:rsidRPr="000144A1">
              <w:rPr>
                <w:color w:val="000000"/>
                <w:sz w:val="22"/>
                <w:szCs w:val="22"/>
              </w:rPr>
              <w:t>Compliance</w:t>
            </w:r>
            <w:proofErr w:type="spellEnd"/>
            <w:r w:rsidRPr="000144A1">
              <w:rPr>
                <w:color w:val="000000"/>
                <w:sz w:val="22"/>
                <w:szCs w:val="22"/>
              </w:rPr>
              <w:t xml:space="preserve"> e Transparência: Um ciclo virtuoso?</w:t>
            </w:r>
          </w:p>
        </w:tc>
      </w:tr>
      <w:tr w:rsidR="000144A1" w:rsidRPr="000144A1" w:rsidTr="000144A1">
        <w:trPr>
          <w:trHeight w:val="360"/>
        </w:trPr>
        <w:tc>
          <w:tcPr>
            <w:tcW w:w="1940" w:type="dxa"/>
            <w:tcBorders>
              <w:top w:val="nil"/>
              <w:left w:val="single" w:sz="8" w:space="0" w:color="auto"/>
              <w:bottom w:val="single" w:sz="8" w:space="0" w:color="auto"/>
              <w:right w:val="nil"/>
            </w:tcBorders>
            <w:shd w:val="clear" w:color="auto" w:fill="auto"/>
            <w:vAlign w:val="center"/>
            <w:hideMark/>
          </w:tcPr>
          <w:p w:rsidR="000144A1" w:rsidRPr="000144A1" w:rsidRDefault="000144A1" w:rsidP="000144A1">
            <w:pPr>
              <w:suppressAutoHyphens w:val="0"/>
              <w:jc w:val="center"/>
              <w:rPr>
                <w:color w:val="000000"/>
                <w:sz w:val="22"/>
                <w:szCs w:val="22"/>
              </w:rPr>
            </w:pPr>
            <w:r w:rsidRPr="000144A1">
              <w:rPr>
                <w:color w:val="000000"/>
                <w:sz w:val="22"/>
                <w:szCs w:val="22"/>
              </w:rPr>
              <w:t>21h – 21h30m</w:t>
            </w:r>
          </w:p>
        </w:tc>
        <w:tc>
          <w:tcPr>
            <w:tcW w:w="6698" w:type="dxa"/>
            <w:tcBorders>
              <w:top w:val="nil"/>
              <w:left w:val="nil"/>
              <w:bottom w:val="single" w:sz="8" w:space="0" w:color="auto"/>
              <w:right w:val="single" w:sz="8" w:space="0" w:color="auto"/>
            </w:tcBorders>
            <w:shd w:val="clear" w:color="auto" w:fill="auto"/>
            <w:vAlign w:val="center"/>
            <w:hideMark/>
          </w:tcPr>
          <w:p w:rsidR="000144A1" w:rsidRPr="000144A1" w:rsidRDefault="004D111E" w:rsidP="000144A1">
            <w:pPr>
              <w:suppressAutoHyphens w:val="0"/>
              <w:jc w:val="center"/>
              <w:rPr>
                <w:color w:val="000000"/>
                <w:sz w:val="22"/>
                <w:szCs w:val="22"/>
              </w:rPr>
            </w:pPr>
            <w:proofErr w:type="spellStart"/>
            <w:r>
              <w:rPr>
                <w:color w:val="000000"/>
                <w:sz w:val="22"/>
                <w:szCs w:val="22"/>
              </w:rPr>
              <w:t>Coffee</w:t>
            </w:r>
            <w:proofErr w:type="spellEnd"/>
            <w:r>
              <w:rPr>
                <w:color w:val="000000"/>
                <w:sz w:val="22"/>
                <w:szCs w:val="22"/>
              </w:rPr>
              <w:t xml:space="preserve"> </w:t>
            </w:r>
            <w:proofErr w:type="spellStart"/>
            <w:r>
              <w:rPr>
                <w:color w:val="000000"/>
                <w:sz w:val="22"/>
                <w:szCs w:val="22"/>
              </w:rPr>
              <w:t>Break</w:t>
            </w:r>
            <w:proofErr w:type="spellEnd"/>
          </w:p>
        </w:tc>
      </w:tr>
      <w:tr w:rsidR="000144A1" w:rsidRPr="000144A1" w:rsidTr="000144A1">
        <w:trPr>
          <w:trHeight w:val="320"/>
        </w:trPr>
        <w:tc>
          <w:tcPr>
            <w:tcW w:w="1940" w:type="dxa"/>
            <w:tcBorders>
              <w:top w:val="nil"/>
              <w:left w:val="nil"/>
              <w:bottom w:val="nil"/>
              <w:right w:val="nil"/>
            </w:tcBorders>
            <w:shd w:val="clear" w:color="auto" w:fill="auto"/>
            <w:noWrap/>
            <w:vAlign w:val="bottom"/>
            <w:hideMark/>
          </w:tcPr>
          <w:p w:rsidR="000144A1" w:rsidRPr="000144A1" w:rsidRDefault="000144A1" w:rsidP="000144A1">
            <w:pPr>
              <w:suppressAutoHyphens w:val="0"/>
              <w:jc w:val="center"/>
              <w:rPr>
                <w:color w:val="000000"/>
                <w:sz w:val="22"/>
                <w:szCs w:val="22"/>
              </w:rPr>
            </w:pPr>
          </w:p>
        </w:tc>
        <w:tc>
          <w:tcPr>
            <w:tcW w:w="6698" w:type="dxa"/>
            <w:tcBorders>
              <w:top w:val="nil"/>
              <w:left w:val="nil"/>
              <w:bottom w:val="nil"/>
              <w:right w:val="nil"/>
            </w:tcBorders>
            <w:shd w:val="clear" w:color="auto" w:fill="auto"/>
            <w:noWrap/>
            <w:vAlign w:val="bottom"/>
            <w:hideMark/>
          </w:tcPr>
          <w:p w:rsidR="000144A1" w:rsidRPr="000144A1" w:rsidRDefault="000144A1" w:rsidP="000144A1">
            <w:pPr>
              <w:suppressAutoHyphens w:val="0"/>
            </w:pPr>
          </w:p>
        </w:tc>
      </w:tr>
      <w:tr w:rsidR="000144A1" w:rsidRPr="000144A1" w:rsidTr="000144A1">
        <w:trPr>
          <w:trHeight w:val="500"/>
        </w:trPr>
        <w:tc>
          <w:tcPr>
            <w:tcW w:w="1940" w:type="dxa"/>
            <w:tcBorders>
              <w:top w:val="single" w:sz="8" w:space="0" w:color="auto"/>
              <w:left w:val="single" w:sz="8" w:space="0" w:color="auto"/>
              <w:bottom w:val="nil"/>
              <w:right w:val="nil"/>
            </w:tcBorders>
            <w:shd w:val="clear" w:color="auto" w:fill="auto"/>
            <w:noWrap/>
            <w:vAlign w:val="center"/>
            <w:hideMark/>
          </w:tcPr>
          <w:p w:rsidR="000144A1" w:rsidRPr="000144A1" w:rsidRDefault="000144A1" w:rsidP="000144A1">
            <w:pPr>
              <w:suppressAutoHyphens w:val="0"/>
              <w:jc w:val="center"/>
              <w:rPr>
                <w:b/>
                <w:bCs/>
                <w:color w:val="000000"/>
                <w:sz w:val="22"/>
                <w:szCs w:val="22"/>
                <w:u w:val="single"/>
              </w:rPr>
            </w:pPr>
            <w:r w:rsidRPr="000144A1">
              <w:rPr>
                <w:b/>
                <w:bCs/>
                <w:color w:val="000000"/>
                <w:sz w:val="22"/>
                <w:szCs w:val="22"/>
                <w:u w:val="single"/>
              </w:rPr>
              <w:t>12/09/17</w:t>
            </w:r>
          </w:p>
        </w:tc>
        <w:tc>
          <w:tcPr>
            <w:tcW w:w="6698" w:type="dxa"/>
            <w:tcBorders>
              <w:top w:val="single" w:sz="8" w:space="0" w:color="auto"/>
              <w:left w:val="nil"/>
              <w:bottom w:val="nil"/>
              <w:right w:val="single" w:sz="8" w:space="0" w:color="auto"/>
            </w:tcBorders>
            <w:shd w:val="clear" w:color="auto" w:fill="auto"/>
            <w:noWrap/>
            <w:vAlign w:val="center"/>
            <w:hideMark/>
          </w:tcPr>
          <w:p w:rsidR="000144A1" w:rsidRPr="000144A1" w:rsidRDefault="000144A1" w:rsidP="000144A1">
            <w:pPr>
              <w:suppressAutoHyphens w:val="0"/>
              <w:jc w:val="center"/>
              <w:rPr>
                <w:b/>
                <w:bCs/>
                <w:color w:val="000000"/>
                <w:sz w:val="22"/>
                <w:szCs w:val="22"/>
                <w:u w:val="single"/>
              </w:rPr>
            </w:pPr>
            <w:r w:rsidRPr="000144A1">
              <w:rPr>
                <w:b/>
                <w:bCs/>
                <w:color w:val="000000"/>
                <w:sz w:val="22"/>
                <w:szCs w:val="22"/>
                <w:u w:val="single"/>
              </w:rPr>
              <w:t>Terça-Feira</w:t>
            </w:r>
          </w:p>
        </w:tc>
      </w:tr>
      <w:tr w:rsidR="000144A1" w:rsidRPr="000144A1" w:rsidTr="000144A1">
        <w:trPr>
          <w:trHeight w:val="360"/>
        </w:trPr>
        <w:tc>
          <w:tcPr>
            <w:tcW w:w="1940" w:type="dxa"/>
            <w:tcBorders>
              <w:top w:val="nil"/>
              <w:left w:val="single" w:sz="8" w:space="0" w:color="auto"/>
              <w:bottom w:val="nil"/>
              <w:right w:val="nil"/>
            </w:tcBorders>
            <w:shd w:val="clear" w:color="auto" w:fill="auto"/>
            <w:noWrap/>
            <w:vAlign w:val="center"/>
            <w:hideMark/>
          </w:tcPr>
          <w:p w:rsidR="000144A1" w:rsidRPr="000144A1" w:rsidRDefault="000144A1" w:rsidP="000144A1">
            <w:pPr>
              <w:suppressAutoHyphens w:val="0"/>
              <w:jc w:val="center"/>
              <w:rPr>
                <w:color w:val="000000"/>
                <w:sz w:val="22"/>
                <w:szCs w:val="22"/>
              </w:rPr>
            </w:pPr>
            <w:r w:rsidRPr="000144A1">
              <w:rPr>
                <w:color w:val="000000"/>
                <w:sz w:val="22"/>
                <w:szCs w:val="22"/>
              </w:rPr>
              <w:t>8h30m -10h</w:t>
            </w:r>
          </w:p>
        </w:tc>
        <w:tc>
          <w:tcPr>
            <w:tcW w:w="6698" w:type="dxa"/>
            <w:tcBorders>
              <w:top w:val="nil"/>
              <w:left w:val="nil"/>
              <w:bottom w:val="nil"/>
              <w:right w:val="single" w:sz="8" w:space="0" w:color="auto"/>
            </w:tcBorders>
            <w:shd w:val="clear" w:color="auto" w:fill="auto"/>
            <w:vAlign w:val="center"/>
            <w:hideMark/>
          </w:tcPr>
          <w:p w:rsidR="000144A1" w:rsidRPr="000144A1" w:rsidRDefault="000144A1" w:rsidP="000144A1">
            <w:pPr>
              <w:suppressAutoHyphens w:val="0"/>
              <w:jc w:val="center"/>
              <w:rPr>
                <w:color w:val="000000"/>
                <w:sz w:val="22"/>
                <w:szCs w:val="22"/>
              </w:rPr>
            </w:pPr>
            <w:r w:rsidRPr="000144A1">
              <w:rPr>
                <w:color w:val="000000"/>
                <w:sz w:val="22"/>
                <w:szCs w:val="22"/>
              </w:rPr>
              <w:t>Sessão temática</w:t>
            </w:r>
            <w:proofErr w:type="gramStart"/>
            <w:r w:rsidRPr="000144A1">
              <w:rPr>
                <w:color w:val="000000"/>
                <w:sz w:val="22"/>
                <w:szCs w:val="22"/>
              </w:rPr>
              <w:t xml:space="preserve">  </w:t>
            </w:r>
            <w:proofErr w:type="gramEnd"/>
            <w:r w:rsidRPr="000144A1">
              <w:rPr>
                <w:color w:val="000000"/>
                <w:sz w:val="22"/>
                <w:szCs w:val="22"/>
              </w:rPr>
              <w:t>– Apresentação dos Artigos</w:t>
            </w:r>
          </w:p>
        </w:tc>
      </w:tr>
      <w:tr w:rsidR="000144A1" w:rsidRPr="000144A1" w:rsidTr="000144A1">
        <w:trPr>
          <w:trHeight w:val="360"/>
        </w:trPr>
        <w:tc>
          <w:tcPr>
            <w:tcW w:w="1940" w:type="dxa"/>
            <w:tcBorders>
              <w:top w:val="nil"/>
              <w:left w:val="single" w:sz="8" w:space="0" w:color="auto"/>
              <w:bottom w:val="nil"/>
              <w:right w:val="nil"/>
            </w:tcBorders>
            <w:shd w:val="clear" w:color="auto" w:fill="auto"/>
            <w:noWrap/>
            <w:vAlign w:val="center"/>
            <w:hideMark/>
          </w:tcPr>
          <w:p w:rsidR="000144A1" w:rsidRPr="000144A1" w:rsidRDefault="000144A1" w:rsidP="000144A1">
            <w:pPr>
              <w:suppressAutoHyphens w:val="0"/>
              <w:jc w:val="center"/>
              <w:rPr>
                <w:color w:val="000000"/>
                <w:sz w:val="22"/>
                <w:szCs w:val="22"/>
              </w:rPr>
            </w:pPr>
            <w:r w:rsidRPr="000144A1">
              <w:rPr>
                <w:color w:val="000000"/>
                <w:sz w:val="22"/>
                <w:szCs w:val="22"/>
              </w:rPr>
              <w:t>10h - 10h30m</w:t>
            </w:r>
          </w:p>
        </w:tc>
        <w:tc>
          <w:tcPr>
            <w:tcW w:w="6698" w:type="dxa"/>
            <w:tcBorders>
              <w:top w:val="nil"/>
              <w:left w:val="nil"/>
              <w:bottom w:val="nil"/>
              <w:right w:val="single" w:sz="8" w:space="0" w:color="auto"/>
            </w:tcBorders>
            <w:shd w:val="clear" w:color="auto" w:fill="auto"/>
            <w:vAlign w:val="center"/>
            <w:hideMark/>
          </w:tcPr>
          <w:p w:rsidR="000144A1" w:rsidRPr="000144A1" w:rsidRDefault="000144A1" w:rsidP="000144A1">
            <w:pPr>
              <w:suppressAutoHyphens w:val="0"/>
              <w:jc w:val="center"/>
              <w:rPr>
                <w:color w:val="000000"/>
                <w:sz w:val="22"/>
                <w:szCs w:val="22"/>
              </w:rPr>
            </w:pPr>
            <w:r w:rsidRPr="000144A1">
              <w:rPr>
                <w:color w:val="000000"/>
                <w:sz w:val="22"/>
                <w:szCs w:val="22"/>
              </w:rPr>
              <w:t xml:space="preserve">Intervalo - </w:t>
            </w:r>
            <w:proofErr w:type="spellStart"/>
            <w:r w:rsidRPr="000144A1">
              <w:rPr>
                <w:color w:val="000000"/>
                <w:sz w:val="22"/>
                <w:szCs w:val="22"/>
              </w:rPr>
              <w:t>Coffee</w:t>
            </w:r>
            <w:proofErr w:type="spellEnd"/>
            <w:r w:rsidRPr="000144A1">
              <w:rPr>
                <w:color w:val="000000"/>
                <w:sz w:val="22"/>
                <w:szCs w:val="22"/>
              </w:rPr>
              <w:t xml:space="preserve"> </w:t>
            </w:r>
            <w:proofErr w:type="spellStart"/>
            <w:r w:rsidRPr="000144A1">
              <w:rPr>
                <w:color w:val="000000"/>
                <w:sz w:val="22"/>
                <w:szCs w:val="22"/>
              </w:rPr>
              <w:t>Break</w:t>
            </w:r>
            <w:proofErr w:type="spellEnd"/>
          </w:p>
        </w:tc>
      </w:tr>
      <w:tr w:rsidR="000144A1" w:rsidRPr="000144A1" w:rsidTr="000144A1">
        <w:trPr>
          <w:trHeight w:val="360"/>
        </w:trPr>
        <w:tc>
          <w:tcPr>
            <w:tcW w:w="1940" w:type="dxa"/>
            <w:tcBorders>
              <w:top w:val="nil"/>
              <w:left w:val="single" w:sz="8" w:space="0" w:color="auto"/>
              <w:bottom w:val="nil"/>
              <w:right w:val="nil"/>
            </w:tcBorders>
            <w:shd w:val="clear" w:color="auto" w:fill="auto"/>
            <w:noWrap/>
            <w:vAlign w:val="center"/>
            <w:hideMark/>
          </w:tcPr>
          <w:p w:rsidR="000144A1" w:rsidRPr="000144A1" w:rsidRDefault="000144A1" w:rsidP="000144A1">
            <w:pPr>
              <w:suppressAutoHyphens w:val="0"/>
              <w:jc w:val="center"/>
              <w:rPr>
                <w:color w:val="000000"/>
                <w:sz w:val="22"/>
                <w:szCs w:val="22"/>
              </w:rPr>
            </w:pPr>
            <w:r w:rsidRPr="000144A1">
              <w:rPr>
                <w:color w:val="000000"/>
                <w:sz w:val="22"/>
                <w:szCs w:val="22"/>
              </w:rPr>
              <w:t>10h30m - 12h</w:t>
            </w:r>
          </w:p>
        </w:tc>
        <w:tc>
          <w:tcPr>
            <w:tcW w:w="6698" w:type="dxa"/>
            <w:tcBorders>
              <w:top w:val="nil"/>
              <w:left w:val="nil"/>
              <w:bottom w:val="nil"/>
              <w:right w:val="single" w:sz="8" w:space="0" w:color="auto"/>
            </w:tcBorders>
            <w:shd w:val="clear" w:color="auto" w:fill="auto"/>
            <w:vAlign w:val="center"/>
            <w:hideMark/>
          </w:tcPr>
          <w:p w:rsidR="000144A1" w:rsidRPr="000144A1" w:rsidRDefault="000144A1" w:rsidP="000144A1">
            <w:pPr>
              <w:suppressAutoHyphens w:val="0"/>
              <w:jc w:val="center"/>
              <w:rPr>
                <w:color w:val="000000"/>
                <w:sz w:val="22"/>
                <w:szCs w:val="22"/>
              </w:rPr>
            </w:pPr>
            <w:r w:rsidRPr="000144A1">
              <w:rPr>
                <w:color w:val="000000"/>
                <w:sz w:val="22"/>
                <w:szCs w:val="22"/>
              </w:rPr>
              <w:t>Sessão temática</w:t>
            </w:r>
            <w:proofErr w:type="gramStart"/>
            <w:r w:rsidRPr="000144A1">
              <w:rPr>
                <w:color w:val="000000"/>
                <w:sz w:val="22"/>
                <w:szCs w:val="22"/>
              </w:rPr>
              <w:t xml:space="preserve">  </w:t>
            </w:r>
            <w:proofErr w:type="gramEnd"/>
            <w:r w:rsidRPr="000144A1">
              <w:rPr>
                <w:color w:val="000000"/>
                <w:sz w:val="22"/>
                <w:szCs w:val="22"/>
              </w:rPr>
              <w:t>– Apresentação dos Artigos</w:t>
            </w:r>
          </w:p>
        </w:tc>
      </w:tr>
      <w:tr w:rsidR="000144A1" w:rsidRPr="000144A1" w:rsidTr="000144A1">
        <w:trPr>
          <w:trHeight w:val="633"/>
        </w:trPr>
        <w:tc>
          <w:tcPr>
            <w:tcW w:w="1940" w:type="dxa"/>
            <w:tcBorders>
              <w:top w:val="nil"/>
              <w:left w:val="single" w:sz="8" w:space="0" w:color="auto"/>
              <w:bottom w:val="nil"/>
              <w:right w:val="nil"/>
            </w:tcBorders>
            <w:shd w:val="clear" w:color="auto" w:fill="auto"/>
            <w:noWrap/>
            <w:vAlign w:val="center"/>
            <w:hideMark/>
          </w:tcPr>
          <w:p w:rsidR="000144A1" w:rsidRPr="000144A1" w:rsidRDefault="000144A1" w:rsidP="000144A1">
            <w:pPr>
              <w:suppressAutoHyphens w:val="0"/>
              <w:jc w:val="center"/>
              <w:rPr>
                <w:color w:val="000000"/>
                <w:sz w:val="22"/>
                <w:szCs w:val="22"/>
              </w:rPr>
            </w:pPr>
            <w:r w:rsidRPr="000144A1">
              <w:rPr>
                <w:color w:val="000000"/>
                <w:sz w:val="22"/>
                <w:szCs w:val="22"/>
              </w:rPr>
              <w:t>14h - 17h30m</w:t>
            </w:r>
          </w:p>
        </w:tc>
        <w:tc>
          <w:tcPr>
            <w:tcW w:w="6698" w:type="dxa"/>
            <w:tcBorders>
              <w:top w:val="nil"/>
              <w:left w:val="nil"/>
              <w:bottom w:val="nil"/>
              <w:right w:val="single" w:sz="8" w:space="0" w:color="auto"/>
            </w:tcBorders>
            <w:shd w:val="clear" w:color="auto" w:fill="auto"/>
            <w:vAlign w:val="center"/>
            <w:hideMark/>
          </w:tcPr>
          <w:p w:rsidR="000144A1" w:rsidRPr="000144A1" w:rsidRDefault="000144A1" w:rsidP="000144A1">
            <w:pPr>
              <w:suppressAutoHyphens w:val="0"/>
              <w:jc w:val="center"/>
              <w:rPr>
                <w:color w:val="000000"/>
                <w:sz w:val="22"/>
                <w:szCs w:val="22"/>
              </w:rPr>
            </w:pPr>
            <w:r w:rsidRPr="000144A1">
              <w:rPr>
                <w:color w:val="000000"/>
                <w:sz w:val="22"/>
                <w:szCs w:val="22"/>
              </w:rPr>
              <w:t>Mini Curso: Avaliação de Empresas: Aspectos Teóricos e Práticos. Sala 1 [Moisés F. da Cunha]</w:t>
            </w:r>
          </w:p>
        </w:tc>
      </w:tr>
      <w:tr w:rsidR="000144A1" w:rsidRPr="000144A1" w:rsidTr="000144A1">
        <w:trPr>
          <w:trHeight w:val="660"/>
        </w:trPr>
        <w:tc>
          <w:tcPr>
            <w:tcW w:w="1940" w:type="dxa"/>
            <w:tcBorders>
              <w:top w:val="nil"/>
              <w:left w:val="single" w:sz="8" w:space="0" w:color="auto"/>
              <w:bottom w:val="nil"/>
              <w:right w:val="nil"/>
            </w:tcBorders>
            <w:shd w:val="clear" w:color="auto" w:fill="auto"/>
            <w:noWrap/>
            <w:vAlign w:val="center"/>
            <w:hideMark/>
          </w:tcPr>
          <w:p w:rsidR="000144A1" w:rsidRPr="000144A1" w:rsidRDefault="000144A1" w:rsidP="000144A1">
            <w:pPr>
              <w:suppressAutoHyphens w:val="0"/>
              <w:jc w:val="center"/>
              <w:rPr>
                <w:color w:val="000000"/>
                <w:sz w:val="22"/>
                <w:szCs w:val="22"/>
              </w:rPr>
            </w:pPr>
            <w:r w:rsidRPr="000144A1">
              <w:rPr>
                <w:color w:val="000000"/>
                <w:sz w:val="22"/>
                <w:szCs w:val="22"/>
              </w:rPr>
              <w:t>14h - 17h30m</w:t>
            </w:r>
          </w:p>
        </w:tc>
        <w:tc>
          <w:tcPr>
            <w:tcW w:w="6698" w:type="dxa"/>
            <w:tcBorders>
              <w:top w:val="nil"/>
              <w:left w:val="nil"/>
              <w:bottom w:val="nil"/>
              <w:right w:val="single" w:sz="8" w:space="0" w:color="auto"/>
            </w:tcBorders>
            <w:shd w:val="clear" w:color="auto" w:fill="auto"/>
            <w:vAlign w:val="center"/>
            <w:hideMark/>
          </w:tcPr>
          <w:p w:rsidR="000144A1" w:rsidRPr="000144A1" w:rsidRDefault="000144A1" w:rsidP="000144A1">
            <w:pPr>
              <w:suppressAutoHyphens w:val="0"/>
              <w:jc w:val="center"/>
              <w:rPr>
                <w:color w:val="000000"/>
                <w:sz w:val="22"/>
                <w:szCs w:val="22"/>
              </w:rPr>
            </w:pPr>
            <w:r w:rsidRPr="000144A1">
              <w:rPr>
                <w:color w:val="000000"/>
                <w:sz w:val="22"/>
                <w:szCs w:val="22"/>
              </w:rPr>
              <w:t xml:space="preserve">Mini Curso: Pesquisa Qualitativa em Contabilidade. Sala 2 [Ana Paula </w:t>
            </w:r>
            <w:proofErr w:type="spellStart"/>
            <w:r w:rsidRPr="000144A1">
              <w:rPr>
                <w:color w:val="000000"/>
                <w:sz w:val="22"/>
                <w:szCs w:val="22"/>
              </w:rPr>
              <w:t>Capuano</w:t>
            </w:r>
            <w:proofErr w:type="spellEnd"/>
            <w:r w:rsidRPr="000144A1">
              <w:rPr>
                <w:color w:val="000000"/>
                <w:sz w:val="22"/>
                <w:szCs w:val="22"/>
              </w:rPr>
              <w:t>]</w:t>
            </w:r>
          </w:p>
        </w:tc>
      </w:tr>
      <w:tr w:rsidR="000144A1" w:rsidRPr="000144A1" w:rsidTr="000144A1">
        <w:trPr>
          <w:trHeight w:val="360"/>
        </w:trPr>
        <w:tc>
          <w:tcPr>
            <w:tcW w:w="1940" w:type="dxa"/>
            <w:tcBorders>
              <w:top w:val="nil"/>
              <w:left w:val="single" w:sz="8" w:space="0" w:color="auto"/>
              <w:bottom w:val="nil"/>
              <w:right w:val="nil"/>
            </w:tcBorders>
            <w:shd w:val="clear" w:color="auto" w:fill="auto"/>
            <w:noWrap/>
            <w:vAlign w:val="center"/>
            <w:hideMark/>
          </w:tcPr>
          <w:p w:rsidR="000144A1" w:rsidRPr="000144A1" w:rsidRDefault="000144A1" w:rsidP="000144A1">
            <w:pPr>
              <w:suppressAutoHyphens w:val="0"/>
              <w:jc w:val="center"/>
              <w:rPr>
                <w:color w:val="000000"/>
                <w:sz w:val="22"/>
                <w:szCs w:val="22"/>
              </w:rPr>
            </w:pPr>
            <w:r w:rsidRPr="000144A1">
              <w:rPr>
                <w:color w:val="000000"/>
                <w:sz w:val="22"/>
                <w:szCs w:val="22"/>
              </w:rPr>
              <w:t>15h30m - 16h</w:t>
            </w:r>
          </w:p>
        </w:tc>
        <w:tc>
          <w:tcPr>
            <w:tcW w:w="6698" w:type="dxa"/>
            <w:tcBorders>
              <w:top w:val="nil"/>
              <w:left w:val="nil"/>
              <w:bottom w:val="nil"/>
              <w:right w:val="single" w:sz="8" w:space="0" w:color="auto"/>
            </w:tcBorders>
            <w:shd w:val="clear" w:color="auto" w:fill="auto"/>
            <w:vAlign w:val="center"/>
            <w:hideMark/>
          </w:tcPr>
          <w:p w:rsidR="000144A1" w:rsidRPr="000144A1" w:rsidRDefault="000144A1" w:rsidP="000144A1">
            <w:pPr>
              <w:suppressAutoHyphens w:val="0"/>
              <w:jc w:val="center"/>
              <w:rPr>
                <w:color w:val="000000"/>
                <w:sz w:val="22"/>
                <w:szCs w:val="22"/>
              </w:rPr>
            </w:pPr>
            <w:r w:rsidRPr="000144A1">
              <w:rPr>
                <w:color w:val="000000"/>
                <w:sz w:val="22"/>
                <w:szCs w:val="22"/>
              </w:rPr>
              <w:t xml:space="preserve">Intervalo - </w:t>
            </w:r>
            <w:proofErr w:type="spellStart"/>
            <w:r w:rsidRPr="000144A1">
              <w:rPr>
                <w:color w:val="000000"/>
                <w:sz w:val="22"/>
                <w:szCs w:val="22"/>
              </w:rPr>
              <w:t>Coffee</w:t>
            </w:r>
            <w:proofErr w:type="spellEnd"/>
            <w:r w:rsidRPr="000144A1">
              <w:rPr>
                <w:color w:val="000000"/>
                <w:sz w:val="22"/>
                <w:szCs w:val="22"/>
              </w:rPr>
              <w:t xml:space="preserve"> </w:t>
            </w:r>
            <w:proofErr w:type="spellStart"/>
            <w:r w:rsidRPr="000144A1">
              <w:rPr>
                <w:color w:val="000000"/>
                <w:sz w:val="22"/>
                <w:szCs w:val="22"/>
              </w:rPr>
              <w:t>Break</w:t>
            </w:r>
            <w:proofErr w:type="spellEnd"/>
          </w:p>
        </w:tc>
      </w:tr>
      <w:tr w:rsidR="000144A1" w:rsidRPr="000144A1" w:rsidTr="000144A1">
        <w:trPr>
          <w:trHeight w:val="360"/>
        </w:trPr>
        <w:tc>
          <w:tcPr>
            <w:tcW w:w="1940" w:type="dxa"/>
            <w:tcBorders>
              <w:top w:val="nil"/>
              <w:left w:val="single" w:sz="8" w:space="0" w:color="auto"/>
              <w:bottom w:val="nil"/>
              <w:right w:val="nil"/>
            </w:tcBorders>
            <w:shd w:val="clear" w:color="auto" w:fill="auto"/>
            <w:noWrap/>
            <w:vAlign w:val="center"/>
            <w:hideMark/>
          </w:tcPr>
          <w:p w:rsidR="000144A1" w:rsidRPr="000144A1" w:rsidRDefault="000144A1" w:rsidP="000144A1">
            <w:pPr>
              <w:suppressAutoHyphens w:val="0"/>
              <w:jc w:val="center"/>
              <w:rPr>
                <w:color w:val="000000"/>
                <w:sz w:val="22"/>
                <w:szCs w:val="22"/>
              </w:rPr>
            </w:pPr>
            <w:r w:rsidRPr="000144A1">
              <w:rPr>
                <w:color w:val="000000"/>
                <w:sz w:val="22"/>
                <w:szCs w:val="22"/>
              </w:rPr>
              <w:t>17h30m - 19h</w:t>
            </w:r>
          </w:p>
        </w:tc>
        <w:tc>
          <w:tcPr>
            <w:tcW w:w="6698" w:type="dxa"/>
            <w:tcBorders>
              <w:top w:val="nil"/>
              <w:left w:val="nil"/>
              <w:bottom w:val="nil"/>
              <w:right w:val="single" w:sz="8" w:space="0" w:color="auto"/>
            </w:tcBorders>
            <w:shd w:val="clear" w:color="auto" w:fill="auto"/>
            <w:vAlign w:val="center"/>
            <w:hideMark/>
          </w:tcPr>
          <w:p w:rsidR="000144A1" w:rsidRPr="000144A1" w:rsidRDefault="000144A1" w:rsidP="000144A1">
            <w:pPr>
              <w:suppressAutoHyphens w:val="0"/>
              <w:jc w:val="center"/>
              <w:rPr>
                <w:color w:val="000000"/>
                <w:sz w:val="22"/>
                <w:szCs w:val="22"/>
              </w:rPr>
            </w:pPr>
            <w:r w:rsidRPr="000144A1">
              <w:rPr>
                <w:color w:val="000000"/>
                <w:sz w:val="22"/>
                <w:szCs w:val="22"/>
              </w:rPr>
              <w:t>Apresentação dos Banners Iniciação Científica</w:t>
            </w:r>
          </w:p>
        </w:tc>
      </w:tr>
      <w:tr w:rsidR="000144A1" w:rsidRPr="000144A1" w:rsidTr="000144A1">
        <w:trPr>
          <w:trHeight w:val="535"/>
        </w:trPr>
        <w:tc>
          <w:tcPr>
            <w:tcW w:w="1940" w:type="dxa"/>
            <w:tcBorders>
              <w:top w:val="nil"/>
              <w:left w:val="single" w:sz="8" w:space="0" w:color="auto"/>
              <w:bottom w:val="nil"/>
              <w:right w:val="nil"/>
            </w:tcBorders>
            <w:shd w:val="clear" w:color="auto" w:fill="auto"/>
            <w:vAlign w:val="center"/>
            <w:hideMark/>
          </w:tcPr>
          <w:p w:rsidR="000144A1" w:rsidRPr="000144A1" w:rsidRDefault="000144A1" w:rsidP="000144A1">
            <w:pPr>
              <w:suppressAutoHyphens w:val="0"/>
              <w:jc w:val="center"/>
              <w:rPr>
                <w:color w:val="000000"/>
                <w:sz w:val="22"/>
                <w:szCs w:val="22"/>
              </w:rPr>
            </w:pPr>
            <w:r w:rsidRPr="000144A1">
              <w:rPr>
                <w:color w:val="000000"/>
                <w:sz w:val="22"/>
                <w:szCs w:val="22"/>
              </w:rPr>
              <w:t>19h -20h30m</w:t>
            </w:r>
          </w:p>
        </w:tc>
        <w:tc>
          <w:tcPr>
            <w:tcW w:w="6698" w:type="dxa"/>
            <w:tcBorders>
              <w:top w:val="nil"/>
              <w:left w:val="nil"/>
              <w:bottom w:val="nil"/>
              <w:right w:val="single" w:sz="8" w:space="0" w:color="auto"/>
            </w:tcBorders>
            <w:shd w:val="clear" w:color="auto" w:fill="auto"/>
            <w:vAlign w:val="center"/>
            <w:hideMark/>
          </w:tcPr>
          <w:p w:rsidR="000144A1" w:rsidRPr="000144A1" w:rsidRDefault="000144A1" w:rsidP="000144A1">
            <w:pPr>
              <w:suppressAutoHyphens w:val="0"/>
              <w:jc w:val="center"/>
              <w:rPr>
                <w:color w:val="000000"/>
                <w:sz w:val="22"/>
                <w:szCs w:val="22"/>
              </w:rPr>
            </w:pPr>
            <w:r w:rsidRPr="000144A1">
              <w:rPr>
                <w:color w:val="000000"/>
                <w:sz w:val="22"/>
                <w:szCs w:val="22"/>
              </w:rPr>
              <w:t>Palestra: Plágio e outras fraudes autorais em trabalhos científicos</w:t>
            </w:r>
          </w:p>
        </w:tc>
      </w:tr>
      <w:tr w:rsidR="000144A1" w:rsidRPr="000144A1" w:rsidTr="000144A1">
        <w:trPr>
          <w:trHeight w:val="360"/>
        </w:trPr>
        <w:tc>
          <w:tcPr>
            <w:tcW w:w="1940" w:type="dxa"/>
            <w:tcBorders>
              <w:top w:val="nil"/>
              <w:left w:val="single" w:sz="8" w:space="0" w:color="auto"/>
              <w:bottom w:val="nil"/>
              <w:right w:val="nil"/>
            </w:tcBorders>
            <w:shd w:val="clear" w:color="auto" w:fill="auto"/>
            <w:vAlign w:val="center"/>
            <w:hideMark/>
          </w:tcPr>
          <w:p w:rsidR="000144A1" w:rsidRPr="000144A1" w:rsidRDefault="000144A1" w:rsidP="000144A1">
            <w:pPr>
              <w:suppressAutoHyphens w:val="0"/>
              <w:jc w:val="center"/>
              <w:rPr>
                <w:color w:val="000000"/>
                <w:sz w:val="22"/>
                <w:szCs w:val="22"/>
              </w:rPr>
            </w:pPr>
            <w:r w:rsidRPr="000144A1">
              <w:rPr>
                <w:color w:val="000000"/>
                <w:sz w:val="22"/>
                <w:szCs w:val="22"/>
              </w:rPr>
              <w:t>20h30m - 21h</w:t>
            </w:r>
          </w:p>
        </w:tc>
        <w:tc>
          <w:tcPr>
            <w:tcW w:w="6698" w:type="dxa"/>
            <w:tcBorders>
              <w:top w:val="nil"/>
              <w:left w:val="nil"/>
              <w:bottom w:val="nil"/>
              <w:right w:val="single" w:sz="8" w:space="0" w:color="auto"/>
            </w:tcBorders>
            <w:shd w:val="clear" w:color="auto" w:fill="auto"/>
            <w:vAlign w:val="center"/>
            <w:hideMark/>
          </w:tcPr>
          <w:p w:rsidR="000144A1" w:rsidRPr="000144A1" w:rsidRDefault="000144A1" w:rsidP="000144A1">
            <w:pPr>
              <w:suppressAutoHyphens w:val="0"/>
              <w:jc w:val="center"/>
              <w:rPr>
                <w:color w:val="000000"/>
                <w:sz w:val="22"/>
                <w:szCs w:val="22"/>
              </w:rPr>
            </w:pPr>
            <w:r w:rsidRPr="000144A1">
              <w:rPr>
                <w:color w:val="000000"/>
                <w:sz w:val="22"/>
                <w:szCs w:val="22"/>
              </w:rPr>
              <w:t>Solenidade de Premiação e Encerramento</w:t>
            </w:r>
          </w:p>
        </w:tc>
      </w:tr>
      <w:tr w:rsidR="000144A1" w:rsidRPr="000144A1" w:rsidTr="000144A1">
        <w:trPr>
          <w:trHeight w:val="360"/>
        </w:trPr>
        <w:tc>
          <w:tcPr>
            <w:tcW w:w="1940" w:type="dxa"/>
            <w:tcBorders>
              <w:top w:val="nil"/>
              <w:left w:val="single" w:sz="8" w:space="0" w:color="auto"/>
              <w:bottom w:val="single" w:sz="8" w:space="0" w:color="auto"/>
              <w:right w:val="nil"/>
            </w:tcBorders>
            <w:shd w:val="clear" w:color="auto" w:fill="auto"/>
            <w:vAlign w:val="center"/>
            <w:hideMark/>
          </w:tcPr>
          <w:p w:rsidR="000144A1" w:rsidRPr="000144A1" w:rsidRDefault="000144A1" w:rsidP="000144A1">
            <w:pPr>
              <w:suppressAutoHyphens w:val="0"/>
              <w:jc w:val="center"/>
              <w:rPr>
                <w:color w:val="000000"/>
                <w:sz w:val="22"/>
                <w:szCs w:val="22"/>
              </w:rPr>
            </w:pPr>
            <w:r w:rsidRPr="000144A1">
              <w:rPr>
                <w:color w:val="000000"/>
                <w:sz w:val="22"/>
                <w:szCs w:val="22"/>
              </w:rPr>
              <w:t>21h – 21h30m</w:t>
            </w:r>
          </w:p>
        </w:tc>
        <w:tc>
          <w:tcPr>
            <w:tcW w:w="6698" w:type="dxa"/>
            <w:tcBorders>
              <w:top w:val="nil"/>
              <w:left w:val="nil"/>
              <w:bottom w:val="single" w:sz="8" w:space="0" w:color="auto"/>
              <w:right w:val="single" w:sz="8" w:space="0" w:color="auto"/>
            </w:tcBorders>
            <w:shd w:val="clear" w:color="auto" w:fill="auto"/>
            <w:vAlign w:val="center"/>
            <w:hideMark/>
          </w:tcPr>
          <w:p w:rsidR="000144A1" w:rsidRPr="000144A1" w:rsidRDefault="004D111E" w:rsidP="000144A1">
            <w:pPr>
              <w:suppressAutoHyphens w:val="0"/>
              <w:jc w:val="center"/>
              <w:rPr>
                <w:color w:val="000000"/>
                <w:sz w:val="22"/>
                <w:szCs w:val="22"/>
              </w:rPr>
            </w:pPr>
            <w:proofErr w:type="spellStart"/>
            <w:r>
              <w:rPr>
                <w:color w:val="000000"/>
                <w:sz w:val="22"/>
                <w:szCs w:val="22"/>
              </w:rPr>
              <w:t>Coffee</w:t>
            </w:r>
            <w:proofErr w:type="spellEnd"/>
            <w:r>
              <w:rPr>
                <w:color w:val="000000"/>
                <w:sz w:val="22"/>
                <w:szCs w:val="22"/>
              </w:rPr>
              <w:t xml:space="preserve"> </w:t>
            </w:r>
            <w:proofErr w:type="spellStart"/>
            <w:r>
              <w:rPr>
                <w:color w:val="000000"/>
                <w:sz w:val="22"/>
                <w:szCs w:val="22"/>
              </w:rPr>
              <w:t>Break</w:t>
            </w:r>
            <w:proofErr w:type="spellEnd"/>
          </w:p>
        </w:tc>
      </w:tr>
    </w:tbl>
    <w:p w:rsidR="0091567B" w:rsidRDefault="0091567B" w:rsidP="005E4553">
      <w:pPr>
        <w:spacing w:after="200"/>
        <w:jc w:val="center"/>
        <w:rPr>
          <w:b/>
          <w:sz w:val="32"/>
        </w:rPr>
      </w:pPr>
    </w:p>
    <w:p w:rsidR="0091567B" w:rsidRDefault="0091567B" w:rsidP="005E4553">
      <w:pPr>
        <w:spacing w:after="200"/>
        <w:jc w:val="center"/>
        <w:rPr>
          <w:b/>
          <w:sz w:val="32"/>
        </w:rPr>
      </w:pPr>
    </w:p>
    <w:p w:rsidR="0091567B" w:rsidRDefault="0091567B" w:rsidP="005E4553">
      <w:pPr>
        <w:spacing w:after="200"/>
        <w:jc w:val="center"/>
        <w:rPr>
          <w:b/>
          <w:sz w:val="32"/>
        </w:rPr>
      </w:pPr>
    </w:p>
    <w:p w:rsidR="005E4553" w:rsidRPr="009D5BFD" w:rsidRDefault="000144A1" w:rsidP="005E4553">
      <w:pPr>
        <w:spacing w:after="200"/>
        <w:jc w:val="center"/>
        <w:rPr>
          <w:b/>
          <w:sz w:val="44"/>
          <w:szCs w:val="24"/>
        </w:rPr>
      </w:pPr>
      <w:r>
        <w:rPr>
          <w:b/>
          <w:sz w:val="32"/>
        </w:rPr>
        <w:lastRenderedPageBreak/>
        <w:t>PROGRAMAÇÃO DAS PALESTRAS</w:t>
      </w:r>
    </w:p>
    <w:tbl>
      <w:tblPr>
        <w:tblW w:w="8648" w:type="dxa"/>
        <w:tblInd w:w="70" w:type="dxa"/>
        <w:tblLayout w:type="fixed"/>
        <w:tblCellMar>
          <w:left w:w="70" w:type="dxa"/>
          <w:right w:w="70" w:type="dxa"/>
        </w:tblCellMar>
        <w:tblLook w:val="04A0"/>
      </w:tblPr>
      <w:tblGrid>
        <w:gridCol w:w="2100"/>
        <w:gridCol w:w="6548"/>
      </w:tblGrid>
      <w:tr w:rsidR="005E4553" w:rsidRPr="00802223" w:rsidTr="00425A61">
        <w:trPr>
          <w:trHeight w:val="600"/>
        </w:trPr>
        <w:tc>
          <w:tcPr>
            <w:tcW w:w="2100" w:type="dxa"/>
            <w:tcBorders>
              <w:top w:val="single" w:sz="4" w:space="0" w:color="auto"/>
              <w:left w:val="single" w:sz="4" w:space="0" w:color="auto"/>
              <w:bottom w:val="single" w:sz="4" w:space="0" w:color="auto"/>
              <w:right w:val="nil"/>
            </w:tcBorders>
            <w:shd w:val="clear" w:color="000000" w:fill="FFFFFF"/>
            <w:noWrap/>
            <w:vAlign w:val="center"/>
            <w:hideMark/>
          </w:tcPr>
          <w:p w:rsidR="005E4553" w:rsidRPr="00425A61" w:rsidRDefault="005E4553" w:rsidP="00425A61">
            <w:pPr>
              <w:suppressAutoHyphens w:val="0"/>
              <w:jc w:val="center"/>
              <w:rPr>
                <w:color w:val="000000"/>
                <w:sz w:val="24"/>
                <w:szCs w:val="24"/>
                <w:u w:val="single"/>
              </w:rPr>
            </w:pPr>
            <w:r w:rsidRPr="00425A61">
              <w:rPr>
                <w:color w:val="000000"/>
                <w:sz w:val="24"/>
                <w:szCs w:val="24"/>
                <w:u w:val="single"/>
              </w:rPr>
              <w:t>Data</w:t>
            </w:r>
          </w:p>
        </w:tc>
        <w:tc>
          <w:tcPr>
            <w:tcW w:w="6548" w:type="dxa"/>
            <w:tcBorders>
              <w:top w:val="single" w:sz="4" w:space="0" w:color="auto"/>
              <w:left w:val="nil"/>
              <w:bottom w:val="single" w:sz="4" w:space="0" w:color="auto"/>
              <w:right w:val="single" w:sz="4" w:space="0" w:color="000000"/>
            </w:tcBorders>
            <w:shd w:val="clear" w:color="000000" w:fill="FFFFFF"/>
            <w:noWrap/>
            <w:vAlign w:val="center"/>
            <w:hideMark/>
          </w:tcPr>
          <w:p w:rsidR="005E4553" w:rsidRPr="00425A61" w:rsidRDefault="005E4553" w:rsidP="00425A61">
            <w:pPr>
              <w:jc w:val="center"/>
              <w:rPr>
                <w:color w:val="000000"/>
                <w:sz w:val="24"/>
                <w:szCs w:val="24"/>
              </w:rPr>
            </w:pPr>
            <w:r w:rsidRPr="00425A61">
              <w:rPr>
                <w:color w:val="000000"/>
                <w:sz w:val="24"/>
                <w:szCs w:val="24"/>
              </w:rPr>
              <w:t>10/09/17</w:t>
            </w:r>
          </w:p>
        </w:tc>
      </w:tr>
      <w:tr w:rsidR="005E4553" w:rsidRPr="00802223" w:rsidTr="00425A61">
        <w:trPr>
          <w:trHeight w:val="480"/>
        </w:trPr>
        <w:tc>
          <w:tcPr>
            <w:tcW w:w="2100" w:type="dxa"/>
            <w:vMerge w:val="restart"/>
            <w:tcBorders>
              <w:top w:val="nil"/>
              <w:left w:val="single" w:sz="4" w:space="0" w:color="auto"/>
              <w:bottom w:val="single" w:sz="4" w:space="0" w:color="000000"/>
              <w:right w:val="nil"/>
            </w:tcBorders>
            <w:shd w:val="clear" w:color="000000" w:fill="FFFFFF"/>
            <w:noWrap/>
            <w:vAlign w:val="center"/>
            <w:hideMark/>
          </w:tcPr>
          <w:p w:rsidR="005E4553" w:rsidRPr="00425A61" w:rsidRDefault="005E4553" w:rsidP="00425A61">
            <w:pPr>
              <w:jc w:val="center"/>
              <w:rPr>
                <w:color w:val="000000"/>
                <w:sz w:val="24"/>
                <w:szCs w:val="24"/>
              </w:rPr>
            </w:pPr>
            <w:r w:rsidRPr="00425A61">
              <w:rPr>
                <w:color w:val="000000"/>
                <w:sz w:val="24"/>
                <w:szCs w:val="24"/>
              </w:rPr>
              <w:t>17:00 - 18:30</w:t>
            </w:r>
          </w:p>
        </w:tc>
        <w:tc>
          <w:tcPr>
            <w:tcW w:w="6548" w:type="dxa"/>
            <w:vMerge w:val="restart"/>
            <w:tcBorders>
              <w:top w:val="single" w:sz="4" w:space="0" w:color="auto"/>
              <w:left w:val="nil"/>
              <w:bottom w:val="single" w:sz="4" w:space="0" w:color="000000"/>
              <w:right w:val="single" w:sz="4" w:space="0" w:color="000000"/>
            </w:tcBorders>
            <w:shd w:val="clear" w:color="000000" w:fill="FFFFFF"/>
            <w:noWrap/>
            <w:vAlign w:val="center"/>
            <w:hideMark/>
          </w:tcPr>
          <w:p w:rsidR="005E4553" w:rsidRPr="00425A61" w:rsidRDefault="005E4553" w:rsidP="00425A61">
            <w:pPr>
              <w:jc w:val="center"/>
              <w:rPr>
                <w:color w:val="000000"/>
                <w:sz w:val="24"/>
                <w:szCs w:val="24"/>
              </w:rPr>
            </w:pPr>
            <w:r w:rsidRPr="00425A61">
              <w:rPr>
                <w:color w:val="000000"/>
                <w:sz w:val="24"/>
                <w:szCs w:val="24"/>
              </w:rPr>
              <w:t>CREDENCIAMENTO</w:t>
            </w:r>
          </w:p>
        </w:tc>
      </w:tr>
      <w:tr w:rsidR="005E4553" w:rsidRPr="00802223" w:rsidTr="00425A61">
        <w:trPr>
          <w:trHeight w:val="342"/>
        </w:trPr>
        <w:tc>
          <w:tcPr>
            <w:tcW w:w="2100" w:type="dxa"/>
            <w:vMerge/>
            <w:tcBorders>
              <w:top w:val="nil"/>
              <w:left w:val="single" w:sz="4" w:space="0" w:color="auto"/>
              <w:bottom w:val="single" w:sz="4" w:space="0" w:color="000000"/>
              <w:right w:val="nil"/>
            </w:tcBorders>
            <w:vAlign w:val="center"/>
            <w:hideMark/>
          </w:tcPr>
          <w:p w:rsidR="005E4553" w:rsidRPr="00425A61" w:rsidRDefault="005E4553" w:rsidP="00425A61">
            <w:pPr>
              <w:rPr>
                <w:color w:val="000000"/>
                <w:sz w:val="24"/>
                <w:szCs w:val="24"/>
              </w:rPr>
            </w:pPr>
          </w:p>
        </w:tc>
        <w:tc>
          <w:tcPr>
            <w:tcW w:w="6548" w:type="dxa"/>
            <w:vMerge/>
            <w:tcBorders>
              <w:top w:val="single" w:sz="4" w:space="0" w:color="auto"/>
              <w:left w:val="nil"/>
              <w:bottom w:val="single" w:sz="4" w:space="0" w:color="000000"/>
              <w:right w:val="single" w:sz="4" w:space="0" w:color="000000"/>
            </w:tcBorders>
            <w:vAlign w:val="center"/>
            <w:hideMark/>
          </w:tcPr>
          <w:p w:rsidR="005E4553" w:rsidRPr="00425A61" w:rsidRDefault="005E4553" w:rsidP="00425A61">
            <w:pPr>
              <w:rPr>
                <w:color w:val="000000"/>
                <w:sz w:val="24"/>
                <w:szCs w:val="24"/>
              </w:rPr>
            </w:pPr>
          </w:p>
        </w:tc>
      </w:tr>
      <w:tr w:rsidR="005E4553" w:rsidRPr="00802223" w:rsidTr="00425A61">
        <w:trPr>
          <w:trHeight w:val="400"/>
        </w:trPr>
        <w:tc>
          <w:tcPr>
            <w:tcW w:w="2100" w:type="dxa"/>
            <w:tcBorders>
              <w:top w:val="nil"/>
              <w:left w:val="single" w:sz="4" w:space="0" w:color="auto"/>
              <w:bottom w:val="single" w:sz="4" w:space="0" w:color="auto"/>
              <w:right w:val="nil"/>
            </w:tcBorders>
            <w:shd w:val="clear" w:color="000000" w:fill="FFFFFF"/>
            <w:noWrap/>
            <w:vAlign w:val="center"/>
            <w:hideMark/>
          </w:tcPr>
          <w:p w:rsidR="005E4553" w:rsidRPr="00425A61" w:rsidRDefault="005E4553" w:rsidP="00425A61">
            <w:pPr>
              <w:jc w:val="center"/>
              <w:rPr>
                <w:color w:val="000000"/>
                <w:sz w:val="24"/>
                <w:szCs w:val="24"/>
                <w:u w:val="single"/>
              </w:rPr>
            </w:pPr>
            <w:r w:rsidRPr="00425A61">
              <w:rPr>
                <w:color w:val="000000"/>
                <w:sz w:val="24"/>
                <w:szCs w:val="24"/>
                <w:u w:val="single"/>
              </w:rPr>
              <w:t>Data</w:t>
            </w:r>
          </w:p>
        </w:tc>
        <w:tc>
          <w:tcPr>
            <w:tcW w:w="6548" w:type="dxa"/>
            <w:tcBorders>
              <w:top w:val="single" w:sz="4" w:space="0" w:color="auto"/>
              <w:left w:val="nil"/>
              <w:bottom w:val="single" w:sz="4" w:space="0" w:color="auto"/>
              <w:right w:val="single" w:sz="4" w:space="0" w:color="000000"/>
            </w:tcBorders>
            <w:shd w:val="clear" w:color="000000" w:fill="FFFFFF"/>
            <w:noWrap/>
            <w:vAlign w:val="center"/>
            <w:hideMark/>
          </w:tcPr>
          <w:p w:rsidR="005E4553" w:rsidRPr="00425A61" w:rsidRDefault="005E4553" w:rsidP="00425A61">
            <w:pPr>
              <w:jc w:val="center"/>
              <w:rPr>
                <w:color w:val="000000"/>
                <w:sz w:val="24"/>
                <w:szCs w:val="24"/>
              </w:rPr>
            </w:pPr>
            <w:r w:rsidRPr="00425A61">
              <w:rPr>
                <w:color w:val="000000"/>
                <w:sz w:val="24"/>
                <w:szCs w:val="24"/>
              </w:rPr>
              <w:t>10/09/17</w:t>
            </w:r>
          </w:p>
        </w:tc>
      </w:tr>
      <w:tr w:rsidR="005E4553" w:rsidRPr="00802223" w:rsidTr="00425A61">
        <w:trPr>
          <w:trHeight w:val="600"/>
        </w:trPr>
        <w:tc>
          <w:tcPr>
            <w:tcW w:w="210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E4553" w:rsidRPr="00425A61" w:rsidRDefault="005E4553" w:rsidP="00425A61">
            <w:pPr>
              <w:jc w:val="center"/>
              <w:rPr>
                <w:color w:val="000000"/>
                <w:sz w:val="24"/>
                <w:szCs w:val="24"/>
              </w:rPr>
            </w:pPr>
            <w:r w:rsidRPr="00425A61">
              <w:rPr>
                <w:color w:val="000000"/>
                <w:sz w:val="24"/>
                <w:szCs w:val="24"/>
              </w:rPr>
              <w:t>18:45 - 20:30</w:t>
            </w:r>
          </w:p>
        </w:tc>
        <w:tc>
          <w:tcPr>
            <w:tcW w:w="6548" w:type="dxa"/>
            <w:tcBorders>
              <w:top w:val="single" w:sz="4" w:space="0" w:color="auto"/>
              <w:left w:val="nil"/>
              <w:bottom w:val="nil"/>
              <w:right w:val="single" w:sz="4" w:space="0" w:color="000000"/>
            </w:tcBorders>
            <w:shd w:val="clear" w:color="000000" w:fill="FFFFFF"/>
            <w:vAlign w:val="center"/>
            <w:hideMark/>
          </w:tcPr>
          <w:p w:rsidR="005E4553" w:rsidRPr="00425A61" w:rsidRDefault="005E4553" w:rsidP="00425A61">
            <w:pPr>
              <w:rPr>
                <w:color w:val="000000"/>
                <w:sz w:val="24"/>
                <w:szCs w:val="24"/>
                <w:u w:val="single"/>
              </w:rPr>
            </w:pPr>
            <w:r w:rsidRPr="00425A61">
              <w:rPr>
                <w:color w:val="000000"/>
                <w:sz w:val="24"/>
                <w:szCs w:val="24"/>
                <w:u w:val="single"/>
              </w:rPr>
              <w:t xml:space="preserve">Palestra de Abertura - Tema: </w:t>
            </w:r>
          </w:p>
        </w:tc>
      </w:tr>
      <w:tr w:rsidR="005E4553" w:rsidRPr="00802223" w:rsidTr="009D5BFD">
        <w:trPr>
          <w:trHeight w:val="1112"/>
        </w:trPr>
        <w:tc>
          <w:tcPr>
            <w:tcW w:w="2100" w:type="dxa"/>
            <w:vMerge/>
            <w:tcBorders>
              <w:top w:val="nil"/>
              <w:left w:val="single" w:sz="4" w:space="0" w:color="auto"/>
              <w:bottom w:val="single" w:sz="4" w:space="0" w:color="000000"/>
              <w:right w:val="single" w:sz="4" w:space="0" w:color="auto"/>
            </w:tcBorders>
            <w:vAlign w:val="center"/>
            <w:hideMark/>
          </w:tcPr>
          <w:p w:rsidR="005E4553" w:rsidRPr="00425A61" w:rsidRDefault="005E4553" w:rsidP="00425A61">
            <w:pPr>
              <w:rPr>
                <w:color w:val="000000"/>
                <w:sz w:val="24"/>
                <w:szCs w:val="24"/>
              </w:rPr>
            </w:pPr>
          </w:p>
        </w:tc>
        <w:tc>
          <w:tcPr>
            <w:tcW w:w="6548" w:type="dxa"/>
            <w:tcBorders>
              <w:top w:val="nil"/>
              <w:left w:val="nil"/>
              <w:bottom w:val="single" w:sz="4" w:space="0" w:color="auto"/>
              <w:right w:val="single" w:sz="4" w:space="0" w:color="000000"/>
            </w:tcBorders>
            <w:shd w:val="clear" w:color="000000" w:fill="FFFFFF"/>
            <w:vAlign w:val="center"/>
            <w:hideMark/>
          </w:tcPr>
          <w:p w:rsidR="005E4553" w:rsidRPr="00425A61" w:rsidRDefault="005E4553" w:rsidP="00425A61">
            <w:pPr>
              <w:jc w:val="center"/>
              <w:rPr>
                <w:color w:val="000000"/>
                <w:sz w:val="24"/>
                <w:szCs w:val="24"/>
              </w:rPr>
            </w:pPr>
            <w:r w:rsidRPr="00425A61">
              <w:rPr>
                <w:color w:val="000000"/>
                <w:sz w:val="24"/>
                <w:szCs w:val="24"/>
              </w:rPr>
              <w:t xml:space="preserve">Fraudes e Corrupção: uma análise em face da importância técnica, social e política do profissional de contabilidade e finanças. </w:t>
            </w:r>
          </w:p>
        </w:tc>
      </w:tr>
      <w:tr w:rsidR="005E4553" w:rsidRPr="00802223" w:rsidTr="00425A61">
        <w:trPr>
          <w:trHeight w:val="600"/>
        </w:trPr>
        <w:tc>
          <w:tcPr>
            <w:tcW w:w="2100" w:type="dxa"/>
            <w:vMerge/>
            <w:tcBorders>
              <w:top w:val="nil"/>
              <w:left w:val="single" w:sz="4" w:space="0" w:color="auto"/>
              <w:bottom w:val="single" w:sz="4" w:space="0" w:color="000000"/>
              <w:right w:val="single" w:sz="4" w:space="0" w:color="auto"/>
            </w:tcBorders>
            <w:vAlign w:val="center"/>
            <w:hideMark/>
          </w:tcPr>
          <w:p w:rsidR="005E4553" w:rsidRPr="00425A61" w:rsidRDefault="005E4553" w:rsidP="00425A61">
            <w:pPr>
              <w:rPr>
                <w:color w:val="000000"/>
                <w:sz w:val="24"/>
                <w:szCs w:val="24"/>
              </w:rPr>
            </w:pPr>
          </w:p>
        </w:tc>
        <w:tc>
          <w:tcPr>
            <w:tcW w:w="6548" w:type="dxa"/>
            <w:tcBorders>
              <w:top w:val="single" w:sz="4" w:space="0" w:color="auto"/>
              <w:left w:val="nil"/>
              <w:bottom w:val="nil"/>
              <w:right w:val="single" w:sz="4" w:space="0" w:color="000000"/>
            </w:tcBorders>
            <w:shd w:val="clear" w:color="000000" w:fill="FFFFFF"/>
            <w:noWrap/>
            <w:vAlign w:val="bottom"/>
            <w:hideMark/>
          </w:tcPr>
          <w:p w:rsidR="005E4553" w:rsidRPr="00425A61" w:rsidRDefault="005E4553" w:rsidP="00425A61">
            <w:pPr>
              <w:rPr>
                <w:color w:val="000000"/>
                <w:sz w:val="24"/>
                <w:szCs w:val="24"/>
                <w:u w:val="single"/>
              </w:rPr>
            </w:pPr>
            <w:r w:rsidRPr="00425A61">
              <w:rPr>
                <w:color w:val="000000"/>
                <w:sz w:val="24"/>
                <w:szCs w:val="24"/>
                <w:u w:val="single"/>
              </w:rPr>
              <w:t>Palestrantes:</w:t>
            </w:r>
          </w:p>
        </w:tc>
      </w:tr>
      <w:tr w:rsidR="005E4553" w:rsidRPr="00802223" w:rsidTr="00425A61">
        <w:trPr>
          <w:trHeight w:val="480"/>
        </w:trPr>
        <w:tc>
          <w:tcPr>
            <w:tcW w:w="2100" w:type="dxa"/>
            <w:vMerge/>
            <w:tcBorders>
              <w:top w:val="nil"/>
              <w:left w:val="single" w:sz="4" w:space="0" w:color="auto"/>
              <w:bottom w:val="single" w:sz="4" w:space="0" w:color="000000"/>
              <w:right w:val="single" w:sz="4" w:space="0" w:color="auto"/>
            </w:tcBorders>
            <w:vAlign w:val="center"/>
            <w:hideMark/>
          </w:tcPr>
          <w:p w:rsidR="005E4553" w:rsidRPr="00425A61" w:rsidRDefault="005E4553" w:rsidP="00425A61">
            <w:pPr>
              <w:rPr>
                <w:color w:val="000000"/>
                <w:sz w:val="24"/>
                <w:szCs w:val="24"/>
              </w:rPr>
            </w:pPr>
          </w:p>
        </w:tc>
        <w:tc>
          <w:tcPr>
            <w:tcW w:w="6548" w:type="dxa"/>
            <w:tcBorders>
              <w:top w:val="nil"/>
              <w:left w:val="nil"/>
              <w:bottom w:val="nil"/>
              <w:right w:val="single" w:sz="4" w:space="0" w:color="000000"/>
            </w:tcBorders>
            <w:shd w:val="clear" w:color="000000" w:fill="FFFFFF"/>
            <w:noWrap/>
            <w:vAlign w:val="bottom"/>
            <w:hideMark/>
          </w:tcPr>
          <w:p w:rsidR="005E4553" w:rsidRPr="00425A61" w:rsidRDefault="005E4553" w:rsidP="00425A61">
            <w:pPr>
              <w:rPr>
                <w:color w:val="000000"/>
                <w:sz w:val="24"/>
                <w:szCs w:val="24"/>
              </w:rPr>
            </w:pPr>
            <w:r w:rsidRPr="00425A61">
              <w:rPr>
                <w:color w:val="000000"/>
                <w:sz w:val="24"/>
                <w:szCs w:val="24"/>
              </w:rPr>
              <w:t>Audrey Souza</w:t>
            </w:r>
          </w:p>
        </w:tc>
      </w:tr>
      <w:tr w:rsidR="005E4553" w:rsidRPr="00802223" w:rsidTr="00425A61">
        <w:trPr>
          <w:trHeight w:val="500"/>
        </w:trPr>
        <w:tc>
          <w:tcPr>
            <w:tcW w:w="2100" w:type="dxa"/>
            <w:vMerge/>
            <w:tcBorders>
              <w:top w:val="nil"/>
              <w:left w:val="single" w:sz="4" w:space="0" w:color="auto"/>
              <w:bottom w:val="single" w:sz="4" w:space="0" w:color="000000"/>
              <w:right w:val="single" w:sz="4" w:space="0" w:color="auto"/>
            </w:tcBorders>
            <w:vAlign w:val="center"/>
            <w:hideMark/>
          </w:tcPr>
          <w:p w:rsidR="005E4553" w:rsidRPr="00425A61" w:rsidRDefault="005E4553" w:rsidP="00425A61">
            <w:pPr>
              <w:rPr>
                <w:color w:val="000000"/>
                <w:sz w:val="24"/>
                <w:szCs w:val="24"/>
              </w:rPr>
            </w:pPr>
          </w:p>
        </w:tc>
        <w:tc>
          <w:tcPr>
            <w:tcW w:w="6548" w:type="dxa"/>
            <w:tcBorders>
              <w:top w:val="nil"/>
              <w:left w:val="nil"/>
              <w:bottom w:val="single" w:sz="4" w:space="0" w:color="auto"/>
              <w:right w:val="single" w:sz="4" w:space="0" w:color="000000"/>
            </w:tcBorders>
            <w:shd w:val="clear" w:color="000000" w:fill="FFFFFF"/>
            <w:noWrap/>
            <w:vAlign w:val="bottom"/>
            <w:hideMark/>
          </w:tcPr>
          <w:p w:rsidR="005E4553" w:rsidRPr="00425A61" w:rsidRDefault="005E4553" w:rsidP="00425A61">
            <w:pPr>
              <w:rPr>
                <w:color w:val="000000"/>
                <w:sz w:val="24"/>
                <w:szCs w:val="24"/>
              </w:rPr>
            </w:pPr>
            <w:r w:rsidRPr="00425A61">
              <w:rPr>
                <w:color w:val="000000"/>
                <w:sz w:val="24"/>
                <w:szCs w:val="24"/>
              </w:rPr>
              <w:t>Daniel Paiva Scarparo</w:t>
            </w:r>
          </w:p>
        </w:tc>
      </w:tr>
      <w:tr w:rsidR="005E4553" w:rsidRPr="00802223" w:rsidTr="00425A61">
        <w:trPr>
          <w:trHeight w:val="539"/>
        </w:trPr>
        <w:tc>
          <w:tcPr>
            <w:tcW w:w="2100" w:type="dxa"/>
            <w:tcBorders>
              <w:top w:val="nil"/>
              <w:left w:val="single" w:sz="4" w:space="0" w:color="auto"/>
              <w:bottom w:val="single" w:sz="4" w:space="0" w:color="auto"/>
              <w:right w:val="nil"/>
            </w:tcBorders>
            <w:shd w:val="clear" w:color="000000" w:fill="FFFFFF"/>
            <w:noWrap/>
            <w:vAlign w:val="center"/>
            <w:hideMark/>
          </w:tcPr>
          <w:p w:rsidR="005E4553" w:rsidRPr="00425A61" w:rsidRDefault="005E4553" w:rsidP="00425A61">
            <w:pPr>
              <w:jc w:val="center"/>
              <w:rPr>
                <w:color w:val="000000"/>
                <w:sz w:val="24"/>
                <w:szCs w:val="24"/>
                <w:u w:val="single"/>
              </w:rPr>
            </w:pPr>
            <w:r w:rsidRPr="00425A61">
              <w:rPr>
                <w:color w:val="000000"/>
                <w:sz w:val="24"/>
                <w:szCs w:val="24"/>
                <w:u w:val="single"/>
              </w:rPr>
              <w:t>Data</w:t>
            </w:r>
          </w:p>
        </w:tc>
        <w:tc>
          <w:tcPr>
            <w:tcW w:w="6548" w:type="dxa"/>
            <w:tcBorders>
              <w:top w:val="single" w:sz="4" w:space="0" w:color="auto"/>
              <w:left w:val="nil"/>
              <w:bottom w:val="single" w:sz="4" w:space="0" w:color="auto"/>
              <w:right w:val="single" w:sz="4" w:space="0" w:color="000000"/>
            </w:tcBorders>
            <w:shd w:val="clear" w:color="000000" w:fill="FFFFFF"/>
            <w:noWrap/>
            <w:vAlign w:val="center"/>
            <w:hideMark/>
          </w:tcPr>
          <w:p w:rsidR="005E4553" w:rsidRPr="00425A61" w:rsidRDefault="005E4553" w:rsidP="00425A61">
            <w:pPr>
              <w:jc w:val="center"/>
              <w:rPr>
                <w:color w:val="000000"/>
                <w:sz w:val="24"/>
                <w:szCs w:val="24"/>
              </w:rPr>
            </w:pPr>
            <w:r w:rsidRPr="00425A61">
              <w:rPr>
                <w:color w:val="000000"/>
                <w:sz w:val="24"/>
                <w:szCs w:val="24"/>
              </w:rPr>
              <w:t>11/09/17</w:t>
            </w:r>
          </w:p>
        </w:tc>
      </w:tr>
      <w:tr w:rsidR="005E4553" w:rsidRPr="00802223" w:rsidTr="00425A61">
        <w:trPr>
          <w:trHeight w:val="600"/>
        </w:trPr>
        <w:tc>
          <w:tcPr>
            <w:tcW w:w="210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E4553" w:rsidRPr="00425A61" w:rsidRDefault="005E4553" w:rsidP="00425A61">
            <w:pPr>
              <w:jc w:val="center"/>
              <w:rPr>
                <w:color w:val="000000"/>
                <w:sz w:val="24"/>
                <w:szCs w:val="24"/>
              </w:rPr>
            </w:pPr>
            <w:r w:rsidRPr="00425A61">
              <w:rPr>
                <w:color w:val="000000"/>
                <w:sz w:val="24"/>
                <w:szCs w:val="24"/>
              </w:rPr>
              <w:t>19:15 - 21:00</w:t>
            </w:r>
          </w:p>
        </w:tc>
        <w:tc>
          <w:tcPr>
            <w:tcW w:w="6548" w:type="dxa"/>
            <w:tcBorders>
              <w:top w:val="single" w:sz="4" w:space="0" w:color="auto"/>
              <w:left w:val="nil"/>
              <w:bottom w:val="nil"/>
              <w:right w:val="single" w:sz="4" w:space="0" w:color="000000"/>
            </w:tcBorders>
            <w:shd w:val="clear" w:color="000000" w:fill="FFFFFF"/>
            <w:vAlign w:val="center"/>
            <w:hideMark/>
          </w:tcPr>
          <w:p w:rsidR="005E4553" w:rsidRPr="00425A61" w:rsidRDefault="005E4553" w:rsidP="00425A61">
            <w:pPr>
              <w:rPr>
                <w:color w:val="000000"/>
                <w:sz w:val="24"/>
                <w:szCs w:val="24"/>
                <w:u w:val="single"/>
              </w:rPr>
            </w:pPr>
            <w:r w:rsidRPr="00425A61">
              <w:rPr>
                <w:color w:val="000000"/>
                <w:sz w:val="24"/>
                <w:szCs w:val="24"/>
                <w:u w:val="single"/>
              </w:rPr>
              <w:t xml:space="preserve">Palestra Magna - Tema: </w:t>
            </w:r>
          </w:p>
        </w:tc>
      </w:tr>
      <w:tr w:rsidR="005E4553" w:rsidRPr="00802223" w:rsidTr="009D5BFD">
        <w:trPr>
          <w:trHeight w:val="763"/>
        </w:trPr>
        <w:tc>
          <w:tcPr>
            <w:tcW w:w="2100" w:type="dxa"/>
            <w:vMerge/>
            <w:tcBorders>
              <w:top w:val="nil"/>
              <w:left w:val="single" w:sz="4" w:space="0" w:color="auto"/>
              <w:bottom w:val="single" w:sz="4" w:space="0" w:color="000000"/>
              <w:right w:val="single" w:sz="4" w:space="0" w:color="auto"/>
            </w:tcBorders>
            <w:vAlign w:val="center"/>
            <w:hideMark/>
          </w:tcPr>
          <w:p w:rsidR="005E4553" w:rsidRPr="00425A61" w:rsidRDefault="005E4553" w:rsidP="00425A61">
            <w:pPr>
              <w:rPr>
                <w:color w:val="000000"/>
                <w:sz w:val="24"/>
                <w:szCs w:val="24"/>
              </w:rPr>
            </w:pPr>
          </w:p>
        </w:tc>
        <w:tc>
          <w:tcPr>
            <w:tcW w:w="6548" w:type="dxa"/>
            <w:tcBorders>
              <w:top w:val="nil"/>
              <w:left w:val="nil"/>
              <w:bottom w:val="single" w:sz="4" w:space="0" w:color="auto"/>
              <w:right w:val="single" w:sz="4" w:space="0" w:color="000000"/>
            </w:tcBorders>
            <w:shd w:val="clear" w:color="000000" w:fill="FFFFFF"/>
            <w:vAlign w:val="center"/>
            <w:hideMark/>
          </w:tcPr>
          <w:p w:rsidR="005E4553" w:rsidRPr="00425A61" w:rsidRDefault="005E4553" w:rsidP="00425A61">
            <w:pPr>
              <w:jc w:val="center"/>
              <w:rPr>
                <w:color w:val="000000"/>
                <w:sz w:val="24"/>
                <w:szCs w:val="24"/>
              </w:rPr>
            </w:pPr>
            <w:r w:rsidRPr="00425A61">
              <w:rPr>
                <w:color w:val="000000"/>
                <w:sz w:val="24"/>
                <w:szCs w:val="24"/>
              </w:rPr>
              <w:t xml:space="preserve">Contabilidade, </w:t>
            </w:r>
            <w:proofErr w:type="spellStart"/>
            <w:r w:rsidRPr="00425A61">
              <w:rPr>
                <w:color w:val="000000"/>
                <w:sz w:val="24"/>
                <w:szCs w:val="24"/>
              </w:rPr>
              <w:t>Compliance</w:t>
            </w:r>
            <w:proofErr w:type="spellEnd"/>
            <w:r w:rsidRPr="00425A61">
              <w:rPr>
                <w:color w:val="000000"/>
                <w:sz w:val="24"/>
                <w:szCs w:val="24"/>
              </w:rPr>
              <w:t xml:space="preserve"> e Transparência: Um ciclo virtuoso? </w:t>
            </w:r>
          </w:p>
        </w:tc>
      </w:tr>
      <w:tr w:rsidR="005E4553" w:rsidRPr="00802223" w:rsidTr="00425A61">
        <w:trPr>
          <w:trHeight w:val="600"/>
        </w:trPr>
        <w:tc>
          <w:tcPr>
            <w:tcW w:w="2100" w:type="dxa"/>
            <w:vMerge/>
            <w:tcBorders>
              <w:top w:val="nil"/>
              <w:left w:val="single" w:sz="4" w:space="0" w:color="auto"/>
              <w:bottom w:val="single" w:sz="4" w:space="0" w:color="000000"/>
              <w:right w:val="single" w:sz="4" w:space="0" w:color="auto"/>
            </w:tcBorders>
            <w:vAlign w:val="center"/>
            <w:hideMark/>
          </w:tcPr>
          <w:p w:rsidR="005E4553" w:rsidRPr="00425A61" w:rsidRDefault="005E4553" w:rsidP="00425A61">
            <w:pPr>
              <w:rPr>
                <w:color w:val="000000"/>
                <w:sz w:val="24"/>
                <w:szCs w:val="24"/>
              </w:rPr>
            </w:pPr>
          </w:p>
        </w:tc>
        <w:tc>
          <w:tcPr>
            <w:tcW w:w="6548" w:type="dxa"/>
            <w:tcBorders>
              <w:top w:val="single" w:sz="4" w:space="0" w:color="auto"/>
              <w:left w:val="nil"/>
              <w:bottom w:val="nil"/>
              <w:right w:val="single" w:sz="4" w:space="0" w:color="000000"/>
            </w:tcBorders>
            <w:shd w:val="clear" w:color="000000" w:fill="FFFFFF"/>
            <w:noWrap/>
            <w:vAlign w:val="bottom"/>
            <w:hideMark/>
          </w:tcPr>
          <w:p w:rsidR="005E4553" w:rsidRPr="00425A61" w:rsidRDefault="005E4553" w:rsidP="00425A61">
            <w:pPr>
              <w:rPr>
                <w:color w:val="000000"/>
                <w:sz w:val="24"/>
                <w:szCs w:val="24"/>
                <w:u w:val="single"/>
              </w:rPr>
            </w:pPr>
            <w:r w:rsidRPr="00425A61">
              <w:rPr>
                <w:color w:val="000000"/>
                <w:sz w:val="24"/>
                <w:szCs w:val="24"/>
                <w:u w:val="single"/>
              </w:rPr>
              <w:t>Palestrantes:</w:t>
            </w:r>
          </w:p>
        </w:tc>
      </w:tr>
      <w:tr w:rsidR="005E4553" w:rsidRPr="00802223" w:rsidTr="00425A61">
        <w:trPr>
          <w:trHeight w:val="420"/>
        </w:trPr>
        <w:tc>
          <w:tcPr>
            <w:tcW w:w="2100" w:type="dxa"/>
            <w:vMerge/>
            <w:tcBorders>
              <w:top w:val="nil"/>
              <w:left w:val="single" w:sz="4" w:space="0" w:color="auto"/>
              <w:bottom w:val="single" w:sz="4" w:space="0" w:color="000000"/>
              <w:right w:val="single" w:sz="4" w:space="0" w:color="auto"/>
            </w:tcBorders>
            <w:vAlign w:val="center"/>
            <w:hideMark/>
          </w:tcPr>
          <w:p w:rsidR="005E4553" w:rsidRPr="00425A61" w:rsidRDefault="005E4553" w:rsidP="00425A61">
            <w:pPr>
              <w:rPr>
                <w:color w:val="000000"/>
                <w:sz w:val="24"/>
                <w:szCs w:val="24"/>
              </w:rPr>
            </w:pPr>
          </w:p>
        </w:tc>
        <w:tc>
          <w:tcPr>
            <w:tcW w:w="6548" w:type="dxa"/>
            <w:tcBorders>
              <w:top w:val="nil"/>
              <w:left w:val="nil"/>
              <w:bottom w:val="nil"/>
              <w:right w:val="single" w:sz="4" w:space="0" w:color="000000"/>
            </w:tcBorders>
            <w:shd w:val="clear" w:color="000000" w:fill="FFFFFF"/>
            <w:noWrap/>
            <w:vAlign w:val="bottom"/>
            <w:hideMark/>
          </w:tcPr>
          <w:p w:rsidR="005E4553" w:rsidRPr="00425A61" w:rsidRDefault="005E4553" w:rsidP="00425A61">
            <w:pPr>
              <w:rPr>
                <w:color w:val="000000"/>
                <w:sz w:val="24"/>
                <w:szCs w:val="24"/>
              </w:rPr>
            </w:pPr>
            <w:r w:rsidRPr="00425A61">
              <w:rPr>
                <w:color w:val="000000"/>
                <w:sz w:val="24"/>
                <w:szCs w:val="24"/>
              </w:rPr>
              <w:t xml:space="preserve">Fernando </w:t>
            </w:r>
            <w:proofErr w:type="spellStart"/>
            <w:r w:rsidRPr="00425A61">
              <w:rPr>
                <w:color w:val="000000"/>
                <w:sz w:val="24"/>
                <w:szCs w:val="24"/>
              </w:rPr>
              <w:t>Múrcia</w:t>
            </w:r>
            <w:proofErr w:type="spellEnd"/>
          </w:p>
        </w:tc>
      </w:tr>
      <w:tr w:rsidR="005E4553" w:rsidRPr="00802223" w:rsidTr="00425A61">
        <w:trPr>
          <w:trHeight w:val="420"/>
        </w:trPr>
        <w:tc>
          <w:tcPr>
            <w:tcW w:w="2100" w:type="dxa"/>
            <w:vMerge/>
            <w:tcBorders>
              <w:top w:val="nil"/>
              <w:left w:val="single" w:sz="4" w:space="0" w:color="auto"/>
              <w:bottom w:val="single" w:sz="4" w:space="0" w:color="000000"/>
              <w:right w:val="single" w:sz="4" w:space="0" w:color="auto"/>
            </w:tcBorders>
            <w:vAlign w:val="center"/>
            <w:hideMark/>
          </w:tcPr>
          <w:p w:rsidR="005E4553" w:rsidRPr="00425A61" w:rsidRDefault="005E4553" w:rsidP="00425A61">
            <w:pPr>
              <w:rPr>
                <w:color w:val="000000"/>
                <w:sz w:val="24"/>
                <w:szCs w:val="24"/>
              </w:rPr>
            </w:pPr>
          </w:p>
        </w:tc>
        <w:tc>
          <w:tcPr>
            <w:tcW w:w="6548" w:type="dxa"/>
            <w:tcBorders>
              <w:top w:val="nil"/>
              <w:left w:val="nil"/>
              <w:bottom w:val="nil"/>
              <w:right w:val="single" w:sz="4" w:space="0" w:color="000000"/>
            </w:tcBorders>
            <w:shd w:val="clear" w:color="000000" w:fill="FFFFFF"/>
            <w:noWrap/>
            <w:vAlign w:val="bottom"/>
            <w:hideMark/>
          </w:tcPr>
          <w:p w:rsidR="005E4553" w:rsidRPr="00425A61" w:rsidRDefault="005E4553" w:rsidP="00425A61">
            <w:pPr>
              <w:rPr>
                <w:color w:val="000000"/>
                <w:sz w:val="24"/>
                <w:szCs w:val="24"/>
              </w:rPr>
            </w:pPr>
            <w:r w:rsidRPr="00425A61">
              <w:rPr>
                <w:color w:val="000000"/>
                <w:sz w:val="24"/>
                <w:szCs w:val="24"/>
              </w:rPr>
              <w:t>Carlos Henrique Silva do Carmo</w:t>
            </w:r>
          </w:p>
        </w:tc>
      </w:tr>
      <w:tr w:rsidR="005E4553" w:rsidRPr="00802223" w:rsidTr="00425A61">
        <w:trPr>
          <w:trHeight w:val="420"/>
        </w:trPr>
        <w:tc>
          <w:tcPr>
            <w:tcW w:w="2100" w:type="dxa"/>
            <w:vMerge/>
            <w:tcBorders>
              <w:top w:val="nil"/>
              <w:left w:val="single" w:sz="4" w:space="0" w:color="auto"/>
              <w:bottom w:val="single" w:sz="4" w:space="0" w:color="000000"/>
              <w:right w:val="single" w:sz="4" w:space="0" w:color="auto"/>
            </w:tcBorders>
            <w:vAlign w:val="center"/>
            <w:hideMark/>
          </w:tcPr>
          <w:p w:rsidR="005E4553" w:rsidRPr="00425A61" w:rsidRDefault="005E4553" w:rsidP="00425A61">
            <w:pPr>
              <w:rPr>
                <w:color w:val="000000"/>
                <w:sz w:val="24"/>
                <w:szCs w:val="24"/>
              </w:rPr>
            </w:pPr>
          </w:p>
        </w:tc>
        <w:tc>
          <w:tcPr>
            <w:tcW w:w="6548" w:type="dxa"/>
            <w:tcBorders>
              <w:top w:val="nil"/>
              <w:left w:val="nil"/>
              <w:bottom w:val="single" w:sz="4" w:space="0" w:color="auto"/>
              <w:right w:val="single" w:sz="4" w:space="0" w:color="000000"/>
            </w:tcBorders>
            <w:shd w:val="clear" w:color="000000" w:fill="FFFFFF"/>
            <w:noWrap/>
            <w:vAlign w:val="bottom"/>
            <w:hideMark/>
          </w:tcPr>
          <w:p w:rsidR="005E4553" w:rsidRPr="00425A61" w:rsidRDefault="005E4553" w:rsidP="00425A61">
            <w:pPr>
              <w:rPr>
                <w:color w:val="000000"/>
                <w:sz w:val="24"/>
                <w:szCs w:val="24"/>
              </w:rPr>
            </w:pPr>
            <w:r w:rsidRPr="00425A61">
              <w:rPr>
                <w:color w:val="000000"/>
                <w:sz w:val="24"/>
                <w:szCs w:val="24"/>
              </w:rPr>
              <w:t>Eduardo Flores</w:t>
            </w:r>
          </w:p>
        </w:tc>
      </w:tr>
      <w:tr w:rsidR="005E4553" w:rsidRPr="00802223" w:rsidTr="00425A61">
        <w:trPr>
          <w:trHeight w:val="441"/>
        </w:trPr>
        <w:tc>
          <w:tcPr>
            <w:tcW w:w="2100" w:type="dxa"/>
            <w:tcBorders>
              <w:top w:val="nil"/>
              <w:left w:val="single" w:sz="4" w:space="0" w:color="auto"/>
              <w:bottom w:val="single" w:sz="4" w:space="0" w:color="auto"/>
              <w:right w:val="nil"/>
            </w:tcBorders>
            <w:shd w:val="clear" w:color="000000" w:fill="FFFFFF"/>
            <w:noWrap/>
            <w:vAlign w:val="center"/>
            <w:hideMark/>
          </w:tcPr>
          <w:p w:rsidR="005E4553" w:rsidRPr="00425A61" w:rsidRDefault="005E4553" w:rsidP="00425A61">
            <w:pPr>
              <w:jc w:val="center"/>
              <w:rPr>
                <w:color w:val="000000"/>
                <w:sz w:val="24"/>
                <w:szCs w:val="24"/>
                <w:u w:val="single"/>
              </w:rPr>
            </w:pPr>
            <w:r w:rsidRPr="00425A61">
              <w:rPr>
                <w:color w:val="000000"/>
                <w:sz w:val="24"/>
                <w:szCs w:val="24"/>
                <w:u w:val="single"/>
              </w:rPr>
              <w:t>Data</w:t>
            </w:r>
          </w:p>
        </w:tc>
        <w:tc>
          <w:tcPr>
            <w:tcW w:w="6548" w:type="dxa"/>
            <w:tcBorders>
              <w:top w:val="single" w:sz="4" w:space="0" w:color="auto"/>
              <w:left w:val="nil"/>
              <w:bottom w:val="single" w:sz="4" w:space="0" w:color="auto"/>
              <w:right w:val="single" w:sz="4" w:space="0" w:color="000000"/>
            </w:tcBorders>
            <w:shd w:val="clear" w:color="000000" w:fill="FFFFFF"/>
            <w:noWrap/>
            <w:vAlign w:val="center"/>
            <w:hideMark/>
          </w:tcPr>
          <w:p w:rsidR="005E4553" w:rsidRPr="00425A61" w:rsidRDefault="005E4553" w:rsidP="00425A61">
            <w:pPr>
              <w:jc w:val="center"/>
              <w:rPr>
                <w:color w:val="000000"/>
                <w:sz w:val="24"/>
                <w:szCs w:val="24"/>
              </w:rPr>
            </w:pPr>
            <w:r w:rsidRPr="00425A61">
              <w:rPr>
                <w:color w:val="000000"/>
                <w:sz w:val="24"/>
                <w:szCs w:val="24"/>
              </w:rPr>
              <w:t>12/09/17</w:t>
            </w:r>
          </w:p>
        </w:tc>
      </w:tr>
      <w:tr w:rsidR="005E4553" w:rsidRPr="00802223" w:rsidTr="00425A61">
        <w:trPr>
          <w:trHeight w:val="600"/>
        </w:trPr>
        <w:tc>
          <w:tcPr>
            <w:tcW w:w="210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E4553" w:rsidRPr="00425A61" w:rsidRDefault="005E4553" w:rsidP="00425A61">
            <w:pPr>
              <w:jc w:val="center"/>
              <w:rPr>
                <w:color w:val="000000"/>
                <w:sz w:val="24"/>
                <w:szCs w:val="24"/>
              </w:rPr>
            </w:pPr>
            <w:r w:rsidRPr="00425A61">
              <w:rPr>
                <w:color w:val="000000"/>
                <w:sz w:val="24"/>
                <w:szCs w:val="24"/>
              </w:rPr>
              <w:t>19:15 - 21:00</w:t>
            </w:r>
          </w:p>
        </w:tc>
        <w:tc>
          <w:tcPr>
            <w:tcW w:w="6548" w:type="dxa"/>
            <w:tcBorders>
              <w:top w:val="single" w:sz="4" w:space="0" w:color="auto"/>
              <w:left w:val="nil"/>
              <w:bottom w:val="nil"/>
              <w:right w:val="single" w:sz="4" w:space="0" w:color="000000"/>
            </w:tcBorders>
            <w:shd w:val="clear" w:color="000000" w:fill="FFFFFF"/>
            <w:vAlign w:val="center"/>
            <w:hideMark/>
          </w:tcPr>
          <w:p w:rsidR="005E4553" w:rsidRPr="00425A61" w:rsidRDefault="005E4553" w:rsidP="00425A61">
            <w:pPr>
              <w:rPr>
                <w:color w:val="000000"/>
                <w:sz w:val="24"/>
                <w:szCs w:val="24"/>
                <w:u w:val="single"/>
              </w:rPr>
            </w:pPr>
            <w:r w:rsidRPr="00425A61">
              <w:rPr>
                <w:color w:val="000000"/>
                <w:sz w:val="24"/>
                <w:szCs w:val="24"/>
                <w:u w:val="single"/>
              </w:rPr>
              <w:t xml:space="preserve">Palestra Encerramento - Tema: </w:t>
            </w:r>
          </w:p>
        </w:tc>
      </w:tr>
      <w:tr w:rsidR="005E4553" w:rsidRPr="00802223" w:rsidTr="009D5BFD">
        <w:trPr>
          <w:trHeight w:val="539"/>
        </w:trPr>
        <w:tc>
          <w:tcPr>
            <w:tcW w:w="2100" w:type="dxa"/>
            <w:vMerge/>
            <w:tcBorders>
              <w:top w:val="nil"/>
              <w:left w:val="single" w:sz="4" w:space="0" w:color="auto"/>
              <w:bottom w:val="single" w:sz="4" w:space="0" w:color="000000"/>
              <w:right w:val="single" w:sz="4" w:space="0" w:color="auto"/>
            </w:tcBorders>
            <w:vAlign w:val="center"/>
            <w:hideMark/>
          </w:tcPr>
          <w:p w:rsidR="005E4553" w:rsidRPr="00425A61" w:rsidRDefault="005E4553" w:rsidP="00425A61">
            <w:pPr>
              <w:rPr>
                <w:color w:val="000000"/>
                <w:sz w:val="24"/>
                <w:szCs w:val="24"/>
              </w:rPr>
            </w:pPr>
          </w:p>
        </w:tc>
        <w:tc>
          <w:tcPr>
            <w:tcW w:w="6548" w:type="dxa"/>
            <w:tcBorders>
              <w:top w:val="nil"/>
              <w:left w:val="nil"/>
              <w:bottom w:val="single" w:sz="4" w:space="0" w:color="auto"/>
              <w:right w:val="single" w:sz="4" w:space="0" w:color="000000"/>
            </w:tcBorders>
            <w:shd w:val="clear" w:color="000000" w:fill="FFFFFF"/>
            <w:vAlign w:val="center"/>
            <w:hideMark/>
          </w:tcPr>
          <w:p w:rsidR="005E4553" w:rsidRPr="00425A61" w:rsidRDefault="005E4553" w:rsidP="00425A61">
            <w:pPr>
              <w:jc w:val="center"/>
              <w:rPr>
                <w:color w:val="000000"/>
                <w:sz w:val="24"/>
                <w:szCs w:val="24"/>
              </w:rPr>
            </w:pPr>
            <w:r w:rsidRPr="00425A61">
              <w:rPr>
                <w:color w:val="000000"/>
                <w:sz w:val="24"/>
                <w:szCs w:val="24"/>
              </w:rPr>
              <w:t xml:space="preserve">Plágio e outras fraudes autorais em trabalhos científicos </w:t>
            </w:r>
          </w:p>
        </w:tc>
      </w:tr>
      <w:tr w:rsidR="005E4553" w:rsidRPr="00802223" w:rsidTr="00425A61">
        <w:trPr>
          <w:trHeight w:val="600"/>
        </w:trPr>
        <w:tc>
          <w:tcPr>
            <w:tcW w:w="2100" w:type="dxa"/>
            <w:vMerge/>
            <w:tcBorders>
              <w:top w:val="nil"/>
              <w:left w:val="single" w:sz="4" w:space="0" w:color="auto"/>
              <w:bottom w:val="single" w:sz="4" w:space="0" w:color="000000"/>
              <w:right w:val="single" w:sz="4" w:space="0" w:color="auto"/>
            </w:tcBorders>
            <w:vAlign w:val="center"/>
            <w:hideMark/>
          </w:tcPr>
          <w:p w:rsidR="005E4553" w:rsidRPr="00425A61" w:rsidRDefault="005E4553" w:rsidP="00425A61">
            <w:pPr>
              <w:rPr>
                <w:color w:val="000000"/>
                <w:sz w:val="24"/>
                <w:szCs w:val="24"/>
              </w:rPr>
            </w:pPr>
          </w:p>
        </w:tc>
        <w:tc>
          <w:tcPr>
            <w:tcW w:w="6548" w:type="dxa"/>
            <w:tcBorders>
              <w:top w:val="single" w:sz="4" w:space="0" w:color="auto"/>
              <w:left w:val="nil"/>
              <w:bottom w:val="nil"/>
              <w:right w:val="single" w:sz="4" w:space="0" w:color="000000"/>
            </w:tcBorders>
            <w:shd w:val="clear" w:color="000000" w:fill="FFFFFF"/>
            <w:noWrap/>
            <w:vAlign w:val="bottom"/>
            <w:hideMark/>
          </w:tcPr>
          <w:p w:rsidR="005E4553" w:rsidRPr="00425A61" w:rsidRDefault="005E4553" w:rsidP="00425A61">
            <w:pPr>
              <w:rPr>
                <w:color w:val="000000"/>
                <w:sz w:val="24"/>
                <w:szCs w:val="24"/>
                <w:u w:val="single"/>
              </w:rPr>
            </w:pPr>
            <w:r w:rsidRPr="00425A61">
              <w:rPr>
                <w:color w:val="000000"/>
                <w:sz w:val="24"/>
                <w:szCs w:val="24"/>
                <w:u w:val="single"/>
              </w:rPr>
              <w:t>Palestrantes:</w:t>
            </w:r>
          </w:p>
        </w:tc>
      </w:tr>
      <w:tr w:rsidR="005E4553" w:rsidRPr="00802223" w:rsidTr="00425A61">
        <w:trPr>
          <w:trHeight w:val="391"/>
        </w:trPr>
        <w:tc>
          <w:tcPr>
            <w:tcW w:w="2100" w:type="dxa"/>
            <w:vMerge/>
            <w:tcBorders>
              <w:top w:val="nil"/>
              <w:left w:val="single" w:sz="4" w:space="0" w:color="auto"/>
              <w:bottom w:val="single" w:sz="4" w:space="0" w:color="000000"/>
              <w:right w:val="single" w:sz="4" w:space="0" w:color="auto"/>
            </w:tcBorders>
            <w:vAlign w:val="center"/>
            <w:hideMark/>
          </w:tcPr>
          <w:p w:rsidR="005E4553" w:rsidRPr="00425A61" w:rsidRDefault="005E4553" w:rsidP="00425A61">
            <w:pPr>
              <w:rPr>
                <w:color w:val="000000"/>
                <w:sz w:val="24"/>
                <w:szCs w:val="24"/>
              </w:rPr>
            </w:pPr>
          </w:p>
        </w:tc>
        <w:tc>
          <w:tcPr>
            <w:tcW w:w="6548" w:type="dxa"/>
            <w:vMerge w:val="restart"/>
            <w:tcBorders>
              <w:top w:val="nil"/>
              <w:left w:val="single" w:sz="4" w:space="0" w:color="auto"/>
              <w:bottom w:val="single" w:sz="4" w:space="0" w:color="000000"/>
              <w:right w:val="single" w:sz="4" w:space="0" w:color="000000"/>
            </w:tcBorders>
            <w:shd w:val="clear" w:color="000000" w:fill="FFFFFF"/>
            <w:noWrap/>
            <w:vAlign w:val="center"/>
            <w:hideMark/>
          </w:tcPr>
          <w:p w:rsidR="005E4553" w:rsidRPr="00425A61" w:rsidRDefault="005E4553" w:rsidP="00425A61">
            <w:pPr>
              <w:rPr>
                <w:color w:val="000000"/>
                <w:sz w:val="24"/>
                <w:szCs w:val="24"/>
              </w:rPr>
            </w:pPr>
            <w:r w:rsidRPr="00425A61">
              <w:rPr>
                <w:color w:val="000000"/>
                <w:sz w:val="24"/>
                <w:szCs w:val="24"/>
              </w:rPr>
              <w:t xml:space="preserve">Marcelo </w:t>
            </w:r>
            <w:proofErr w:type="spellStart"/>
            <w:r w:rsidRPr="00425A61">
              <w:rPr>
                <w:color w:val="000000"/>
                <w:sz w:val="24"/>
                <w:szCs w:val="24"/>
              </w:rPr>
              <w:t>Krokoscz</w:t>
            </w:r>
            <w:proofErr w:type="spellEnd"/>
          </w:p>
        </w:tc>
      </w:tr>
      <w:tr w:rsidR="005E4553" w:rsidRPr="00802223" w:rsidTr="00425A61">
        <w:trPr>
          <w:trHeight w:val="342"/>
        </w:trPr>
        <w:tc>
          <w:tcPr>
            <w:tcW w:w="2100" w:type="dxa"/>
            <w:vMerge/>
            <w:tcBorders>
              <w:top w:val="nil"/>
              <w:left w:val="single" w:sz="4" w:space="0" w:color="auto"/>
              <w:bottom w:val="single" w:sz="4" w:space="0" w:color="000000"/>
              <w:right w:val="single" w:sz="4" w:space="0" w:color="auto"/>
            </w:tcBorders>
            <w:vAlign w:val="center"/>
            <w:hideMark/>
          </w:tcPr>
          <w:p w:rsidR="005E4553" w:rsidRPr="00802223" w:rsidRDefault="005E4553" w:rsidP="00425A61">
            <w:pPr>
              <w:rPr>
                <w:rFonts w:ascii="Calibri" w:hAnsi="Calibri"/>
                <w:color w:val="000000"/>
                <w:sz w:val="28"/>
                <w:szCs w:val="32"/>
              </w:rPr>
            </w:pPr>
          </w:p>
        </w:tc>
        <w:tc>
          <w:tcPr>
            <w:tcW w:w="6548" w:type="dxa"/>
            <w:vMerge/>
            <w:tcBorders>
              <w:top w:val="nil"/>
              <w:left w:val="single" w:sz="4" w:space="0" w:color="auto"/>
              <w:bottom w:val="single" w:sz="4" w:space="0" w:color="000000"/>
              <w:right w:val="single" w:sz="4" w:space="0" w:color="000000"/>
            </w:tcBorders>
            <w:vAlign w:val="center"/>
            <w:hideMark/>
          </w:tcPr>
          <w:p w:rsidR="005E4553" w:rsidRPr="00802223" w:rsidRDefault="005E4553" w:rsidP="00425A61">
            <w:pPr>
              <w:rPr>
                <w:rFonts w:ascii="Calibri" w:hAnsi="Calibri"/>
                <w:color w:val="000000"/>
                <w:sz w:val="28"/>
                <w:szCs w:val="32"/>
              </w:rPr>
            </w:pPr>
          </w:p>
        </w:tc>
      </w:tr>
    </w:tbl>
    <w:p w:rsidR="005E4553" w:rsidRDefault="005E4553" w:rsidP="005E4553">
      <w:pPr>
        <w:spacing w:after="200"/>
        <w:jc w:val="center"/>
        <w:rPr>
          <w:b/>
          <w:sz w:val="24"/>
          <w:szCs w:val="24"/>
        </w:rPr>
      </w:pPr>
    </w:p>
    <w:tbl>
      <w:tblPr>
        <w:tblW w:w="8907" w:type="dxa"/>
        <w:tblInd w:w="70" w:type="dxa"/>
        <w:tblCellMar>
          <w:left w:w="70" w:type="dxa"/>
          <w:right w:w="70" w:type="dxa"/>
        </w:tblCellMar>
        <w:tblLook w:val="04A0"/>
      </w:tblPr>
      <w:tblGrid>
        <w:gridCol w:w="1747"/>
        <w:gridCol w:w="7160"/>
      </w:tblGrid>
      <w:tr w:rsidR="0088219C" w:rsidRPr="0088219C" w:rsidTr="002B3BF8">
        <w:trPr>
          <w:trHeight w:val="2251"/>
        </w:trPr>
        <w:tc>
          <w:tcPr>
            <w:tcW w:w="8907" w:type="dxa"/>
            <w:gridSpan w:val="2"/>
            <w:tcBorders>
              <w:top w:val="nil"/>
              <w:left w:val="nil"/>
              <w:bottom w:val="nil"/>
              <w:right w:val="nil"/>
            </w:tcBorders>
            <w:shd w:val="clear" w:color="auto" w:fill="auto"/>
            <w:noWrap/>
            <w:vAlign w:val="bottom"/>
            <w:hideMark/>
          </w:tcPr>
          <w:p w:rsidR="009D5BFD" w:rsidRDefault="009D5BFD" w:rsidP="00425A61">
            <w:pPr>
              <w:suppressAutoHyphens w:val="0"/>
              <w:jc w:val="center"/>
              <w:rPr>
                <w:color w:val="000000"/>
                <w:sz w:val="24"/>
                <w:szCs w:val="24"/>
              </w:rPr>
            </w:pPr>
          </w:p>
          <w:p w:rsidR="004601B0" w:rsidRDefault="004601B0" w:rsidP="004601B0">
            <w:pPr>
              <w:spacing w:after="200"/>
              <w:rPr>
                <w:b/>
                <w:sz w:val="32"/>
              </w:rPr>
            </w:pPr>
          </w:p>
          <w:p w:rsidR="00A21D9F" w:rsidRPr="004601B0" w:rsidRDefault="00A21D9F" w:rsidP="00A21D9F">
            <w:pPr>
              <w:spacing w:after="200"/>
              <w:jc w:val="center"/>
              <w:rPr>
                <w:b/>
                <w:sz w:val="44"/>
                <w:szCs w:val="24"/>
                <w:lang w:val="en-US"/>
              </w:rPr>
            </w:pPr>
            <w:r w:rsidRPr="004601B0">
              <w:rPr>
                <w:b/>
                <w:sz w:val="32"/>
                <w:lang w:val="en-US"/>
              </w:rPr>
              <w:t>PROGRAMAÇÃO WORKSHOPS</w:t>
            </w:r>
          </w:p>
          <w:tbl>
            <w:tblPr>
              <w:tblW w:w="8747" w:type="dxa"/>
              <w:tblCellMar>
                <w:left w:w="70" w:type="dxa"/>
                <w:right w:w="70" w:type="dxa"/>
              </w:tblCellMar>
              <w:tblLook w:val="04A0"/>
            </w:tblPr>
            <w:tblGrid>
              <w:gridCol w:w="2038"/>
              <w:gridCol w:w="6709"/>
            </w:tblGrid>
            <w:tr w:rsidR="004601B0" w:rsidRPr="004601B0" w:rsidTr="004601B0">
              <w:trPr>
                <w:trHeight w:val="420"/>
              </w:trPr>
              <w:tc>
                <w:tcPr>
                  <w:tcW w:w="2038" w:type="dxa"/>
                  <w:tcBorders>
                    <w:top w:val="single" w:sz="8" w:space="0" w:color="auto"/>
                    <w:left w:val="single" w:sz="8" w:space="0" w:color="auto"/>
                    <w:bottom w:val="single" w:sz="8" w:space="0" w:color="auto"/>
                    <w:right w:val="nil"/>
                  </w:tcBorders>
                  <w:shd w:val="clear" w:color="000000" w:fill="FFFFFF"/>
                  <w:noWrap/>
                  <w:vAlign w:val="center"/>
                  <w:hideMark/>
                </w:tcPr>
                <w:p w:rsidR="009C698D" w:rsidRPr="009C698D" w:rsidRDefault="009C698D" w:rsidP="009C698D">
                  <w:pPr>
                    <w:suppressAutoHyphens w:val="0"/>
                    <w:jc w:val="center"/>
                    <w:rPr>
                      <w:color w:val="000000"/>
                      <w:sz w:val="28"/>
                      <w:szCs w:val="24"/>
                      <w:u w:val="single"/>
                      <w:lang w:val="en-US"/>
                    </w:rPr>
                  </w:pPr>
                  <w:r w:rsidRPr="009C698D">
                    <w:rPr>
                      <w:color w:val="000000"/>
                      <w:sz w:val="28"/>
                      <w:szCs w:val="24"/>
                      <w:u w:val="single"/>
                      <w:lang w:val="en-US"/>
                    </w:rPr>
                    <w:t>Data</w:t>
                  </w:r>
                </w:p>
              </w:tc>
              <w:tc>
                <w:tcPr>
                  <w:tcW w:w="6709" w:type="dxa"/>
                  <w:tcBorders>
                    <w:top w:val="single" w:sz="8" w:space="0" w:color="auto"/>
                    <w:left w:val="nil"/>
                    <w:bottom w:val="single" w:sz="8" w:space="0" w:color="auto"/>
                    <w:right w:val="single" w:sz="8" w:space="0" w:color="auto"/>
                  </w:tcBorders>
                  <w:shd w:val="clear" w:color="000000" w:fill="FFFFFF"/>
                  <w:noWrap/>
                  <w:vAlign w:val="center"/>
                  <w:hideMark/>
                </w:tcPr>
                <w:p w:rsidR="009C698D" w:rsidRPr="009C698D" w:rsidRDefault="009C698D" w:rsidP="009C698D">
                  <w:pPr>
                    <w:suppressAutoHyphens w:val="0"/>
                    <w:jc w:val="center"/>
                    <w:rPr>
                      <w:color w:val="000000"/>
                      <w:sz w:val="28"/>
                      <w:szCs w:val="24"/>
                      <w:lang w:val="en-US"/>
                    </w:rPr>
                  </w:pPr>
                  <w:r w:rsidRPr="009C698D">
                    <w:rPr>
                      <w:color w:val="000000"/>
                      <w:sz w:val="28"/>
                      <w:szCs w:val="24"/>
                      <w:lang w:val="en-US"/>
                    </w:rPr>
                    <w:t>11/09/17</w:t>
                  </w:r>
                </w:p>
              </w:tc>
            </w:tr>
            <w:tr w:rsidR="004601B0" w:rsidRPr="009C698D" w:rsidTr="004601B0">
              <w:trPr>
                <w:trHeight w:val="320"/>
              </w:trPr>
              <w:tc>
                <w:tcPr>
                  <w:tcW w:w="203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601B0" w:rsidRPr="004601B0" w:rsidRDefault="009C698D" w:rsidP="009C698D">
                  <w:pPr>
                    <w:suppressAutoHyphens w:val="0"/>
                    <w:jc w:val="center"/>
                    <w:rPr>
                      <w:color w:val="000000"/>
                      <w:sz w:val="28"/>
                      <w:szCs w:val="24"/>
                      <w:lang w:val="en-US"/>
                    </w:rPr>
                  </w:pPr>
                  <w:r w:rsidRPr="009C698D">
                    <w:rPr>
                      <w:color w:val="000000"/>
                      <w:sz w:val="28"/>
                      <w:szCs w:val="24"/>
                      <w:lang w:val="en-US"/>
                    </w:rPr>
                    <w:t xml:space="preserve">14:00 - 15:30 </w:t>
                  </w:r>
                </w:p>
                <w:p w:rsidR="004601B0" w:rsidRPr="004601B0" w:rsidRDefault="004601B0" w:rsidP="009C698D">
                  <w:pPr>
                    <w:suppressAutoHyphens w:val="0"/>
                    <w:jc w:val="center"/>
                    <w:rPr>
                      <w:color w:val="000000"/>
                      <w:sz w:val="28"/>
                      <w:szCs w:val="24"/>
                      <w:lang w:val="en-US"/>
                    </w:rPr>
                  </w:pPr>
                </w:p>
                <w:p w:rsidR="004601B0" w:rsidRPr="004601B0" w:rsidRDefault="009C698D" w:rsidP="009C698D">
                  <w:pPr>
                    <w:suppressAutoHyphens w:val="0"/>
                    <w:jc w:val="center"/>
                    <w:rPr>
                      <w:color w:val="000000"/>
                      <w:sz w:val="28"/>
                      <w:szCs w:val="24"/>
                      <w:lang w:val="en-US"/>
                    </w:rPr>
                  </w:pPr>
                  <w:r w:rsidRPr="009C698D">
                    <w:rPr>
                      <w:color w:val="000000"/>
                      <w:sz w:val="28"/>
                      <w:szCs w:val="24"/>
                      <w:lang w:val="en-US"/>
                    </w:rPr>
                    <w:t xml:space="preserve">15:30 - 16:00 (Coffee Break) </w:t>
                  </w:r>
                </w:p>
                <w:p w:rsidR="004601B0" w:rsidRPr="004601B0" w:rsidRDefault="004601B0" w:rsidP="009C698D">
                  <w:pPr>
                    <w:suppressAutoHyphens w:val="0"/>
                    <w:jc w:val="center"/>
                    <w:rPr>
                      <w:color w:val="000000"/>
                      <w:sz w:val="28"/>
                      <w:szCs w:val="24"/>
                      <w:lang w:val="en-US"/>
                    </w:rPr>
                  </w:pPr>
                </w:p>
                <w:p w:rsidR="009C698D" w:rsidRPr="009C698D" w:rsidRDefault="009C698D" w:rsidP="009C698D">
                  <w:pPr>
                    <w:suppressAutoHyphens w:val="0"/>
                    <w:jc w:val="center"/>
                    <w:rPr>
                      <w:color w:val="000000"/>
                      <w:sz w:val="28"/>
                      <w:szCs w:val="24"/>
                    </w:rPr>
                  </w:pPr>
                  <w:r w:rsidRPr="009C698D">
                    <w:rPr>
                      <w:color w:val="000000"/>
                      <w:sz w:val="28"/>
                      <w:szCs w:val="24"/>
                    </w:rPr>
                    <w:t>16:00 - 17:30</w:t>
                  </w:r>
                </w:p>
              </w:tc>
              <w:tc>
                <w:tcPr>
                  <w:tcW w:w="6709" w:type="dxa"/>
                  <w:tcBorders>
                    <w:top w:val="nil"/>
                    <w:left w:val="nil"/>
                    <w:bottom w:val="nil"/>
                    <w:right w:val="single" w:sz="8" w:space="0" w:color="auto"/>
                  </w:tcBorders>
                  <w:shd w:val="clear" w:color="000000" w:fill="FFFFFF"/>
                  <w:vAlign w:val="center"/>
                  <w:hideMark/>
                </w:tcPr>
                <w:p w:rsidR="009C698D" w:rsidRPr="009C698D" w:rsidRDefault="009C698D" w:rsidP="009C698D">
                  <w:pPr>
                    <w:suppressAutoHyphens w:val="0"/>
                    <w:rPr>
                      <w:color w:val="000000"/>
                      <w:sz w:val="28"/>
                      <w:szCs w:val="24"/>
                      <w:u w:val="single"/>
                    </w:rPr>
                  </w:pPr>
                  <w:r w:rsidRPr="009C698D">
                    <w:rPr>
                      <w:color w:val="000000"/>
                      <w:sz w:val="28"/>
                      <w:szCs w:val="24"/>
                      <w:u w:val="single"/>
                    </w:rPr>
                    <w:t>Sala 1:</w:t>
                  </w:r>
                </w:p>
              </w:tc>
            </w:tr>
            <w:tr w:rsidR="004601B0" w:rsidRPr="009C698D" w:rsidTr="004601B0">
              <w:trPr>
                <w:trHeight w:val="660"/>
              </w:trPr>
              <w:tc>
                <w:tcPr>
                  <w:tcW w:w="2038" w:type="dxa"/>
                  <w:vMerge/>
                  <w:tcBorders>
                    <w:top w:val="nil"/>
                    <w:left w:val="single" w:sz="8" w:space="0" w:color="auto"/>
                    <w:bottom w:val="single" w:sz="8" w:space="0" w:color="000000"/>
                    <w:right w:val="single" w:sz="8" w:space="0" w:color="auto"/>
                  </w:tcBorders>
                  <w:vAlign w:val="center"/>
                  <w:hideMark/>
                </w:tcPr>
                <w:p w:rsidR="009C698D" w:rsidRPr="009C698D" w:rsidRDefault="009C698D" w:rsidP="009C698D">
                  <w:pPr>
                    <w:suppressAutoHyphens w:val="0"/>
                    <w:rPr>
                      <w:color w:val="000000"/>
                      <w:sz w:val="28"/>
                      <w:szCs w:val="24"/>
                    </w:rPr>
                  </w:pPr>
                </w:p>
              </w:tc>
              <w:tc>
                <w:tcPr>
                  <w:tcW w:w="6709" w:type="dxa"/>
                  <w:tcBorders>
                    <w:top w:val="nil"/>
                    <w:left w:val="nil"/>
                    <w:bottom w:val="single" w:sz="8" w:space="0" w:color="auto"/>
                    <w:right w:val="single" w:sz="8" w:space="0" w:color="auto"/>
                  </w:tcBorders>
                  <w:shd w:val="clear" w:color="000000" w:fill="FFFFFF"/>
                  <w:vAlign w:val="center"/>
                  <w:hideMark/>
                </w:tcPr>
                <w:p w:rsidR="009C698D" w:rsidRPr="009C698D" w:rsidRDefault="009C698D" w:rsidP="009C698D">
                  <w:pPr>
                    <w:suppressAutoHyphens w:val="0"/>
                    <w:jc w:val="center"/>
                    <w:rPr>
                      <w:color w:val="000000"/>
                      <w:sz w:val="28"/>
                      <w:szCs w:val="24"/>
                    </w:rPr>
                  </w:pPr>
                  <w:r w:rsidRPr="009C698D">
                    <w:rPr>
                      <w:color w:val="000000"/>
                      <w:sz w:val="28"/>
                      <w:szCs w:val="24"/>
                    </w:rPr>
                    <w:t>Aspectos Introdutórios da IFRS 9 &amp; CPC 48</w:t>
                  </w:r>
                </w:p>
              </w:tc>
            </w:tr>
            <w:tr w:rsidR="004601B0" w:rsidRPr="009C698D" w:rsidTr="004601B0">
              <w:trPr>
                <w:trHeight w:val="320"/>
              </w:trPr>
              <w:tc>
                <w:tcPr>
                  <w:tcW w:w="2038" w:type="dxa"/>
                  <w:vMerge/>
                  <w:tcBorders>
                    <w:top w:val="nil"/>
                    <w:left w:val="single" w:sz="8" w:space="0" w:color="auto"/>
                    <w:bottom w:val="single" w:sz="8" w:space="0" w:color="000000"/>
                    <w:right w:val="single" w:sz="8" w:space="0" w:color="auto"/>
                  </w:tcBorders>
                  <w:vAlign w:val="center"/>
                  <w:hideMark/>
                </w:tcPr>
                <w:p w:rsidR="009C698D" w:rsidRPr="009C698D" w:rsidRDefault="009C698D" w:rsidP="009C698D">
                  <w:pPr>
                    <w:suppressAutoHyphens w:val="0"/>
                    <w:rPr>
                      <w:color w:val="000000"/>
                      <w:sz w:val="28"/>
                      <w:szCs w:val="24"/>
                    </w:rPr>
                  </w:pPr>
                </w:p>
              </w:tc>
              <w:tc>
                <w:tcPr>
                  <w:tcW w:w="6709" w:type="dxa"/>
                  <w:tcBorders>
                    <w:top w:val="nil"/>
                    <w:left w:val="nil"/>
                    <w:bottom w:val="nil"/>
                    <w:right w:val="single" w:sz="8" w:space="0" w:color="auto"/>
                  </w:tcBorders>
                  <w:shd w:val="clear" w:color="000000" w:fill="FFFFFF"/>
                  <w:noWrap/>
                  <w:vAlign w:val="center"/>
                  <w:hideMark/>
                </w:tcPr>
                <w:p w:rsidR="009C698D" w:rsidRPr="009C698D" w:rsidRDefault="009C698D" w:rsidP="009C698D">
                  <w:pPr>
                    <w:suppressAutoHyphens w:val="0"/>
                    <w:rPr>
                      <w:color w:val="000000"/>
                      <w:sz w:val="28"/>
                      <w:szCs w:val="24"/>
                      <w:u w:val="single"/>
                    </w:rPr>
                  </w:pPr>
                  <w:r w:rsidRPr="009C698D">
                    <w:rPr>
                      <w:color w:val="000000"/>
                      <w:sz w:val="28"/>
                      <w:szCs w:val="24"/>
                      <w:u w:val="single"/>
                    </w:rPr>
                    <w:t>Professor Responsável:</w:t>
                  </w:r>
                </w:p>
              </w:tc>
            </w:tr>
            <w:tr w:rsidR="004601B0" w:rsidRPr="009C698D" w:rsidTr="004601B0">
              <w:trPr>
                <w:trHeight w:val="322"/>
              </w:trPr>
              <w:tc>
                <w:tcPr>
                  <w:tcW w:w="2038" w:type="dxa"/>
                  <w:vMerge/>
                  <w:tcBorders>
                    <w:top w:val="nil"/>
                    <w:left w:val="single" w:sz="8" w:space="0" w:color="auto"/>
                    <w:bottom w:val="single" w:sz="8" w:space="0" w:color="000000"/>
                    <w:right w:val="single" w:sz="8" w:space="0" w:color="auto"/>
                  </w:tcBorders>
                  <w:vAlign w:val="center"/>
                  <w:hideMark/>
                </w:tcPr>
                <w:p w:rsidR="009C698D" w:rsidRPr="009C698D" w:rsidRDefault="009C698D" w:rsidP="009C698D">
                  <w:pPr>
                    <w:suppressAutoHyphens w:val="0"/>
                    <w:rPr>
                      <w:color w:val="000000"/>
                      <w:sz w:val="28"/>
                      <w:szCs w:val="24"/>
                    </w:rPr>
                  </w:pPr>
                </w:p>
              </w:tc>
              <w:tc>
                <w:tcPr>
                  <w:tcW w:w="670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9C698D" w:rsidRPr="009C698D" w:rsidRDefault="009C698D" w:rsidP="009C698D">
                  <w:pPr>
                    <w:suppressAutoHyphens w:val="0"/>
                    <w:jc w:val="center"/>
                    <w:rPr>
                      <w:color w:val="000000"/>
                      <w:sz w:val="28"/>
                      <w:szCs w:val="24"/>
                    </w:rPr>
                  </w:pPr>
                  <w:r w:rsidRPr="009C698D">
                    <w:rPr>
                      <w:color w:val="000000"/>
                      <w:sz w:val="28"/>
                      <w:szCs w:val="24"/>
                    </w:rPr>
                    <w:t xml:space="preserve">Prof. Dr. Eduardo Flores </w:t>
                  </w:r>
                </w:p>
              </w:tc>
            </w:tr>
            <w:tr w:rsidR="004601B0" w:rsidRPr="009C698D" w:rsidTr="004601B0">
              <w:trPr>
                <w:trHeight w:val="340"/>
              </w:trPr>
              <w:tc>
                <w:tcPr>
                  <w:tcW w:w="2038" w:type="dxa"/>
                  <w:vMerge/>
                  <w:tcBorders>
                    <w:top w:val="nil"/>
                    <w:left w:val="single" w:sz="8" w:space="0" w:color="auto"/>
                    <w:bottom w:val="single" w:sz="8" w:space="0" w:color="000000"/>
                    <w:right w:val="single" w:sz="8" w:space="0" w:color="auto"/>
                  </w:tcBorders>
                  <w:vAlign w:val="center"/>
                  <w:hideMark/>
                </w:tcPr>
                <w:p w:rsidR="009C698D" w:rsidRPr="009C698D" w:rsidRDefault="009C698D" w:rsidP="009C698D">
                  <w:pPr>
                    <w:suppressAutoHyphens w:val="0"/>
                    <w:rPr>
                      <w:color w:val="000000"/>
                      <w:sz w:val="28"/>
                      <w:szCs w:val="24"/>
                    </w:rPr>
                  </w:pPr>
                </w:p>
              </w:tc>
              <w:tc>
                <w:tcPr>
                  <w:tcW w:w="6709" w:type="dxa"/>
                  <w:vMerge/>
                  <w:tcBorders>
                    <w:top w:val="nil"/>
                    <w:left w:val="single" w:sz="8" w:space="0" w:color="auto"/>
                    <w:bottom w:val="single" w:sz="8" w:space="0" w:color="000000"/>
                    <w:right w:val="single" w:sz="8" w:space="0" w:color="auto"/>
                  </w:tcBorders>
                  <w:vAlign w:val="center"/>
                  <w:hideMark/>
                </w:tcPr>
                <w:p w:rsidR="009C698D" w:rsidRPr="009C698D" w:rsidRDefault="009C698D" w:rsidP="009C698D">
                  <w:pPr>
                    <w:suppressAutoHyphens w:val="0"/>
                    <w:rPr>
                      <w:color w:val="000000"/>
                      <w:sz w:val="28"/>
                      <w:szCs w:val="24"/>
                    </w:rPr>
                  </w:pPr>
                </w:p>
              </w:tc>
            </w:tr>
            <w:tr w:rsidR="004601B0" w:rsidRPr="009C698D" w:rsidTr="004601B0">
              <w:trPr>
                <w:trHeight w:val="320"/>
              </w:trPr>
              <w:tc>
                <w:tcPr>
                  <w:tcW w:w="203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601B0" w:rsidRDefault="009C698D" w:rsidP="009C698D">
                  <w:pPr>
                    <w:suppressAutoHyphens w:val="0"/>
                    <w:jc w:val="center"/>
                    <w:rPr>
                      <w:color w:val="000000"/>
                      <w:sz w:val="28"/>
                      <w:szCs w:val="24"/>
                    </w:rPr>
                  </w:pPr>
                  <w:r w:rsidRPr="009C698D">
                    <w:rPr>
                      <w:color w:val="000000"/>
                      <w:sz w:val="28"/>
                      <w:szCs w:val="24"/>
                    </w:rPr>
                    <w:t xml:space="preserve">14:00 - 15:30 </w:t>
                  </w:r>
                </w:p>
                <w:p w:rsidR="004601B0" w:rsidRDefault="004601B0" w:rsidP="009C698D">
                  <w:pPr>
                    <w:suppressAutoHyphens w:val="0"/>
                    <w:jc w:val="center"/>
                    <w:rPr>
                      <w:color w:val="000000"/>
                      <w:sz w:val="28"/>
                      <w:szCs w:val="24"/>
                    </w:rPr>
                  </w:pPr>
                </w:p>
                <w:p w:rsidR="004601B0" w:rsidRDefault="009C698D" w:rsidP="009C698D">
                  <w:pPr>
                    <w:suppressAutoHyphens w:val="0"/>
                    <w:jc w:val="center"/>
                    <w:rPr>
                      <w:color w:val="000000"/>
                      <w:sz w:val="28"/>
                      <w:szCs w:val="24"/>
                    </w:rPr>
                  </w:pPr>
                  <w:r w:rsidRPr="009C698D">
                    <w:rPr>
                      <w:color w:val="000000"/>
                      <w:sz w:val="28"/>
                      <w:szCs w:val="24"/>
                    </w:rPr>
                    <w:t>15:30 - 16:00 (</w:t>
                  </w:r>
                  <w:proofErr w:type="spellStart"/>
                  <w:r w:rsidRPr="009C698D">
                    <w:rPr>
                      <w:color w:val="000000"/>
                      <w:sz w:val="28"/>
                      <w:szCs w:val="24"/>
                    </w:rPr>
                    <w:t>Coffee</w:t>
                  </w:r>
                  <w:proofErr w:type="spellEnd"/>
                  <w:r w:rsidRPr="009C698D">
                    <w:rPr>
                      <w:color w:val="000000"/>
                      <w:sz w:val="28"/>
                      <w:szCs w:val="24"/>
                    </w:rPr>
                    <w:t xml:space="preserve"> </w:t>
                  </w:r>
                  <w:proofErr w:type="spellStart"/>
                  <w:r w:rsidRPr="009C698D">
                    <w:rPr>
                      <w:color w:val="000000"/>
                      <w:sz w:val="28"/>
                      <w:szCs w:val="24"/>
                    </w:rPr>
                    <w:t>Break</w:t>
                  </w:r>
                  <w:proofErr w:type="spellEnd"/>
                  <w:r w:rsidRPr="009C698D">
                    <w:rPr>
                      <w:color w:val="000000"/>
                      <w:sz w:val="28"/>
                      <w:szCs w:val="24"/>
                    </w:rPr>
                    <w:t xml:space="preserve">) </w:t>
                  </w:r>
                </w:p>
                <w:p w:rsidR="004601B0" w:rsidRDefault="004601B0" w:rsidP="009C698D">
                  <w:pPr>
                    <w:suppressAutoHyphens w:val="0"/>
                    <w:jc w:val="center"/>
                    <w:rPr>
                      <w:color w:val="000000"/>
                      <w:sz w:val="28"/>
                      <w:szCs w:val="24"/>
                    </w:rPr>
                  </w:pPr>
                </w:p>
                <w:p w:rsidR="009C698D" w:rsidRPr="009C698D" w:rsidRDefault="009C698D" w:rsidP="009C698D">
                  <w:pPr>
                    <w:suppressAutoHyphens w:val="0"/>
                    <w:jc w:val="center"/>
                    <w:rPr>
                      <w:color w:val="000000"/>
                      <w:sz w:val="28"/>
                      <w:szCs w:val="24"/>
                    </w:rPr>
                  </w:pPr>
                  <w:r w:rsidRPr="009C698D">
                    <w:rPr>
                      <w:color w:val="000000"/>
                      <w:sz w:val="28"/>
                      <w:szCs w:val="24"/>
                    </w:rPr>
                    <w:t>16:00 - 17:30</w:t>
                  </w:r>
                </w:p>
              </w:tc>
              <w:tc>
                <w:tcPr>
                  <w:tcW w:w="6709" w:type="dxa"/>
                  <w:tcBorders>
                    <w:top w:val="nil"/>
                    <w:left w:val="nil"/>
                    <w:bottom w:val="nil"/>
                    <w:right w:val="single" w:sz="8" w:space="0" w:color="auto"/>
                  </w:tcBorders>
                  <w:shd w:val="clear" w:color="000000" w:fill="FFFFFF"/>
                  <w:vAlign w:val="center"/>
                  <w:hideMark/>
                </w:tcPr>
                <w:p w:rsidR="009C698D" w:rsidRPr="009C698D" w:rsidRDefault="009C698D" w:rsidP="009C698D">
                  <w:pPr>
                    <w:suppressAutoHyphens w:val="0"/>
                    <w:rPr>
                      <w:color w:val="000000"/>
                      <w:sz w:val="28"/>
                      <w:szCs w:val="24"/>
                      <w:u w:val="single"/>
                    </w:rPr>
                  </w:pPr>
                  <w:r w:rsidRPr="009C698D">
                    <w:rPr>
                      <w:color w:val="000000"/>
                      <w:sz w:val="28"/>
                      <w:szCs w:val="24"/>
                      <w:u w:val="single"/>
                    </w:rPr>
                    <w:t>Sala 2:</w:t>
                  </w:r>
                </w:p>
              </w:tc>
            </w:tr>
            <w:tr w:rsidR="004601B0" w:rsidRPr="009C698D" w:rsidTr="004601B0">
              <w:trPr>
                <w:trHeight w:val="980"/>
              </w:trPr>
              <w:tc>
                <w:tcPr>
                  <w:tcW w:w="2038" w:type="dxa"/>
                  <w:vMerge/>
                  <w:tcBorders>
                    <w:top w:val="nil"/>
                    <w:left w:val="single" w:sz="8" w:space="0" w:color="auto"/>
                    <w:bottom w:val="single" w:sz="8" w:space="0" w:color="000000"/>
                    <w:right w:val="single" w:sz="8" w:space="0" w:color="auto"/>
                  </w:tcBorders>
                  <w:vAlign w:val="center"/>
                  <w:hideMark/>
                </w:tcPr>
                <w:p w:rsidR="009C698D" w:rsidRPr="009C698D" w:rsidRDefault="009C698D" w:rsidP="009C698D">
                  <w:pPr>
                    <w:suppressAutoHyphens w:val="0"/>
                    <w:rPr>
                      <w:color w:val="000000"/>
                      <w:sz w:val="28"/>
                      <w:szCs w:val="24"/>
                    </w:rPr>
                  </w:pPr>
                </w:p>
              </w:tc>
              <w:tc>
                <w:tcPr>
                  <w:tcW w:w="6709" w:type="dxa"/>
                  <w:tcBorders>
                    <w:top w:val="nil"/>
                    <w:left w:val="nil"/>
                    <w:bottom w:val="single" w:sz="8" w:space="0" w:color="auto"/>
                    <w:right w:val="single" w:sz="8" w:space="0" w:color="auto"/>
                  </w:tcBorders>
                  <w:shd w:val="clear" w:color="000000" w:fill="FFFFFF"/>
                  <w:vAlign w:val="center"/>
                  <w:hideMark/>
                </w:tcPr>
                <w:p w:rsidR="009C698D" w:rsidRPr="009C698D" w:rsidRDefault="009C698D" w:rsidP="009C698D">
                  <w:pPr>
                    <w:suppressAutoHyphens w:val="0"/>
                    <w:jc w:val="center"/>
                    <w:rPr>
                      <w:color w:val="000000"/>
                      <w:sz w:val="28"/>
                      <w:szCs w:val="24"/>
                    </w:rPr>
                  </w:pPr>
                  <w:r w:rsidRPr="009C698D">
                    <w:rPr>
                      <w:color w:val="000000"/>
                      <w:sz w:val="28"/>
                      <w:szCs w:val="24"/>
                    </w:rPr>
                    <w:t>Consolidação das Demonstrações Contábeis no Setor Público</w:t>
                  </w:r>
                </w:p>
              </w:tc>
            </w:tr>
            <w:tr w:rsidR="004601B0" w:rsidRPr="009C698D" w:rsidTr="004601B0">
              <w:trPr>
                <w:trHeight w:val="320"/>
              </w:trPr>
              <w:tc>
                <w:tcPr>
                  <w:tcW w:w="2038" w:type="dxa"/>
                  <w:vMerge/>
                  <w:tcBorders>
                    <w:top w:val="nil"/>
                    <w:left w:val="single" w:sz="8" w:space="0" w:color="auto"/>
                    <w:bottom w:val="single" w:sz="8" w:space="0" w:color="000000"/>
                    <w:right w:val="single" w:sz="8" w:space="0" w:color="auto"/>
                  </w:tcBorders>
                  <w:vAlign w:val="center"/>
                  <w:hideMark/>
                </w:tcPr>
                <w:p w:rsidR="009C698D" w:rsidRPr="009C698D" w:rsidRDefault="009C698D" w:rsidP="009C698D">
                  <w:pPr>
                    <w:suppressAutoHyphens w:val="0"/>
                    <w:rPr>
                      <w:color w:val="000000"/>
                      <w:sz w:val="28"/>
                      <w:szCs w:val="24"/>
                    </w:rPr>
                  </w:pPr>
                </w:p>
              </w:tc>
              <w:tc>
                <w:tcPr>
                  <w:tcW w:w="6709" w:type="dxa"/>
                  <w:tcBorders>
                    <w:top w:val="nil"/>
                    <w:left w:val="nil"/>
                    <w:bottom w:val="nil"/>
                    <w:right w:val="single" w:sz="8" w:space="0" w:color="auto"/>
                  </w:tcBorders>
                  <w:shd w:val="clear" w:color="000000" w:fill="FFFFFF"/>
                  <w:noWrap/>
                  <w:vAlign w:val="center"/>
                  <w:hideMark/>
                </w:tcPr>
                <w:p w:rsidR="009C698D" w:rsidRPr="009C698D" w:rsidRDefault="009C698D" w:rsidP="009C698D">
                  <w:pPr>
                    <w:suppressAutoHyphens w:val="0"/>
                    <w:rPr>
                      <w:color w:val="000000"/>
                      <w:sz w:val="28"/>
                      <w:szCs w:val="24"/>
                      <w:u w:val="single"/>
                    </w:rPr>
                  </w:pPr>
                  <w:r w:rsidRPr="009C698D">
                    <w:rPr>
                      <w:color w:val="000000"/>
                      <w:sz w:val="28"/>
                      <w:szCs w:val="24"/>
                      <w:u w:val="single"/>
                    </w:rPr>
                    <w:t>Professor Responsável:</w:t>
                  </w:r>
                </w:p>
              </w:tc>
            </w:tr>
            <w:tr w:rsidR="004601B0" w:rsidRPr="009C698D" w:rsidTr="004601B0">
              <w:trPr>
                <w:trHeight w:val="322"/>
              </w:trPr>
              <w:tc>
                <w:tcPr>
                  <w:tcW w:w="2038" w:type="dxa"/>
                  <w:vMerge/>
                  <w:tcBorders>
                    <w:top w:val="nil"/>
                    <w:left w:val="single" w:sz="8" w:space="0" w:color="auto"/>
                    <w:bottom w:val="single" w:sz="8" w:space="0" w:color="000000"/>
                    <w:right w:val="single" w:sz="8" w:space="0" w:color="auto"/>
                  </w:tcBorders>
                  <w:vAlign w:val="center"/>
                  <w:hideMark/>
                </w:tcPr>
                <w:p w:rsidR="009C698D" w:rsidRPr="009C698D" w:rsidRDefault="009C698D" w:rsidP="009C698D">
                  <w:pPr>
                    <w:suppressAutoHyphens w:val="0"/>
                    <w:rPr>
                      <w:color w:val="000000"/>
                      <w:sz w:val="28"/>
                      <w:szCs w:val="24"/>
                    </w:rPr>
                  </w:pPr>
                </w:p>
              </w:tc>
              <w:tc>
                <w:tcPr>
                  <w:tcW w:w="670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9C698D" w:rsidRPr="009C698D" w:rsidRDefault="009C698D" w:rsidP="009C698D">
                  <w:pPr>
                    <w:suppressAutoHyphens w:val="0"/>
                    <w:jc w:val="center"/>
                    <w:rPr>
                      <w:color w:val="000000"/>
                      <w:sz w:val="28"/>
                      <w:szCs w:val="24"/>
                    </w:rPr>
                  </w:pPr>
                  <w:r w:rsidRPr="009C698D">
                    <w:rPr>
                      <w:color w:val="000000"/>
                      <w:sz w:val="28"/>
                      <w:szCs w:val="24"/>
                    </w:rPr>
                    <w:t xml:space="preserve">Prof. Dr. </w:t>
                  </w:r>
                  <w:proofErr w:type="spellStart"/>
                  <w:r w:rsidRPr="009C698D">
                    <w:rPr>
                      <w:color w:val="000000"/>
                      <w:sz w:val="28"/>
                      <w:szCs w:val="24"/>
                    </w:rPr>
                    <w:t>Janílson</w:t>
                  </w:r>
                  <w:proofErr w:type="spellEnd"/>
                  <w:r w:rsidRPr="009C698D">
                    <w:rPr>
                      <w:color w:val="000000"/>
                      <w:sz w:val="28"/>
                      <w:szCs w:val="24"/>
                    </w:rPr>
                    <w:t xml:space="preserve"> </w:t>
                  </w:r>
                  <w:proofErr w:type="spellStart"/>
                  <w:r w:rsidRPr="009C698D">
                    <w:rPr>
                      <w:color w:val="000000"/>
                      <w:sz w:val="28"/>
                      <w:szCs w:val="24"/>
                    </w:rPr>
                    <w:t>Suzart</w:t>
                  </w:r>
                  <w:proofErr w:type="spellEnd"/>
                </w:p>
              </w:tc>
            </w:tr>
            <w:tr w:rsidR="004601B0" w:rsidRPr="009C698D" w:rsidTr="004601B0">
              <w:trPr>
                <w:trHeight w:val="340"/>
              </w:trPr>
              <w:tc>
                <w:tcPr>
                  <w:tcW w:w="2038" w:type="dxa"/>
                  <w:vMerge/>
                  <w:tcBorders>
                    <w:top w:val="nil"/>
                    <w:left w:val="single" w:sz="8" w:space="0" w:color="auto"/>
                    <w:bottom w:val="single" w:sz="8" w:space="0" w:color="000000"/>
                    <w:right w:val="single" w:sz="8" w:space="0" w:color="auto"/>
                  </w:tcBorders>
                  <w:vAlign w:val="center"/>
                  <w:hideMark/>
                </w:tcPr>
                <w:p w:rsidR="009C698D" w:rsidRPr="009C698D" w:rsidRDefault="009C698D" w:rsidP="009C698D">
                  <w:pPr>
                    <w:suppressAutoHyphens w:val="0"/>
                    <w:rPr>
                      <w:color w:val="000000"/>
                      <w:sz w:val="28"/>
                      <w:szCs w:val="24"/>
                    </w:rPr>
                  </w:pPr>
                </w:p>
              </w:tc>
              <w:tc>
                <w:tcPr>
                  <w:tcW w:w="6709" w:type="dxa"/>
                  <w:vMerge/>
                  <w:tcBorders>
                    <w:top w:val="nil"/>
                    <w:left w:val="single" w:sz="8" w:space="0" w:color="auto"/>
                    <w:bottom w:val="single" w:sz="8" w:space="0" w:color="000000"/>
                    <w:right w:val="single" w:sz="8" w:space="0" w:color="auto"/>
                  </w:tcBorders>
                  <w:vAlign w:val="center"/>
                  <w:hideMark/>
                </w:tcPr>
                <w:p w:rsidR="009C698D" w:rsidRPr="009C698D" w:rsidRDefault="009C698D" w:rsidP="009C698D">
                  <w:pPr>
                    <w:suppressAutoHyphens w:val="0"/>
                    <w:rPr>
                      <w:color w:val="000000"/>
                      <w:sz w:val="28"/>
                      <w:szCs w:val="24"/>
                    </w:rPr>
                  </w:pPr>
                </w:p>
              </w:tc>
            </w:tr>
            <w:tr w:rsidR="004601B0" w:rsidRPr="009C698D" w:rsidTr="004601B0">
              <w:trPr>
                <w:trHeight w:val="420"/>
              </w:trPr>
              <w:tc>
                <w:tcPr>
                  <w:tcW w:w="2038" w:type="dxa"/>
                  <w:tcBorders>
                    <w:top w:val="nil"/>
                    <w:left w:val="single" w:sz="8" w:space="0" w:color="auto"/>
                    <w:bottom w:val="single" w:sz="8" w:space="0" w:color="auto"/>
                    <w:right w:val="nil"/>
                  </w:tcBorders>
                  <w:shd w:val="clear" w:color="000000" w:fill="FFFFFF"/>
                  <w:noWrap/>
                  <w:vAlign w:val="center"/>
                  <w:hideMark/>
                </w:tcPr>
                <w:p w:rsidR="009C698D" w:rsidRPr="009C698D" w:rsidRDefault="009C698D" w:rsidP="009C698D">
                  <w:pPr>
                    <w:suppressAutoHyphens w:val="0"/>
                    <w:jc w:val="center"/>
                    <w:rPr>
                      <w:color w:val="000000"/>
                      <w:sz w:val="28"/>
                      <w:szCs w:val="24"/>
                      <w:u w:val="single"/>
                    </w:rPr>
                  </w:pPr>
                  <w:r w:rsidRPr="009C698D">
                    <w:rPr>
                      <w:color w:val="000000"/>
                      <w:sz w:val="28"/>
                      <w:szCs w:val="24"/>
                      <w:u w:val="single"/>
                    </w:rPr>
                    <w:t>Data</w:t>
                  </w:r>
                </w:p>
              </w:tc>
              <w:tc>
                <w:tcPr>
                  <w:tcW w:w="6709" w:type="dxa"/>
                  <w:tcBorders>
                    <w:top w:val="nil"/>
                    <w:left w:val="nil"/>
                    <w:bottom w:val="single" w:sz="8" w:space="0" w:color="auto"/>
                    <w:right w:val="single" w:sz="8" w:space="0" w:color="auto"/>
                  </w:tcBorders>
                  <w:shd w:val="clear" w:color="000000" w:fill="FFFFFF"/>
                  <w:noWrap/>
                  <w:vAlign w:val="center"/>
                  <w:hideMark/>
                </w:tcPr>
                <w:p w:rsidR="009C698D" w:rsidRPr="009C698D" w:rsidRDefault="009C698D" w:rsidP="009C698D">
                  <w:pPr>
                    <w:suppressAutoHyphens w:val="0"/>
                    <w:jc w:val="center"/>
                    <w:rPr>
                      <w:color w:val="000000"/>
                      <w:sz w:val="28"/>
                      <w:szCs w:val="24"/>
                    </w:rPr>
                  </w:pPr>
                  <w:r w:rsidRPr="009C698D">
                    <w:rPr>
                      <w:color w:val="000000"/>
                      <w:sz w:val="28"/>
                      <w:szCs w:val="24"/>
                    </w:rPr>
                    <w:t>12/09/17</w:t>
                  </w:r>
                </w:p>
              </w:tc>
            </w:tr>
            <w:tr w:rsidR="004601B0" w:rsidRPr="009C698D" w:rsidTr="004601B0">
              <w:trPr>
                <w:trHeight w:val="320"/>
              </w:trPr>
              <w:tc>
                <w:tcPr>
                  <w:tcW w:w="203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601B0" w:rsidRDefault="009C698D" w:rsidP="009C698D">
                  <w:pPr>
                    <w:suppressAutoHyphens w:val="0"/>
                    <w:jc w:val="center"/>
                    <w:rPr>
                      <w:color w:val="000000"/>
                      <w:sz w:val="28"/>
                      <w:szCs w:val="24"/>
                    </w:rPr>
                  </w:pPr>
                  <w:r w:rsidRPr="009C698D">
                    <w:rPr>
                      <w:color w:val="000000"/>
                      <w:sz w:val="28"/>
                      <w:szCs w:val="24"/>
                    </w:rPr>
                    <w:t xml:space="preserve">14:00 - 15:30 </w:t>
                  </w:r>
                </w:p>
                <w:p w:rsidR="004601B0" w:rsidRDefault="004601B0" w:rsidP="009C698D">
                  <w:pPr>
                    <w:suppressAutoHyphens w:val="0"/>
                    <w:jc w:val="center"/>
                    <w:rPr>
                      <w:color w:val="000000"/>
                      <w:sz w:val="28"/>
                      <w:szCs w:val="24"/>
                    </w:rPr>
                  </w:pPr>
                </w:p>
                <w:p w:rsidR="004601B0" w:rsidRDefault="009C698D" w:rsidP="009C698D">
                  <w:pPr>
                    <w:suppressAutoHyphens w:val="0"/>
                    <w:jc w:val="center"/>
                    <w:rPr>
                      <w:color w:val="000000"/>
                      <w:sz w:val="28"/>
                      <w:szCs w:val="24"/>
                    </w:rPr>
                  </w:pPr>
                  <w:r w:rsidRPr="009C698D">
                    <w:rPr>
                      <w:color w:val="000000"/>
                      <w:sz w:val="28"/>
                      <w:szCs w:val="24"/>
                    </w:rPr>
                    <w:t>15:30 - 16:00 (</w:t>
                  </w:r>
                  <w:proofErr w:type="spellStart"/>
                  <w:r w:rsidRPr="009C698D">
                    <w:rPr>
                      <w:color w:val="000000"/>
                      <w:sz w:val="28"/>
                      <w:szCs w:val="24"/>
                    </w:rPr>
                    <w:t>Coffee</w:t>
                  </w:r>
                  <w:proofErr w:type="spellEnd"/>
                  <w:r w:rsidRPr="009C698D">
                    <w:rPr>
                      <w:color w:val="000000"/>
                      <w:sz w:val="28"/>
                      <w:szCs w:val="24"/>
                    </w:rPr>
                    <w:t xml:space="preserve"> </w:t>
                  </w:r>
                  <w:proofErr w:type="spellStart"/>
                  <w:r w:rsidRPr="009C698D">
                    <w:rPr>
                      <w:color w:val="000000"/>
                      <w:sz w:val="28"/>
                      <w:szCs w:val="24"/>
                    </w:rPr>
                    <w:t>Break</w:t>
                  </w:r>
                  <w:proofErr w:type="spellEnd"/>
                  <w:r w:rsidRPr="009C698D">
                    <w:rPr>
                      <w:color w:val="000000"/>
                      <w:sz w:val="28"/>
                      <w:szCs w:val="24"/>
                    </w:rPr>
                    <w:t xml:space="preserve">) </w:t>
                  </w:r>
                </w:p>
                <w:p w:rsidR="004601B0" w:rsidRDefault="004601B0" w:rsidP="009C698D">
                  <w:pPr>
                    <w:suppressAutoHyphens w:val="0"/>
                    <w:jc w:val="center"/>
                    <w:rPr>
                      <w:color w:val="000000"/>
                      <w:sz w:val="28"/>
                      <w:szCs w:val="24"/>
                    </w:rPr>
                  </w:pPr>
                </w:p>
                <w:p w:rsidR="009C698D" w:rsidRPr="009C698D" w:rsidRDefault="009C698D" w:rsidP="009C698D">
                  <w:pPr>
                    <w:suppressAutoHyphens w:val="0"/>
                    <w:jc w:val="center"/>
                    <w:rPr>
                      <w:color w:val="000000"/>
                      <w:sz w:val="28"/>
                      <w:szCs w:val="24"/>
                    </w:rPr>
                  </w:pPr>
                  <w:r w:rsidRPr="009C698D">
                    <w:rPr>
                      <w:color w:val="000000"/>
                      <w:sz w:val="28"/>
                      <w:szCs w:val="24"/>
                    </w:rPr>
                    <w:t>16:00 - 17:30</w:t>
                  </w:r>
                </w:p>
              </w:tc>
              <w:tc>
                <w:tcPr>
                  <w:tcW w:w="6709" w:type="dxa"/>
                  <w:tcBorders>
                    <w:top w:val="nil"/>
                    <w:left w:val="nil"/>
                    <w:bottom w:val="nil"/>
                    <w:right w:val="single" w:sz="8" w:space="0" w:color="auto"/>
                  </w:tcBorders>
                  <w:shd w:val="clear" w:color="000000" w:fill="FFFFFF"/>
                  <w:vAlign w:val="center"/>
                  <w:hideMark/>
                </w:tcPr>
                <w:p w:rsidR="009C698D" w:rsidRPr="009C698D" w:rsidRDefault="009C698D" w:rsidP="009C698D">
                  <w:pPr>
                    <w:suppressAutoHyphens w:val="0"/>
                    <w:rPr>
                      <w:color w:val="000000"/>
                      <w:sz w:val="28"/>
                      <w:szCs w:val="24"/>
                      <w:u w:val="single"/>
                    </w:rPr>
                  </w:pPr>
                  <w:r w:rsidRPr="009C698D">
                    <w:rPr>
                      <w:color w:val="000000"/>
                      <w:sz w:val="28"/>
                      <w:szCs w:val="24"/>
                      <w:u w:val="single"/>
                    </w:rPr>
                    <w:t>Sala 1:</w:t>
                  </w:r>
                </w:p>
              </w:tc>
            </w:tr>
            <w:tr w:rsidR="004601B0" w:rsidRPr="009C698D" w:rsidTr="004601B0">
              <w:trPr>
                <w:trHeight w:val="640"/>
              </w:trPr>
              <w:tc>
                <w:tcPr>
                  <w:tcW w:w="2038" w:type="dxa"/>
                  <w:vMerge/>
                  <w:tcBorders>
                    <w:top w:val="nil"/>
                    <w:left w:val="single" w:sz="8" w:space="0" w:color="auto"/>
                    <w:bottom w:val="single" w:sz="8" w:space="0" w:color="000000"/>
                    <w:right w:val="single" w:sz="8" w:space="0" w:color="auto"/>
                  </w:tcBorders>
                  <w:vAlign w:val="center"/>
                  <w:hideMark/>
                </w:tcPr>
                <w:p w:rsidR="009C698D" w:rsidRPr="009C698D" w:rsidRDefault="009C698D" w:rsidP="009C698D">
                  <w:pPr>
                    <w:suppressAutoHyphens w:val="0"/>
                    <w:rPr>
                      <w:color w:val="000000"/>
                      <w:sz w:val="28"/>
                      <w:szCs w:val="24"/>
                    </w:rPr>
                  </w:pPr>
                </w:p>
              </w:tc>
              <w:tc>
                <w:tcPr>
                  <w:tcW w:w="670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9C698D" w:rsidRPr="009C698D" w:rsidRDefault="009C698D" w:rsidP="009C698D">
                  <w:pPr>
                    <w:suppressAutoHyphens w:val="0"/>
                    <w:jc w:val="center"/>
                    <w:rPr>
                      <w:color w:val="000000"/>
                      <w:sz w:val="28"/>
                      <w:szCs w:val="24"/>
                    </w:rPr>
                  </w:pPr>
                  <w:r w:rsidRPr="009C698D">
                    <w:rPr>
                      <w:color w:val="000000"/>
                      <w:sz w:val="28"/>
                      <w:szCs w:val="24"/>
                    </w:rPr>
                    <w:t>Avaliação de Empresas Aspectos Teóricos e Práticos</w:t>
                  </w:r>
                </w:p>
              </w:tc>
            </w:tr>
            <w:tr w:rsidR="004601B0" w:rsidRPr="009C698D" w:rsidTr="004601B0">
              <w:trPr>
                <w:trHeight w:val="340"/>
              </w:trPr>
              <w:tc>
                <w:tcPr>
                  <w:tcW w:w="2038" w:type="dxa"/>
                  <w:vMerge/>
                  <w:tcBorders>
                    <w:top w:val="nil"/>
                    <w:left w:val="single" w:sz="8" w:space="0" w:color="auto"/>
                    <w:bottom w:val="single" w:sz="8" w:space="0" w:color="000000"/>
                    <w:right w:val="single" w:sz="8" w:space="0" w:color="auto"/>
                  </w:tcBorders>
                  <w:vAlign w:val="center"/>
                  <w:hideMark/>
                </w:tcPr>
                <w:p w:rsidR="009C698D" w:rsidRPr="009C698D" w:rsidRDefault="009C698D" w:rsidP="009C698D">
                  <w:pPr>
                    <w:suppressAutoHyphens w:val="0"/>
                    <w:rPr>
                      <w:color w:val="000000"/>
                      <w:sz w:val="28"/>
                      <w:szCs w:val="24"/>
                    </w:rPr>
                  </w:pPr>
                </w:p>
              </w:tc>
              <w:tc>
                <w:tcPr>
                  <w:tcW w:w="6709" w:type="dxa"/>
                  <w:vMerge/>
                  <w:tcBorders>
                    <w:top w:val="nil"/>
                    <w:left w:val="single" w:sz="8" w:space="0" w:color="auto"/>
                    <w:bottom w:val="single" w:sz="8" w:space="0" w:color="000000"/>
                    <w:right w:val="single" w:sz="8" w:space="0" w:color="auto"/>
                  </w:tcBorders>
                  <w:vAlign w:val="center"/>
                  <w:hideMark/>
                </w:tcPr>
                <w:p w:rsidR="009C698D" w:rsidRPr="009C698D" w:rsidRDefault="009C698D" w:rsidP="009C698D">
                  <w:pPr>
                    <w:suppressAutoHyphens w:val="0"/>
                    <w:rPr>
                      <w:color w:val="000000"/>
                      <w:sz w:val="28"/>
                      <w:szCs w:val="24"/>
                    </w:rPr>
                  </w:pPr>
                </w:p>
              </w:tc>
            </w:tr>
            <w:tr w:rsidR="004601B0" w:rsidRPr="009C698D" w:rsidTr="004601B0">
              <w:trPr>
                <w:trHeight w:val="320"/>
              </w:trPr>
              <w:tc>
                <w:tcPr>
                  <w:tcW w:w="2038" w:type="dxa"/>
                  <w:vMerge/>
                  <w:tcBorders>
                    <w:top w:val="nil"/>
                    <w:left w:val="single" w:sz="8" w:space="0" w:color="auto"/>
                    <w:bottom w:val="single" w:sz="8" w:space="0" w:color="000000"/>
                    <w:right w:val="single" w:sz="8" w:space="0" w:color="auto"/>
                  </w:tcBorders>
                  <w:vAlign w:val="center"/>
                  <w:hideMark/>
                </w:tcPr>
                <w:p w:rsidR="009C698D" w:rsidRPr="009C698D" w:rsidRDefault="009C698D" w:rsidP="009C698D">
                  <w:pPr>
                    <w:suppressAutoHyphens w:val="0"/>
                    <w:rPr>
                      <w:color w:val="000000"/>
                      <w:sz w:val="28"/>
                      <w:szCs w:val="24"/>
                    </w:rPr>
                  </w:pPr>
                </w:p>
              </w:tc>
              <w:tc>
                <w:tcPr>
                  <w:tcW w:w="6709" w:type="dxa"/>
                  <w:tcBorders>
                    <w:top w:val="nil"/>
                    <w:left w:val="nil"/>
                    <w:bottom w:val="nil"/>
                    <w:right w:val="single" w:sz="8" w:space="0" w:color="auto"/>
                  </w:tcBorders>
                  <w:shd w:val="clear" w:color="000000" w:fill="FFFFFF"/>
                  <w:noWrap/>
                  <w:vAlign w:val="center"/>
                  <w:hideMark/>
                </w:tcPr>
                <w:p w:rsidR="009C698D" w:rsidRPr="009C698D" w:rsidRDefault="009C698D" w:rsidP="009C698D">
                  <w:pPr>
                    <w:suppressAutoHyphens w:val="0"/>
                    <w:rPr>
                      <w:color w:val="000000"/>
                      <w:sz w:val="28"/>
                      <w:szCs w:val="24"/>
                      <w:u w:val="single"/>
                    </w:rPr>
                  </w:pPr>
                  <w:r w:rsidRPr="009C698D">
                    <w:rPr>
                      <w:color w:val="000000"/>
                      <w:sz w:val="28"/>
                      <w:szCs w:val="24"/>
                      <w:u w:val="single"/>
                    </w:rPr>
                    <w:t>Professor Responsável:</w:t>
                  </w:r>
                </w:p>
              </w:tc>
            </w:tr>
            <w:tr w:rsidR="004601B0" w:rsidRPr="009C698D" w:rsidTr="004601B0">
              <w:trPr>
                <w:trHeight w:val="322"/>
              </w:trPr>
              <w:tc>
                <w:tcPr>
                  <w:tcW w:w="2038" w:type="dxa"/>
                  <w:vMerge/>
                  <w:tcBorders>
                    <w:top w:val="nil"/>
                    <w:left w:val="single" w:sz="8" w:space="0" w:color="auto"/>
                    <w:bottom w:val="single" w:sz="8" w:space="0" w:color="000000"/>
                    <w:right w:val="single" w:sz="8" w:space="0" w:color="auto"/>
                  </w:tcBorders>
                  <w:vAlign w:val="center"/>
                  <w:hideMark/>
                </w:tcPr>
                <w:p w:rsidR="009C698D" w:rsidRPr="009C698D" w:rsidRDefault="009C698D" w:rsidP="009C698D">
                  <w:pPr>
                    <w:suppressAutoHyphens w:val="0"/>
                    <w:rPr>
                      <w:color w:val="000000"/>
                      <w:sz w:val="28"/>
                      <w:szCs w:val="24"/>
                    </w:rPr>
                  </w:pPr>
                </w:p>
              </w:tc>
              <w:tc>
                <w:tcPr>
                  <w:tcW w:w="670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9C698D" w:rsidRPr="009C698D" w:rsidRDefault="009C698D" w:rsidP="009C698D">
                  <w:pPr>
                    <w:suppressAutoHyphens w:val="0"/>
                    <w:jc w:val="center"/>
                    <w:rPr>
                      <w:color w:val="000000"/>
                      <w:sz w:val="28"/>
                      <w:szCs w:val="24"/>
                    </w:rPr>
                  </w:pPr>
                  <w:r w:rsidRPr="009C698D">
                    <w:rPr>
                      <w:color w:val="000000"/>
                      <w:sz w:val="28"/>
                      <w:szCs w:val="24"/>
                    </w:rPr>
                    <w:t>Prof. Dr. Moisés Ferreira da Cunha</w:t>
                  </w:r>
                </w:p>
              </w:tc>
            </w:tr>
            <w:tr w:rsidR="004601B0" w:rsidRPr="009C698D" w:rsidTr="004601B0">
              <w:trPr>
                <w:trHeight w:val="340"/>
              </w:trPr>
              <w:tc>
                <w:tcPr>
                  <w:tcW w:w="2038" w:type="dxa"/>
                  <w:vMerge/>
                  <w:tcBorders>
                    <w:top w:val="nil"/>
                    <w:left w:val="single" w:sz="8" w:space="0" w:color="auto"/>
                    <w:bottom w:val="single" w:sz="8" w:space="0" w:color="000000"/>
                    <w:right w:val="single" w:sz="8" w:space="0" w:color="auto"/>
                  </w:tcBorders>
                  <w:vAlign w:val="center"/>
                  <w:hideMark/>
                </w:tcPr>
                <w:p w:rsidR="009C698D" w:rsidRPr="009C698D" w:rsidRDefault="009C698D" w:rsidP="009C698D">
                  <w:pPr>
                    <w:suppressAutoHyphens w:val="0"/>
                    <w:rPr>
                      <w:color w:val="000000"/>
                      <w:sz w:val="28"/>
                      <w:szCs w:val="24"/>
                    </w:rPr>
                  </w:pPr>
                </w:p>
              </w:tc>
              <w:tc>
                <w:tcPr>
                  <w:tcW w:w="6709" w:type="dxa"/>
                  <w:vMerge/>
                  <w:tcBorders>
                    <w:top w:val="nil"/>
                    <w:left w:val="single" w:sz="8" w:space="0" w:color="auto"/>
                    <w:bottom w:val="single" w:sz="8" w:space="0" w:color="000000"/>
                    <w:right w:val="single" w:sz="8" w:space="0" w:color="auto"/>
                  </w:tcBorders>
                  <w:vAlign w:val="center"/>
                  <w:hideMark/>
                </w:tcPr>
                <w:p w:rsidR="009C698D" w:rsidRPr="009C698D" w:rsidRDefault="009C698D" w:rsidP="009C698D">
                  <w:pPr>
                    <w:suppressAutoHyphens w:val="0"/>
                    <w:rPr>
                      <w:color w:val="000000"/>
                      <w:sz w:val="28"/>
                      <w:szCs w:val="24"/>
                    </w:rPr>
                  </w:pPr>
                </w:p>
              </w:tc>
            </w:tr>
            <w:tr w:rsidR="004601B0" w:rsidRPr="009C698D" w:rsidTr="004601B0">
              <w:trPr>
                <w:trHeight w:val="320"/>
              </w:trPr>
              <w:tc>
                <w:tcPr>
                  <w:tcW w:w="203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601B0" w:rsidRDefault="009C698D" w:rsidP="009C698D">
                  <w:pPr>
                    <w:suppressAutoHyphens w:val="0"/>
                    <w:jc w:val="center"/>
                    <w:rPr>
                      <w:color w:val="000000"/>
                      <w:sz w:val="28"/>
                      <w:szCs w:val="24"/>
                    </w:rPr>
                  </w:pPr>
                  <w:r w:rsidRPr="009C698D">
                    <w:rPr>
                      <w:color w:val="000000"/>
                      <w:sz w:val="28"/>
                      <w:szCs w:val="24"/>
                    </w:rPr>
                    <w:t xml:space="preserve">14:00 - 15:30 </w:t>
                  </w:r>
                </w:p>
                <w:p w:rsidR="004601B0" w:rsidRDefault="004601B0" w:rsidP="009C698D">
                  <w:pPr>
                    <w:suppressAutoHyphens w:val="0"/>
                    <w:jc w:val="center"/>
                    <w:rPr>
                      <w:color w:val="000000"/>
                      <w:sz w:val="28"/>
                      <w:szCs w:val="24"/>
                    </w:rPr>
                  </w:pPr>
                </w:p>
                <w:p w:rsidR="004601B0" w:rsidRDefault="009C698D" w:rsidP="009C698D">
                  <w:pPr>
                    <w:suppressAutoHyphens w:val="0"/>
                    <w:jc w:val="center"/>
                    <w:rPr>
                      <w:color w:val="000000"/>
                      <w:sz w:val="28"/>
                      <w:szCs w:val="24"/>
                    </w:rPr>
                  </w:pPr>
                  <w:r w:rsidRPr="009C698D">
                    <w:rPr>
                      <w:color w:val="000000"/>
                      <w:sz w:val="28"/>
                      <w:szCs w:val="24"/>
                    </w:rPr>
                    <w:t>15:30 - 16:00 (</w:t>
                  </w:r>
                  <w:proofErr w:type="spellStart"/>
                  <w:r w:rsidRPr="009C698D">
                    <w:rPr>
                      <w:color w:val="000000"/>
                      <w:sz w:val="28"/>
                      <w:szCs w:val="24"/>
                    </w:rPr>
                    <w:t>Coffee</w:t>
                  </w:r>
                  <w:proofErr w:type="spellEnd"/>
                  <w:r w:rsidRPr="009C698D">
                    <w:rPr>
                      <w:color w:val="000000"/>
                      <w:sz w:val="28"/>
                      <w:szCs w:val="24"/>
                    </w:rPr>
                    <w:t xml:space="preserve"> </w:t>
                  </w:r>
                  <w:proofErr w:type="spellStart"/>
                  <w:r w:rsidRPr="009C698D">
                    <w:rPr>
                      <w:color w:val="000000"/>
                      <w:sz w:val="28"/>
                      <w:szCs w:val="24"/>
                    </w:rPr>
                    <w:t>Break</w:t>
                  </w:r>
                  <w:proofErr w:type="spellEnd"/>
                  <w:r w:rsidRPr="009C698D">
                    <w:rPr>
                      <w:color w:val="000000"/>
                      <w:sz w:val="28"/>
                      <w:szCs w:val="24"/>
                    </w:rPr>
                    <w:t xml:space="preserve">) </w:t>
                  </w:r>
                </w:p>
                <w:p w:rsidR="004601B0" w:rsidRDefault="004601B0" w:rsidP="009C698D">
                  <w:pPr>
                    <w:suppressAutoHyphens w:val="0"/>
                    <w:jc w:val="center"/>
                    <w:rPr>
                      <w:color w:val="000000"/>
                      <w:sz w:val="28"/>
                      <w:szCs w:val="24"/>
                    </w:rPr>
                  </w:pPr>
                </w:p>
                <w:p w:rsidR="009C698D" w:rsidRPr="009C698D" w:rsidRDefault="009C698D" w:rsidP="009C698D">
                  <w:pPr>
                    <w:suppressAutoHyphens w:val="0"/>
                    <w:jc w:val="center"/>
                    <w:rPr>
                      <w:color w:val="000000"/>
                      <w:sz w:val="28"/>
                      <w:szCs w:val="24"/>
                    </w:rPr>
                  </w:pPr>
                  <w:r w:rsidRPr="009C698D">
                    <w:rPr>
                      <w:color w:val="000000"/>
                      <w:sz w:val="28"/>
                      <w:szCs w:val="24"/>
                    </w:rPr>
                    <w:t>16:00 - 17:30</w:t>
                  </w:r>
                </w:p>
              </w:tc>
              <w:tc>
                <w:tcPr>
                  <w:tcW w:w="6709" w:type="dxa"/>
                  <w:tcBorders>
                    <w:top w:val="nil"/>
                    <w:left w:val="nil"/>
                    <w:bottom w:val="nil"/>
                    <w:right w:val="single" w:sz="8" w:space="0" w:color="auto"/>
                  </w:tcBorders>
                  <w:shd w:val="clear" w:color="000000" w:fill="FFFFFF"/>
                  <w:vAlign w:val="center"/>
                  <w:hideMark/>
                </w:tcPr>
                <w:p w:rsidR="009C698D" w:rsidRPr="009C698D" w:rsidRDefault="009C698D" w:rsidP="009C698D">
                  <w:pPr>
                    <w:suppressAutoHyphens w:val="0"/>
                    <w:rPr>
                      <w:color w:val="000000"/>
                      <w:sz w:val="28"/>
                      <w:szCs w:val="24"/>
                      <w:u w:val="single"/>
                    </w:rPr>
                  </w:pPr>
                  <w:r w:rsidRPr="009C698D">
                    <w:rPr>
                      <w:color w:val="000000"/>
                      <w:sz w:val="28"/>
                      <w:szCs w:val="24"/>
                      <w:u w:val="single"/>
                    </w:rPr>
                    <w:t>Sala 2:</w:t>
                  </w:r>
                </w:p>
              </w:tc>
            </w:tr>
            <w:tr w:rsidR="004601B0" w:rsidRPr="009C698D" w:rsidTr="004601B0">
              <w:trPr>
                <w:trHeight w:val="660"/>
              </w:trPr>
              <w:tc>
                <w:tcPr>
                  <w:tcW w:w="2038" w:type="dxa"/>
                  <w:vMerge/>
                  <w:tcBorders>
                    <w:top w:val="nil"/>
                    <w:left w:val="single" w:sz="8" w:space="0" w:color="auto"/>
                    <w:bottom w:val="single" w:sz="8" w:space="0" w:color="000000"/>
                    <w:right w:val="single" w:sz="8" w:space="0" w:color="auto"/>
                  </w:tcBorders>
                  <w:vAlign w:val="center"/>
                  <w:hideMark/>
                </w:tcPr>
                <w:p w:rsidR="009C698D" w:rsidRPr="009C698D" w:rsidRDefault="009C698D" w:rsidP="009C698D">
                  <w:pPr>
                    <w:suppressAutoHyphens w:val="0"/>
                    <w:rPr>
                      <w:color w:val="000000"/>
                      <w:sz w:val="28"/>
                      <w:szCs w:val="24"/>
                    </w:rPr>
                  </w:pPr>
                </w:p>
              </w:tc>
              <w:tc>
                <w:tcPr>
                  <w:tcW w:w="6709" w:type="dxa"/>
                  <w:tcBorders>
                    <w:top w:val="nil"/>
                    <w:left w:val="nil"/>
                    <w:bottom w:val="single" w:sz="8" w:space="0" w:color="auto"/>
                    <w:right w:val="single" w:sz="8" w:space="0" w:color="auto"/>
                  </w:tcBorders>
                  <w:shd w:val="clear" w:color="000000" w:fill="FFFFFF"/>
                  <w:vAlign w:val="center"/>
                  <w:hideMark/>
                </w:tcPr>
                <w:p w:rsidR="009C698D" w:rsidRPr="009C698D" w:rsidRDefault="009C698D" w:rsidP="009C698D">
                  <w:pPr>
                    <w:suppressAutoHyphens w:val="0"/>
                    <w:jc w:val="center"/>
                    <w:rPr>
                      <w:color w:val="000000"/>
                      <w:sz w:val="28"/>
                      <w:szCs w:val="24"/>
                    </w:rPr>
                  </w:pPr>
                  <w:r w:rsidRPr="009C698D">
                    <w:rPr>
                      <w:color w:val="000000"/>
                      <w:sz w:val="28"/>
                      <w:szCs w:val="24"/>
                    </w:rPr>
                    <w:t>Pesquisa Qualitativa em Contabilidade</w:t>
                  </w:r>
                </w:p>
              </w:tc>
            </w:tr>
            <w:tr w:rsidR="004601B0" w:rsidRPr="009C698D" w:rsidTr="004601B0">
              <w:trPr>
                <w:trHeight w:val="320"/>
              </w:trPr>
              <w:tc>
                <w:tcPr>
                  <w:tcW w:w="2038" w:type="dxa"/>
                  <w:vMerge/>
                  <w:tcBorders>
                    <w:top w:val="nil"/>
                    <w:left w:val="single" w:sz="8" w:space="0" w:color="auto"/>
                    <w:bottom w:val="single" w:sz="8" w:space="0" w:color="000000"/>
                    <w:right w:val="single" w:sz="8" w:space="0" w:color="auto"/>
                  </w:tcBorders>
                  <w:vAlign w:val="center"/>
                  <w:hideMark/>
                </w:tcPr>
                <w:p w:rsidR="009C698D" w:rsidRPr="009C698D" w:rsidRDefault="009C698D" w:rsidP="009C698D">
                  <w:pPr>
                    <w:suppressAutoHyphens w:val="0"/>
                    <w:rPr>
                      <w:color w:val="000000"/>
                      <w:sz w:val="28"/>
                      <w:szCs w:val="24"/>
                    </w:rPr>
                  </w:pPr>
                </w:p>
              </w:tc>
              <w:tc>
                <w:tcPr>
                  <w:tcW w:w="6709" w:type="dxa"/>
                  <w:tcBorders>
                    <w:top w:val="nil"/>
                    <w:left w:val="nil"/>
                    <w:bottom w:val="nil"/>
                    <w:right w:val="single" w:sz="8" w:space="0" w:color="auto"/>
                  </w:tcBorders>
                  <w:shd w:val="clear" w:color="000000" w:fill="FFFFFF"/>
                  <w:noWrap/>
                  <w:vAlign w:val="center"/>
                  <w:hideMark/>
                </w:tcPr>
                <w:p w:rsidR="009C698D" w:rsidRPr="009C698D" w:rsidRDefault="009C698D" w:rsidP="009C698D">
                  <w:pPr>
                    <w:suppressAutoHyphens w:val="0"/>
                    <w:rPr>
                      <w:color w:val="000000"/>
                      <w:sz w:val="28"/>
                      <w:szCs w:val="24"/>
                      <w:u w:val="single"/>
                    </w:rPr>
                  </w:pPr>
                  <w:r w:rsidRPr="009C698D">
                    <w:rPr>
                      <w:color w:val="000000"/>
                      <w:sz w:val="28"/>
                      <w:szCs w:val="24"/>
                      <w:u w:val="single"/>
                    </w:rPr>
                    <w:t>Professor Responsável:</w:t>
                  </w:r>
                </w:p>
              </w:tc>
            </w:tr>
            <w:tr w:rsidR="004601B0" w:rsidRPr="009C698D" w:rsidTr="004601B0">
              <w:trPr>
                <w:trHeight w:val="322"/>
              </w:trPr>
              <w:tc>
                <w:tcPr>
                  <w:tcW w:w="2038" w:type="dxa"/>
                  <w:vMerge/>
                  <w:tcBorders>
                    <w:top w:val="nil"/>
                    <w:left w:val="single" w:sz="8" w:space="0" w:color="auto"/>
                    <w:bottom w:val="single" w:sz="8" w:space="0" w:color="000000"/>
                    <w:right w:val="single" w:sz="8" w:space="0" w:color="auto"/>
                  </w:tcBorders>
                  <w:vAlign w:val="center"/>
                  <w:hideMark/>
                </w:tcPr>
                <w:p w:rsidR="009C698D" w:rsidRPr="009C698D" w:rsidRDefault="009C698D" w:rsidP="009C698D">
                  <w:pPr>
                    <w:suppressAutoHyphens w:val="0"/>
                    <w:rPr>
                      <w:color w:val="000000"/>
                      <w:sz w:val="28"/>
                      <w:szCs w:val="24"/>
                    </w:rPr>
                  </w:pPr>
                </w:p>
              </w:tc>
              <w:tc>
                <w:tcPr>
                  <w:tcW w:w="670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9C698D" w:rsidRPr="009C698D" w:rsidRDefault="009C698D" w:rsidP="009C698D">
                  <w:pPr>
                    <w:suppressAutoHyphens w:val="0"/>
                    <w:jc w:val="center"/>
                    <w:rPr>
                      <w:color w:val="000000"/>
                      <w:sz w:val="28"/>
                      <w:szCs w:val="24"/>
                    </w:rPr>
                  </w:pPr>
                  <w:r w:rsidRPr="009C698D">
                    <w:rPr>
                      <w:color w:val="000000"/>
                      <w:sz w:val="28"/>
                      <w:szCs w:val="24"/>
                    </w:rPr>
                    <w:t xml:space="preserve">Profa. Dra. Ana Paula </w:t>
                  </w:r>
                  <w:proofErr w:type="spellStart"/>
                  <w:r w:rsidRPr="009C698D">
                    <w:rPr>
                      <w:color w:val="000000"/>
                      <w:sz w:val="28"/>
                      <w:szCs w:val="24"/>
                    </w:rPr>
                    <w:t>Capuano</w:t>
                  </w:r>
                  <w:proofErr w:type="spellEnd"/>
                </w:p>
              </w:tc>
            </w:tr>
            <w:tr w:rsidR="004601B0" w:rsidRPr="009C698D" w:rsidTr="004601B0">
              <w:trPr>
                <w:trHeight w:val="340"/>
              </w:trPr>
              <w:tc>
                <w:tcPr>
                  <w:tcW w:w="2038" w:type="dxa"/>
                  <w:vMerge/>
                  <w:tcBorders>
                    <w:top w:val="nil"/>
                    <w:left w:val="single" w:sz="8" w:space="0" w:color="auto"/>
                    <w:bottom w:val="single" w:sz="8" w:space="0" w:color="000000"/>
                    <w:right w:val="single" w:sz="8" w:space="0" w:color="auto"/>
                  </w:tcBorders>
                  <w:vAlign w:val="center"/>
                  <w:hideMark/>
                </w:tcPr>
                <w:p w:rsidR="009C698D" w:rsidRPr="009C698D" w:rsidRDefault="009C698D" w:rsidP="009C698D">
                  <w:pPr>
                    <w:suppressAutoHyphens w:val="0"/>
                    <w:rPr>
                      <w:color w:val="000000"/>
                      <w:sz w:val="28"/>
                      <w:szCs w:val="24"/>
                    </w:rPr>
                  </w:pPr>
                </w:p>
              </w:tc>
              <w:tc>
                <w:tcPr>
                  <w:tcW w:w="6709" w:type="dxa"/>
                  <w:vMerge/>
                  <w:tcBorders>
                    <w:top w:val="nil"/>
                    <w:left w:val="single" w:sz="8" w:space="0" w:color="auto"/>
                    <w:bottom w:val="single" w:sz="8" w:space="0" w:color="000000"/>
                    <w:right w:val="single" w:sz="8" w:space="0" w:color="auto"/>
                  </w:tcBorders>
                  <w:vAlign w:val="center"/>
                  <w:hideMark/>
                </w:tcPr>
                <w:p w:rsidR="009C698D" w:rsidRPr="009C698D" w:rsidRDefault="009C698D" w:rsidP="009C698D">
                  <w:pPr>
                    <w:suppressAutoHyphens w:val="0"/>
                    <w:rPr>
                      <w:color w:val="000000"/>
                      <w:sz w:val="28"/>
                      <w:szCs w:val="24"/>
                    </w:rPr>
                  </w:pPr>
                </w:p>
              </w:tc>
            </w:tr>
          </w:tbl>
          <w:p w:rsidR="00A21D9F" w:rsidRDefault="00A21D9F" w:rsidP="00A21D9F">
            <w:pPr>
              <w:spacing w:after="200"/>
              <w:jc w:val="center"/>
              <w:rPr>
                <w:b/>
                <w:sz w:val="24"/>
                <w:szCs w:val="24"/>
              </w:rPr>
            </w:pPr>
          </w:p>
          <w:p w:rsidR="00EF50B7" w:rsidRDefault="00EF50B7" w:rsidP="00A21D9F">
            <w:pPr>
              <w:spacing w:after="200"/>
              <w:jc w:val="center"/>
              <w:rPr>
                <w:b/>
                <w:sz w:val="24"/>
                <w:szCs w:val="24"/>
              </w:rPr>
            </w:pPr>
          </w:p>
          <w:p w:rsidR="00EF50B7" w:rsidRDefault="00EF50B7" w:rsidP="00A21D9F">
            <w:pPr>
              <w:spacing w:after="200"/>
              <w:jc w:val="center"/>
              <w:rPr>
                <w:b/>
                <w:sz w:val="24"/>
                <w:szCs w:val="24"/>
              </w:rPr>
            </w:pPr>
          </w:p>
          <w:p w:rsidR="004601B0" w:rsidRDefault="004601B0" w:rsidP="00A21D9F">
            <w:pPr>
              <w:spacing w:after="200"/>
              <w:jc w:val="center"/>
              <w:rPr>
                <w:b/>
                <w:sz w:val="24"/>
                <w:szCs w:val="24"/>
              </w:rPr>
            </w:pPr>
          </w:p>
          <w:p w:rsidR="004601B0" w:rsidRDefault="004601B0" w:rsidP="00A21D9F">
            <w:pPr>
              <w:spacing w:after="200"/>
              <w:jc w:val="center"/>
              <w:rPr>
                <w:b/>
                <w:sz w:val="24"/>
                <w:szCs w:val="24"/>
              </w:rPr>
            </w:pPr>
          </w:p>
          <w:p w:rsidR="00A21D9F" w:rsidRDefault="00A21D9F" w:rsidP="00425A61">
            <w:pPr>
              <w:suppressAutoHyphens w:val="0"/>
              <w:jc w:val="center"/>
              <w:rPr>
                <w:b/>
                <w:color w:val="000000"/>
                <w:sz w:val="36"/>
                <w:szCs w:val="24"/>
              </w:rPr>
            </w:pPr>
          </w:p>
          <w:p w:rsidR="003D2984" w:rsidRPr="002B3BF8" w:rsidRDefault="0088219C" w:rsidP="002B3BF8">
            <w:pPr>
              <w:suppressAutoHyphens w:val="0"/>
              <w:jc w:val="center"/>
              <w:rPr>
                <w:b/>
                <w:color w:val="000000"/>
                <w:sz w:val="36"/>
                <w:szCs w:val="24"/>
              </w:rPr>
            </w:pPr>
            <w:r w:rsidRPr="00F37789">
              <w:rPr>
                <w:b/>
                <w:color w:val="000000"/>
                <w:sz w:val="36"/>
                <w:szCs w:val="24"/>
              </w:rPr>
              <w:t>PROGRAMAÇÃ</w:t>
            </w:r>
            <w:r w:rsidR="00E44B69">
              <w:rPr>
                <w:b/>
                <w:color w:val="000000"/>
                <w:sz w:val="36"/>
                <w:szCs w:val="24"/>
              </w:rPr>
              <w:t>O DE</w:t>
            </w:r>
            <w:r w:rsidRPr="00F37789">
              <w:rPr>
                <w:b/>
                <w:color w:val="000000"/>
                <w:sz w:val="36"/>
                <w:szCs w:val="24"/>
              </w:rPr>
              <w:t xml:space="preserve"> APRESENTAÇÃO DOS ARTIGO</w:t>
            </w:r>
            <w:r w:rsidR="002B3BF8">
              <w:rPr>
                <w:b/>
                <w:color w:val="000000"/>
                <w:sz w:val="36"/>
                <w:szCs w:val="24"/>
              </w:rPr>
              <w:t>S</w:t>
            </w:r>
          </w:p>
        </w:tc>
      </w:tr>
      <w:tr w:rsidR="0088219C" w:rsidRPr="002B3BF8" w:rsidTr="002B3BF8">
        <w:trPr>
          <w:trHeight w:val="300"/>
        </w:trPr>
        <w:tc>
          <w:tcPr>
            <w:tcW w:w="8907" w:type="dxa"/>
            <w:gridSpan w:val="2"/>
            <w:tcBorders>
              <w:top w:val="nil"/>
              <w:left w:val="nil"/>
              <w:bottom w:val="nil"/>
              <w:right w:val="nil"/>
            </w:tcBorders>
            <w:shd w:val="clear" w:color="auto" w:fill="auto"/>
            <w:noWrap/>
            <w:vAlign w:val="bottom"/>
            <w:hideMark/>
          </w:tcPr>
          <w:p w:rsidR="005E4553" w:rsidRPr="002B3BF8" w:rsidRDefault="005E4553" w:rsidP="0088219C">
            <w:pPr>
              <w:suppressAutoHyphens w:val="0"/>
              <w:rPr>
                <w:b/>
                <w:color w:val="000000"/>
                <w:sz w:val="36"/>
                <w:szCs w:val="24"/>
              </w:rPr>
            </w:pPr>
            <w:r w:rsidRPr="002B3BF8">
              <w:rPr>
                <w:b/>
                <w:color w:val="000000"/>
                <w:sz w:val="36"/>
                <w:szCs w:val="24"/>
              </w:rPr>
              <w:lastRenderedPageBreak/>
              <w:t>Sala 1 - 11/09/2017</w:t>
            </w:r>
          </w:p>
          <w:p w:rsidR="0088219C" w:rsidRPr="002B3BF8" w:rsidRDefault="0088219C" w:rsidP="0088219C">
            <w:pPr>
              <w:suppressAutoHyphens w:val="0"/>
              <w:rPr>
                <w:b/>
                <w:color w:val="000000"/>
                <w:sz w:val="32"/>
                <w:szCs w:val="24"/>
              </w:rPr>
            </w:pPr>
          </w:p>
          <w:p w:rsidR="0088219C" w:rsidRPr="002B3BF8" w:rsidRDefault="0088219C" w:rsidP="0088219C">
            <w:pPr>
              <w:suppressAutoHyphens w:val="0"/>
              <w:rPr>
                <w:b/>
                <w:color w:val="000000"/>
                <w:sz w:val="32"/>
                <w:szCs w:val="24"/>
              </w:rPr>
            </w:pPr>
            <w:r w:rsidRPr="002B3BF8">
              <w:rPr>
                <w:b/>
                <w:color w:val="000000"/>
                <w:sz w:val="32"/>
                <w:szCs w:val="24"/>
              </w:rPr>
              <w:t>Horários</w:t>
            </w:r>
          </w:p>
          <w:p w:rsidR="0088219C" w:rsidRPr="002B3BF8" w:rsidRDefault="0088219C" w:rsidP="0088219C">
            <w:pPr>
              <w:suppressAutoHyphens w:val="0"/>
              <w:rPr>
                <w:color w:val="000000"/>
                <w:sz w:val="28"/>
                <w:szCs w:val="24"/>
              </w:rPr>
            </w:pPr>
          </w:p>
        </w:tc>
      </w:tr>
      <w:tr w:rsidR="0088219C" w:rsidRPr="002B3BF8" w:rsidTr="002B3BF8">
        <w:trPr>
          <w:trHeight w:val="600"/>
        </w:trPr>
        <w:tc>
          <w:tcPr>
            <w:tcW w:w="1747" w:type="dxa"/>
            <w:tcBorders>
              <w:top w:val="nil"/>
              <w:left w:val="nil"/>
              <w:bottom w:val="nil"/>
              <w:right w:val="nil"/>
            </w:tcBorders>
            <w:shd w:val="clear" w:color="auto" w:fill="auto"/>
            <w:noWrap/>
            <w:vAlign w:val="center"/>
            <w:hideMark/>
          </w:tcPr>
          <w:p w:rsidR="005E4553" w:rsidRPr="002B3BF8" w:rsidRDefault="005E4553" w:rsidP="00CD25E7">
            <w:pPr>
              <w:suppressAutoHyphens w:val="0"/>
              <w:jc w:val="center"/>
              <w:rPr>
                <w:color w:val="000000"/>
                <w:sz w:val="28"/>
                <w:szCs w:val="24"/>
              </w:rPr>
            </w:pPr>
            <w:r w:rsidRPr="002B3BF8">
              <w:rPr>
                <w:color w:val="000000"/>
                <w:sz w:val="28"/>
                <w:szCs w:val="24"/>
              </w:rPr>
              <w:t>8:30 - 9:00</w:t>
            </w:r>
          </w:p>
        </w:tc>
        <w:tc>
          <w:tcPr>
            <w:tcW w:w="7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4553" w:rsidRPr="002B3BF8" w:rsidRDefault="005E4553" w:rsidP="00CD25E7">
            <w:pPr>
              <w:suppressAutoHyphens w:val="0"/>
              <w:jc w:val="center"/>
              <w:rPr>
                <w:color w:val="000000"/>
                <w:sz w:val="28"/>
                <w:szCs w:val="24"/>
              </w:rPr>
            </w:pPr>
            <w:r w:rsidRPr="002B3BF8">
              <w:rPr>
                <w:color w:val="000000"/>
                <w:sz w:val="28"/>
                <w:szCs w:val="24"/>
              </w:rPr>
              <w:t>Abordagens da Contabilidade Gerencial em periódicos brasileiros</w:t>
            </w:r>
          </w:p>
        </w:tc>
      </w:tr>
      <w:tr w:rsidR="0088219C" w:rsidRPr="002B3BF8" w:rsidTr="002B3BF8">
        <w:trPr>
          <w:trHeight w:val="900"/>
        </w:trPr>
        <w:tc>
          <w:tcPr>
            <w:tcW w:w="1747" w:type="dxa"/>
            <w:tcBorders>
              <w:top w:val="nil"/>
              <w:left w:val="nil"/>
              <w:bottom w:val="nil"/>
              <w:right w:val="nil"/>
            </w:tcBorders>
            <w:shd w:val="clear" w:color="auto" w:fill="auto"/>
            <w:noWrap/>
            <w:vAlign w:val="center"/>
            <w:hideMark/>
          </w:tcPr>
          <w:p w:rsidR="005E4553" w:rsidRPr="002B3BF8" w:rsidRDefault="005E4553" w:rsidP="00CD25E7">
            <w:pPr>
              <w:suppressAutoHyphens w:val="0"/>
              <w:jc w:val="center"/>
              <w:rPr>
                <w:color w:val="000000"/>
                <w:sz w:val="28"/>
                <w:szCs w:val="24"/>
              </w:rPr>
            </w:pPr>
            <w:r w:rsidRPr="002B3BF8">
              <w:rPr>
                <w:color w:val="000000"/>
                <w:sz w:val="28"/>
                <w:szCs w:val="24"/>
              </w:rPr>
              <w:t>9:00 - 9:30</w:t>
            </w:r>
          </w:p>
        </w:tc>
        <w:tc>
          <w:tcPr>
            <w:tcW w:w="7160" w:type="dxa"/>
            <w:tcBorders>
              <w:top w:val="nil"/>
              <w:left w:val="single" w:sz="4" w:space="0" w:color="auto"/>
              <w:bottom w:val="single" w:sz="4" w:space="0" w:color="auto"/>
              <w:right w:val="single" w:sz="4" w:space="0" w:color="auto"/>
            </w:tcBorders>
            <w:shd w:val="clear" w:color="auto" w:fill="auto"/>
            <w:vAlign w:val="center"/>
            <w:hideMark/>
          </w:tcPr>
          <w:p w:rsidR="005E4553" w:rsidRPr="002B3BF8" w:rsidRDefault="005E4553" w:rsidP="00CD25E7">
            <w:pPr>
              <w:suppressAutoHyphens w:val="0"/>
              <w:jc w:val="center"/>
              <w:rPr>
                <w:color w:val="000000"/>
                <w:sz w:val="28"/>
                <w:szCs w:val="24"/>
              </w:rPr>
            </w:pPr>
            <w:r w:rsidRPr="002B3BF8">
              <w:rPr>
                <w:color w:val="000000"/>
                <w:sz w:val="28"/>
                <w:szCs w:val="24"/>
              </w:rPr>
              <w:t xml:space="preserve">Análise das publicações em contabilidade gerencial consubstanciadas no framework </w:t>
            </w:r>
            <w:proofErr w:type="spellStart"/>
            <w:r w:rsidRPr="002B3BF8">
              <w:rPr>
                <w:color w:val="000000"/>
                <w:sz w:val="28"/>
                <w:szCs w:val="24"/>
              </w:rPr>
              <w:t>levers</w:t>
            </w:r>
            <w:proofErr w:type="spellEnd"/>
            <w:r w:rsidRPr="002B3BF8">
              <w:rPr>
                <w:color w:val="000000"/>
                <w:sz w:val="28"/>
                <w:szCs w:val="24"/>
              </w:rPr>
              <w:t xml:space="preserve"> </w:t>
            </w:r>
            <w:proofErr w:type="spellStart"/>
            <w:r w:rsidRPr="002B3BF8">
              <w:rPr>
                <w:color w:val="000000"/>
                <w:sz w:val="28"/>
                <w:szCs w:val="24"/>
              </w:rPr>
              <w:t>of</w:t>
            </w:r>
            <w:proofErr w:type="spellEnd"/>
            <w:r w:rsidRPr="002B3BF8">
              <w:rPr>
                <w:color w:val="000000"/>
                <w:sz w:val="28"/>
                <w:szCs w:val="24"/>
              </w:rPr>
              <w:t xml:space="preserve"> </w:t>
            </w:r>
            <w:proofErr w:type="spellStart"/>
            <w:r w:rsidRPr="002B3BF8">
              <w:rPr>
                <w:color w:val="000000"/>
                <w:sz w:val="28"/>
                <w:szCs w:val="24"/>
              </w:rPr>
              <w:t>control</w:t>
            </w:r>
            <w:proofErr w:type="spellEnd"/>
            <w:r w:rsidRPr="002B3BF8">
              <w:rPr>
                <w:color w:val="000000"/>
                <w:sz w:val="28"/>
                <w:szCs w:val="24"/>
              </w:rPr>
              <w:t xml:space="preserve"> de </w:t>
            </w:r>
            <w:proofErr w:type="spellStart"/>
            <w:r w:rsidRPr="002B3BF8">
              <w:rPr>
                <w:color w:val="000000"/>
                <w:sz w:val="28"/>
                <w:szCs w:val="24"/>
              </w:rPr>
              <w:t>Simons</w:t>
            </w:r>
            <w:proofErr w:type="spellEnd"/>
          </w:p>
        </w:tc>
      </w:tr>
      <w:tr w:rsidR="0088219C" w:rsidRPr="002B3BF8" w:rsidTr="002B3BF8">
        <w:trPr>
          <w:trHeight w:val="900"/>
        </w:trPr>
        <w:tc>
          <w:tcPr>
            <w:tcW w:w="1747" w:type="dxa"/>
            <w:tcBorders>
              <w:top w:val="nil"/>
              <w:left w:val="nil"/>
              <w:bottom w:val="nil"/>
              <w:right w:val="nil"/>
            </w:tcBorders>
            <w:shd w:val="clear" w:color="auto" w:fill="auto"/>
            <w:noWrap/>
            <w:vAlign w:val="center"/>
            <w:hideMark/>
          </w:tcPr>
          <w:p w:rsidR="005E4553" w:rsidRPr="002B3BF8" w:rsidRDefault="005E4553" w:rsidP="00CD25E7">
            <w:pPr>
              <w:suppressAutoHyphens w:val="0"/>
              <w:jc w:val="center"/>
              <w:rPr>
                <w:color w:val="000000"/>
                <w:sz w:val="28"/>
                <w:szCs w:val="24"/>
              </w:rPr>
            </w:pPr>
            <w:r w:rsidRPr="002B3BF8">
              <w:rPr>
                <w:color w:val="000000"/>
                <w:sz w:val="28"/>
                <w:szCs w:val="24"/>
              </w:rPr>
              <w:t>9:30 - 10:00</w:t>
            </w:r>
          </w:p>
        </w:tc>
        <w:tc>
          <w:tcPr>
            <w:tcW w:w="7160" w:type="dxa"/>
            <w:tcBorders>
              <w:top w:val="nil"/>
              <w:left w:val="single" w:sz="4" w:space="0" w:color="auto"/>
              <w:bottom w:val="single" w:sz="4" w:space="0" w:color="auto"/>
              <w:right w:val="single" w:sz="4" w:space="0" w:color="auto"/>
            </w:tcBorders>
            <w:shd w:val="clear" w:color="auto" w:fill="auto"/>
            <w:vAlign w:val="center"/>
            <w:hideMark/>
          </w:tcPr>
          <w:p w:rsidR="005E4553" w:rsidRPr="002B3BF8" w:rsidRDefault="005E4553" w:rsidP="00CD25E7">
            <w:pPr>
              <w:suppressAutoHyphens w:val="0"/>
              <w:jc w:val="center"/>
              <w:rPr>
                <w:color w:val="000000"/>
                <w:sz w:val="28"/>
                <w:szCs w:val="24"/>
              </w:rPr>
            </w:pPr>
            <w:r w:rsidRPr="002B3BF8">
              <w:rPr>
                <w:color w:val="000000"/>
                <w:sz w:val="28"/>
                <w:szCs w:val="24"/>
              </w:rPr>
              <w:t>Análise do uso das bases teóricas da Avaliação de Desempenho nos estudos empíricos da área: uma investigação nas publicações em língua inglesa para apontar questões de pesquisas futuras</w:t>
            </w:r>
          </w:p>
        </w:tc>
      </w:tr>
      <w:tr w:rsidR="0088219C" w:rsidRPr="002B3BF8" w:rsidTr="002B3BF8">
        <w:trPr>
          <w:trHeight w:val="874"/>
        </w:trPr>
        <w:tc>
          <w:tcPr>
            <w:tcW w:w="1747" w:type="dxa"/>
            <w:tcBorders>
              <w:top w:val="nil"/>
              <w:left w:val="nil"/>
              <w:bottom w:val="nil"/>
              <w:right w:val="nil"/>
            </w:tcBorders>
            <w:shd w:val="clear" w:color="auto" w:fill="auto"/>
            <w:noWrap/>
            <w:vAlign w:val="center"/>
            <w:hideMark/>
          </w:tcPr>
          <w:p w:rsidR="005E4553" w:rsidRPr="002B3BF8" w:rsidRDefault="005E4553" w:rsidP="00E44B69">
            <w:pPr>
              <w:suppressAutoHyphens w:val="0"/>
              <w:jc w:val="right"/>
              <w:rPr>
                <w:color w:val="000000"/>
                <w:sz w:val="28"/>
                <w:szCs w:val="24"/>
              </w:rPr>
            </w:pPr>
            <w:r w:rsidRPr="002B3BF8">
              <w:rPr>
                <w:color w:val="000000"/>
                <w:sz w:val="28"/>
                <w:szCs w:val="24"/>
              </w:rPr>
              <w:t>Mediador:</w:t>
            </w:r>
          </w:p>
          <w:p w:rsidR="00CD25E7" w:rsidRPr="002B3BF8" w:rsidRDefault="00CD25E7" w:rsidP="0088219C">
            <w:pPr>
              <w:suppressAutoHyphens w:val="0"/>
              <w:jc w:val="center"/>
              <w:rPr>
                <w:color w:val="000000"/>
                <w:sz w:val="28"/>
                <w:szCs w:val="24"/>
              </w:rPr>
            </w:pPr>
          </w:p>
        </w:tc>
        <w:tc>
          <w:tcPr>
            <w:tcW w:w="7160" w:type="dxa"/>
            <w:tcBorders>
              <w:top w:val="nil"/>
              <w:left w:val="nil"/>
              <w:right w:val="nil"/>
            </w:tcBorders>
            <w:shd w:val="clear" w:color="auto" w:fill="auto"/>
            <w:vAlign w:val="bottom"/>
            <w:hideMark/>
          </w:tcPr>
          <w:p w:rsidR="0088219C" w:rsidRPr="002B3BF8" w:rsidRDefault="0088219C" w:rsidP="0088219C">
            <w:pPr>
              <w:suppressAutoHyphens w:val="0"/>
              <w:jc w:val="center"/>
              <w:rPr>
                <w:color w:val="000000"/>
                <w:sz w:val="28"/>
                <w:szCs w:val="24"/>
              </w:rPr>
            </w:pPr>
          </w:p>
          <w:p w:rsidR="005E4553" w:rsidRPr="002B3BF8" w:rsidRDefault="005E4553" w:rsidP="0088219C">
            <w:pPr>
              <w:suppressAutoHyphens w:val="0"/>
              <w:rPr>
                <w:color w:val="000000"/>
                <w:sz w:val="28"/>
                <w:szCs w:val="24"/>
              </w:rPr>
            </w:pPr>
            <w:r w:rsidRPr="002B3BF8">
              <w:rPr>
                <w:color w:val="000000"/>
                <w:sz w:val="28"/>
                <w:szCs w:val="24"/>
              </w:rPr>
              <w:t xml:space="preserve">Carlos Eduardo </w:t>
            </w:r>
            <w:proofErr w:type="spellStart"/>
            <w:r w:rsidRPr="002B3BF8">
              <w:rPr>
                <w:color w:val="000000"/>
                <w:sz w:val="28"/>
                <w:szCs w:val="24"/>
              </w:rPr>
              <w:t>Facin</w:t>
            </w:r>
            <w:proofErr w:type="spellEnd"/>
            <w:r w:rsidRPr="002B3BF8">
              <w:rPr>
                <w:color w:val="000000"/>
                <w:sz w:val="28"/>
                <w:szCs w:val="24"/>
              </w:rPr>
              <w:t xml:space="preserve"> </w:t>
            </w:r>
            <w:proofErr w:type="spellStart"/>
            <w:r w:rsidRPr="002B3BF8">
              <w:rPr>
                <w:color w:val="000000"/>
                <w:sz w:val="28"/>
                <w:szCs w:val="24"/>
              </w:rPr>
              <w:t>Lavarda</w:t>
            </w:r>
            <w:proofErr w:type="spellEnd"/>
          </w:p>
          <w:p w:rsidR="00CD25E7" w:rsidRPr="002B3BF8" w:rsidRDefault="00CD25E7" w:rsidP="0088219C">
            <w:pPr>
              <w:suppressAutoHyphens w:val="0"/>
              <w:rPr>
                <w:color w:val="000000"/>
                <w:sz w:val="28"/>
                <w:szCs w:val="24"/>
              </w:rPr>
            </w:pPr>
          </w:p>
          <w:p w:rsidR="0088219C" w:rsidRPr="002B3BF8" w:rsidRDefault="0088219C" w:rsidP="0088219C">
            <w:pPr>
              <w:suppressAutoHyphens w:val="0"/>
              <w:jc w:val="center"/>
              <w:rPr>
                <w:color w:val="000000"/>
                <w:sz w:val="28"/>
                <w:szCs w:val="24"/>
              </w:rPr>
            </w:pPr>
          </w:p>
        </w:tc>
      </w:tr>
      <w:tr w:rsidR="0088219C" w:rsidRPr="002B3BF8" w:rsidTr="002B3BF8">
        <w:trPr>
          <w:trHeight w:val="300"/>
        </w:trPr>
        <w:tc>
          <w:tcPr>
            <w:tcW w:w="1747" w:type="dxa"/>
            <w:tcBorders>
              <w:top w:val="nil"/>
              <w:left w:val="nil"/>
              <w:bottom w:val="nil"/>
              <w:right w:val="nil"/>
            </w:tcBorders>
            <w:shd w:val="clear" w:color="auto" w:fill="auto"/>
            <w:noWrap/>
            <w:vAlign w:val="center"/>
            <w:hideMark/>
          </w:tcPr>
          <w:p w:rsidR="005E4553" w:rsidRPr="002B3BF8" w:rsidRDefault="005E4553" w:rsidP="00CD25E7">
            <w:pPr>
              <w:suppressAutoHyphens w:val="0"/>
              <w:jc w:val="center"/>
              <w:rPr>
                <w:color w:val="000000"/>
                <w:sz w:val="28"/>
                <w:szCs w:val="24"/>
              </w:rPr>
            </w:pPr>
            <w:r w:rsidRPr="002B3BF8">
              <w:rPr>
                <w:color w:val="000000"/>
                <w:sz w:val="28"/>
                <w:szCs w:val="24"/>
              </w:rPr>
              <w:t>10:00 - 10:30</w:t>
            </w:r>
          </w:p>
          <w:p w:rsidR="00CD25E7" w:rsidRPr="002B3BF8" w:rsidRDefault="00CD25E7" w:rsidP="00CD25E7">
            <w:pPr>
              <w:suppressAutoHyphens w:val="0"/>
              <w:jc w:val="center"/>
              <w:rPr>
                <w:color w:val="000000"/>
                <w:sz w:val="28"/>
                <w:szCs w:val="24"/>
              </w:rPr>
            </w:pPr>
          </w:p>
          <w:p w:rsidR="0088219C" w:rsidRPr="002B3BF8" w:rsidRDefault="0088219C" w:rsidP="00CD25E7">
            <w:pPr>
              <w:suppressAutoHyphens w:val="0"/>
              <w:jc w:val="center"/>
              <w:rPr>
                <w:color w:val="000000"/>
                <w:sz w:val="28"/>
                <w:szCs w:val="24"/>
              </w:rPr>
            </w:pPr>
          </w:p>
        </w:tc>
        <w:tc>
          <w:tcPr>
            <w:tcW w:w="7160" w:type="dxa"/>
            <w:tcBorders>
              <w:top w:val="nil"/>
              <w:left w:val="nil"/>
              <w:bottom w:val="single" w:sz="4" w:space="0" w:color="auto"/>
              <w:right w:val="nil"/>
            </w:tcBorders>
            <w:shd w:val="clear" w:color="000000" w:fill="auto"/>
            <w:noWrap/>
            <w:vAlign w:val="center"/>
            <w:hideMark/>
          </w:tcPr>
          <w:p w:rsidR="005E4553" w:rsidRPr="002B3BF8" w:rsidRDefault="005E4553" w:rsidP="00CD25E7">
            <w:pPr>
              <w:suppressAutoHyphens w:val="0"/>
              <w:jc w:val="center"/>
              <w:rPr>
                <w:color w:val="000000"/>
                <w:sz w:val="28"/>
                <w:szCs w:val="24"/>
              </w:rPr>
            </w:pPr>
            <w:r w:rsidRPr="002B3BF8">
              <w:rPr>
                <w:color w:val="000000"/>
                <w:sz w:val="28"/>
                <w:szCs w:val="24"/>
              </w:rPr>
              <w:t xml:space="preserve">Intervalo - </w:t>
            </w:r>
            <w:proofErr w:type="spellStart"/>
            <w:r w:rsidRPr="002B3BF8">
              <w:rPr>
                <w:color w:val="000000"/>
                <w:sz w:val="28"/>
                <w:szCs w:val="24"/>
              </w:rPr>
              <w:t>Coffee-Brake</w:t>
            </w:r>
            <w:proofErr w:type="spellEnd"/>
          </w:p>
          <w:p w:rsidR="00CD25E7" w:rsidRPr="002B3BF8" w:rsidRDefault="00CD25E7" w:rsidP="00CD25E7">
            <w:pPr>
              <w:suppressAutoHyphens w:val="0"/>
              <w:jc w:val="center"/>
              <w:rPr>
                <w:color w:val="000000"/>
                <w:sz w:val="28"/>
                <w:szCs w:val="24"/>
              </w:rPr>
            </w:pPr>
          </w:p>
          <w:p w:rsidR="0088219C" w:rsidRPr="002B3BF8" w:rsidRDefault="0088219C" w:rsidP="00CD25E7">
            <w:pPr>
              <w:suppressAutoHyphens w:val="0"/>
              <w:jc w:val="center"/>
              <w:rPr>
                <w:color w:val="000000"/>
                <w:sz w:val="28"/>
                <w:szCs w:val="24"/>
              </w:rPr>
            </w:pPr>
          </w:p>
        </w:tc>
      </w:tr>
      <w:tr w:rsidR="0088219C" w:rsidRPr="002B3BF8" w:rsidTr="002B3BF8">
        <w:trPr>
          <w:trHeight w:val="600"/>
        </w:trPr>
        <w:tc>
          <w:tcPr>
            <w:tcW w:w="1747" w:type="dxa"/>
            <w:tcBorders>
              <w:top w:val="nil"/>
              <w:left w:val="nil"/>
              <w:bottom w:val="nil"/>
              <w:right w:val="nil"/>
            </w:tcBorders>
            <w:shd w:val="clear" w:color="auto" w:fill="auto"/>
            <w:noWrap/>
            <w:vAlign w:val="center"/>
            <w:hideMark/>
          </w:tcPr>
          <w:p w:rsidR="0088219C" w:rsidRPr="002B3BF8" w:rsidRDefault="0088219C" w:rsidP="00CD25E7">
            <w:pPr>
              <w:suppressAutoHyphens w:val="0"/>
              <w:jc w:val="center"/>
              <w:rPr>
                <w:color w:val="000000"/>
                <w:sz w:val="28"/>
                <w:szCs w:val="24"/>
              </w:rPr>
            </w:pPr>
          </w:p>
          <w:p w:rsidR="0088219C" w:rsidRPr="002B3BF8" w:rsidRDefault="0088219C" w:rsidP="00CD25E7">
            <w:pPr>
              <w:suppressAutoHyphens w:val="0"/>
              <w:jc w:val="center"/>
              <w:rPr>
                <w:color w:val="000000"/>
                <w:sz w:val="28"/>
                <w:szCs w:val="24"/>
              </w:rPr>
            </w:pPr>
          </w:p>
          <w:p w:rsidR="005E4553" w:rsidRPr="002B3BF8" w:rsidRDefault="005E4553" w:rsidP="00CD25E7">
            <w:pPr>
              <w:suppressAutoHyphens w:val="0"/>
              <w:jc w:val="center"/>
              <w:rPr>
                <w:color w:val="000000"/>
                <w:sz w:val="28"/>
                <w:szCs w:val="24"/>
              </w:rPr>
            </w:pPr>
            <w:r w:rsidRPr="002B3BF8">
              <w:rPr>
                <w:color w:val="000000"/>
                <w:sz w:val="28"/>
                <w:szCs w:val="24"/>
              </w:rPr>
              <w:t>10:30 - 11:00</w:t>
            </w:r>
          </w:p>
          <w:p w:rsidR="00CD25E7" w:rsidRPr="002B3BF8" w:rsidRDefault="00CD25E7" w:rsidP="00CD25E7">
            <w:pPr>
              <w:suppressAutoHyphens w:val="0"/>
              <w:jc w:val="center"/>
              <w:rPr>
                <w:color w:val="000000"/>
                <w:sz w:val="28"/>
                <w:szCs w:val="24"/>
              </w:rPr>
            </w:pPr>
          </w:p>
        </w:tc>
        <w:tc>
          <w:tcPr>
            <w:tcW w:w="7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4553" w:rsidRPr="002B3BF8" w:rsidRDefault="005E4553" w:rsidP="00CD25E7">
            <w:pPr>
              <w:suppressAutoHyphens w:val="0"/>
              <w:jc w:val="center"/>
              <w:rPr>
                <w:color w:val="000000"/>
                <w:sz w:val="28"/>
                <w:szCs w:val="24"/>
              </w:rPr>
            </w:pPr>
            <w:r w:rsidRPr="002B3BF8">
              <w:rPr>
                <w:color w:val="000000"/>
                <w:sz w:val="28"/>
                <w:szCs w:val="24"/>
              </w:rPr>
              <w:t xml:space="preserve">Estudos sobre incertezas ambientais na contabilidade gerencial: análise </w:t>
            </w:r>
            <w:proofErr w:type="spellStart"/>
            <w:r w:rsidRPr="002B3BF8">
              <w:rPr>
                <w:color w:val="000000"/>
                <w:sz w:val="28"/>
                <w:szCs w:val="24"/>
              </w:rPr>
              <w:t>bibliométrica</w:t>
            </w:r>
            <w:proofErr w:type="spellEnd"/>
            <w:r w:rsidRPr="002B3BF8">
              <w:rPr>
                <w:color w:val="000000"/>
                <w:sz w:val="28"/>
                <w:szCs w:val="24"/>
              </w:rPr>
              <w:t xml:space="preserve"> de artigos publicados no período 1984 a 2016</w:t>
            </w:r>
          </w:p>
        </w:tc>
      </w:tr>
      <w:tr w:rsidR="0088219C" w:rsidRPr="002B3BF8" w:rsidTr="002B3BF8">
        <w:trPr>
          <w:trHeight w:val="600"/>
        </w:trPr>
        <w:tc>
          <w:tcPr>
            <w:tcW w:w="1747" w:type="dxa"/>
            <w:tcBorders>
              <w:top w:val="nil"/>
              <w:left w:val="nil"/>
              <w:bottom w:val="nil"/>
              <w:right w:val="nil"/>
            </w:tcBorders>
            <w:shd w:val="clear" w:color="auto" w:fill="auto"/>
            <w:noWrap/>
            <w:vAlign w:val="center"/>
            <w:hideMark/>
          </w:tcPr>
          <w:p w:rsidR="00CD25E7" w:rsidRPr="002B3BF8" w:rsidRDefault="005E4553" w:rsidP="00CD25E7">
            <w:pPr>
              <w:suppressAutoHyphens w:val="0"/>
              <w:jc w:val="center"/>
              <w:rPr>
                <w:color w:val="000000"/>
                <w:sz w:val="28"/>
                <w:szCs w:val="24"/>
              </w:rPr>
            </w:pPr>
            <w:r w:rsidRPr="002B3BF8">
              <w:rPr>
                <w:color w:val="000000"/>
                <w:sz w:val="28"/>
                <w:szCs w:val="24"/>
              </w:rPr>
              <w:t>11:00 - 11:30</w:t>
            </w:r>
          </w:p>
        </w:tc>
        <w:tc>
          <w:tcPr>
            <w:tcW w:w="7160" w:type="dxa"/>
            <w:tcBorders>
              <w:top w:val="nil"/>
              <w:left w:val="single" w:sz="4" w:space="0" w:color="auto"/>
              <w:bottom w:val="single" w:sz="4" w:space="0" w:color="auto"/>
              <w:right w:val="single" w:sz="4" w:space="0" w:color="auto"/>
            </w:tcBorders>
            <w:shd w:val="clear" w:color="auto" w:fill="auto"/>
            <w:vAlign w:val="center"/>
            <w:hideMark/>
          </w:tcPr>
          <w:p w:rsidR="00CD25E7" w:rsidRPr="002B3BF8" w:rsidRDefault="00CD25E7" w:rsidP="00CD25E7">
            <w:pPr>
              <w:suppressAutoHyphens w:val="0"/>
              <w:jc w:val="center"/>
              <w:rPr>
                <w:color w:val="000000"/>
                <w:sz w:val="28"/>
                <w:szCs w:val="24"/>
              </w:rPr>
            </w:pPr>
          </w:p>
          <w:p w:rsidR="005E4553" w:rsidRPr="002B3BF8" w:rsidRDefault="005E4553" w:rsidP="00CD25E7">
            <w:pPr>
              <w:suppressAutoHyphens w:val="0"/>
              <w:jc w:val="center"/>
              <w:rPr>
                <w:color w:val="000000"/>
                <w:sz w:val="28"/>
                <w:szCs w:val="24"/>
              </w:rPr>
            </w:pPr>
            <w:r w:rsidRPr="002B3BF8">
              <w:rPr>
                <w:color w:val="000000"/>
                <w:sz w:val="28"/>
                <w:szCs w:val="24"/>
              </w:rPr>
              <w:t>Percepção de Gestores de Fundos de Investimentos sobre o Sistema de Controle Gerencial de Empresas Startups Investidas</w:t>
            </w:r>
          </w:p>
          <w:p w:rsidR="00CD25E7" w:rsidRPr="002B3BF8" w:rsidRDefault="00CD25E7" w:rsidP="00CD25E7">
            <w:pPr>
              <w:suppressAutoHyphens w:val="0"/>
              <w:jc w:val="center"/>
              <w:rPr>
                <w:color w:val="000000"/>
                <w:sz w:val="28"/>
                <w:szCs w:val="24"/>
              </w:rPr>
            </w:pPr>
          </w:p>
        </w:tc>
      </w:tr>
      <w:tr w:rsidR="0088219C" w:rsidRPr="002B3BF8" w:rsidTr="002B3BF8">
        <w:trPr>
          <w:trHeight w:val="900"/>
        </w:trPr>
        <w:tc>
          <w:tcPr>
            <w:tcW w:w="1747" w:type="dxa"/>
            <w:tcBorders>
              <w:top w:val="nil"/>
              <w:left w:val="nil"/>
              <w:bottom w:val="nil"/>
              <w:right w:val="nil"/>
            </w:tcBorders>
            <w:shd w:val="clear" w:color="auto" w:fill="auto"/>
            <w:noWrap/>
            <w:vAlign w:val="center"/>
            <w:hideMark/>
          </w:tcPr>
          <w:p w:rsidR="005E4553" w:rsidRPr="002B3BF8" w:rsidRDefault="005E4553" w:rsidP="00CD25E7">
            <w:pPr>
              <w:suppressAutoHyphens w:val="0"/>
              <w:jc w:val="center"/>
              <w:rPr>
                <w:color w:val="000000"/>
                <w:sz w:val="28"/>
                <w:szCs w:val="24"/>
              </w:rPr>
            </w:pPr>
            <w:r w:rsidRPr="002B3BF8">
              <w:rPr>
                <w:color w:val="000000"/>
                <w:sz w:val="28"/>
                <w:szCs w:val="24"/>
              </w:rPr>
              <w:t>11:30 - 12:00</w:t>
            </w:r>
          </w:p>
          <w:p w:rsidR="0088219C" w:rsidRPr="002B3BF8" w:rsidRDefault="0088219C" w:rsidP="00CD25E7">
            <w:pPr>
              <w:suppressAutoHyphens w:val="0"/>
              <w:jc w:val="center"/>
              <w:rPr>
                <w:color w:val="000000"/>
                <w:sz w:val="28"/>
                <w:szCs w:val="24"/>
              </w:rPr>
            </w:pPr>
          </w:p>
        </w:tc>
        <w:tc>
          <w:tcPr>
            <w:tcW w:w="7160" w:type="dxa"/>
            <w:tcBorders>
              <w:top w:val="nil"/>
              <w:left w:val="single" w:sz="4" w:space="0" w:color="auto"/>
              <w:bottom w:val="single" w:sz="4" w:space="0" w:color="auto"/>
              <w:right w:val="single" w:sz="4" w:space="0" w:color="auto"/>
            </w:tcBorders>
            <w:shd w:val="clear" w:color="auto" w:fill="auto"/>
            <w:vAlign w:val="center"/>
            <w:hideMark/>
          </w:tcPr>
          <w:p w:rsidR="005E4553" w:rsidRPr="002B3BF8" w:rsidRDefault="005E4553" w:rsidP="00CD25E7">
            <w:pPr>
              <w:suppressAutoHyphens w:val="0"/>
              <w:jc w:val="center"/>
              <w:rPr>
                <w:color w:val="000000"/>
                <w:sz w:val="28"/>
                <w:szCs w:val="24"/>
              </w:rPr>
            </w:pPr>
            <w:r w:rsidRPr="002B3BF8">
              <w:rPr>
                <w:color w:val="000000"/>
                <w:sz w:val="28"/>
                <w:szCs w:val="24"/>
              </w:rPr>
              <w:t>Custeio Baseado em Atividade e Tempo (TDABC) para a Formação de Preço de Venda em uma Empresa de Alimentação Sob Encomenda</w:t>
            </w:r>
          </w:p>
        </w:tc>
      </w:tr>
      <w:tr w:rsidR="0088219C" w:rsidRPr="002B3BF8" w:rsidTr="002B3BF8">
        <w:trPr>
          <w:trHeight w:val="300"/>
        </w:trPr>
        <w:tc>
          <w:tcPr>
            <w:tcW w:w="1747" w:type="dxa"/>
            <w:tcBorders>
              <w:top w:val="nil"/>
              <w:left w:val="nil"/>
              <w:bottom w:val="nil"/>
              <w:right w:val="nil"/>
            </w:tcBorders>
            <w:shd w:val="clear" w:color="auto" w:fill="auto"/>
            <w:noWrap/>
            <w:vAlign w:val="bottom"/>
            <w:hideMark/>
          </w:tcPr>
          <w:p w:rsidR="0088219C" w:rsidRPr="002B3BF8" w:rsidRDefault="0088219C" w:rsidP="00425A61">
            <w:pPr>
              <w:suppressAutoHyphens w:val="0"/>
              <w:rPr>
                <w:color w:val="000000"/>
                <w:sz w:val="28"/>
                <w:szCs w:val="24"/>
              </w:rPr>
            </w:pPr>
          </w:p>
          <w:p w:rsidR="005E4553" w:rsidRPr="002B3BF8" w:rsidRDefault="005E4553" w:rsidP="00E44B69">
            <w:pPr>
              <w:suppressAutoHyphens w:val="0"/>
              <w:jc w:val="right"/>
              <w:rPr>
                <w:color w:val="000000"/>
                <w:sz w:val="28"/>
                <w:szCs w:val="24"/>
              </w:rPr>
            </w:pPr>
            <w:r w:rsidRPr="002B3BF8">
              <w:rPr>
                <w:color w:val="000000"/>
                <w:sz w:val="28"/>
                <w:szCs w:val="24"/>
              </w:rPr>
              <w:t>Mediador:</w:t>
            </w:r>
          </w:p>
          <w:p w:rsidR="0088219C" w:rsidRPr="002B3BF8" w:rsidRDefault="0088219C" w:rsidP="00425A61">
            <w:pPr>
              <w:suppressAutoHyphens w:val="0"/>
              <w:rPr>
                <w:color w:val="000000"/>
                <w:sz w:val="28"/>
                <w:szCs w:val="24"/>
              </w:rPr>
            </w:pPr>
          </w:p>
        </w:tc>
        <w:tc>
          <w:tcPr>
            <w:tcW w:w="7160" w:type="dxa"/>
            <w:tcBorders>
              <w:top w:val="nil"/>
              <w:left w:val="nil"/>
              <w:bottom w:val="nil"/>
              <w:right w:val="nil"/>
            </w:tcBorders>
            <w:shd w:val="clear" w:color="auto" w:fill="auto"/>
            <w:vAlign w:val="center"/>
            <w:hideMark/>
          </w:tcPr>
          <w:p w:rsidR="002B3BF8" w:rsidRDefault="002B3BF8" w:rsidP="00425A61">
            <w:pPr>
              <w:suppressAutoHyphens w:val="0"/>
              <w:rPr>
                <w:color w:val="000000"/>
                <w:sz w:val="28"/>
                <w:szCs w:val="24"/>
              </w:rPr>
            </w:pPr>
          </w:p>
          <w:p w:rsidR="005E4553" w:rsidRPr="002B3BF8" w:rsidRDefault="005E4553" w:rsidP="00425A61">
            <w:pPr>
              <w:suppressAutoHyphens w:val="0"/>
              <w:rPr>
                <w:color w:val="000000"/>
                <w:sz w:val="28"/>
                <w:szCs w:val="24"/>
              </w:rPr>
            </w:pPr>
            <w:r w:rsidRPr="002B3BF8">
              <w:rPr>
                <w:color w:val="000000"/>
                <w:sz w:val="28"/>
                <w:szCs w:val="24"/>
              </w:rPr>
              <w:t xml:space="preserve">Rogério </w:t>
            </w:r>
            <w:proofErr w:type="spellStart"/>
            <w:r w:rsidRPr="002B3BF8">
              <w:rPr>
                <w:color w:val="000000"/>
                <w:sz w:val="28"/>
                <w:szCs w:val="24"/>
              </w:rPr>
              <w:t>Lunkes</w:t>
            </w:r>
            <w:proofErr w:type="spellEnd"/>
          </w:p>
        </w:tc>
      </w:tr>
    </w:tbl>
    <w:p w:rsidR="005E4553" w:rsidRPr="002B3BF8" w:rsidRDefault="005E4553" w:rsidP="005E4553">
      <w:pPr>
        <w:spacing w:after="200"/>
        <w:jc w:val="center"/>
        <w:rPr>
          <w:b/>
          <w:sz w:val="28"/>
          <w:szCs w:val="24"/>
        </w:rPr>
      </w:pPr>
    </w:p>
    <w:p w:rsidR="00F37789" w:rsidRPr="002B3BF8" w:rsidRDefault="00F37789" w:rsidP="005E4553">
      <w:pPr>
        <w:spacing w:after="200"/>
        <w:jc w:val="center"/>
        <w:rPr>
          <w:b/>
          <w:sz w:val="28"/>
          <w:szCs w:val="24"/>
        </w:rPr>
      </w:pPr>
    </w:p>
    <w:tbl>
      <w:tblPr>
        <w:tblW w:w="8720" w:type="dxa"/>
        <w:tblInd w:w="70" w:type="dxa"/>
        <w:tblCellMar>
          <w:left w:w="70" w:type="dxa"/>
          <w:right w:w="70" w:type="dxa"/>
        </w:tblCellMar>
        <w:tblLook w:val="04A0"/>
      </w:tblPr>
      <w:tblGrid>
        <w:gridCol w:w="1710"/>
        <w:gridCol w:w="7010"/>
      </w:tblGrid>
      <w:tr w:rsidR="00CD25E7" w:rsidRPr="002B3BF8" w:rsidTr="00E628FE">
        <w:trPr>
          <w:trHeight w:val="1597"/>
        </w:trPr>
        <w:tc>
          <w:tcPr>
            <w:tcW w:w="8720" w:type="dxa"/>
            <w:gridSpan w:val="2"/>
            <w:tcBorders>
              <w:top w:val="nil"/>
              <w:left w:val="nil"/>
              <w:bottom w:val="nil"/>
              <w:right w:val="nil"/>
            </w:tcBorders>
            <w:shd w:val="clear" w:color="auto" w:fill="auto"/>
            <w:noWrap/>
            <w:vAlign w:val="bottom"/>
            <w:hideMark/>
          </w:tcPr>
          <w:p w:rsidR="00CD25E7" w:rsidRPr="002B3BF8" w:rsidRDefault="00CD25E7" w:rsidP="00596044">
            <w:pPr>
              <w:suppressAutoHyphens w:val="0"/>
              <w:rPr>
                <w:b/>
                <w:color w:val="000000"/>
                <w:sz w:val="32"/>
                <w:szCs w:val="24"/>
              </w:rPr>
            </w:pPr>
          </w:p>
          <w:p w:rsidR="00CD25E7" w:rsidRPr="002B3BF8" w:rsidRDefault="00CD25E7" w:rsidP="00596044">
            <w:pPr>
              <w:suppressAutoHyphens w:val="0"/>
              <w:rPr>
                <w:b/>
                <w:color w:val="000000"/>
                <w:sz w:val="36"/>
                <w:szCs w:val="24"/>
              </w:rPr>
            </w:pPr>
            <w:r w:rsidRPr="002B3BF8">
              <w:rPr>
                <w:b/>
                <w:color w:val="000000"/>
                <w:sz w:val="36"/>
                <w:szCs w:val="24"/>
              </w:rPr>
              <w:t>Sala 2 - 11/09/2017</w:t>
            </w:r>
          </w:p>
          <w:p w:rsidR="00CD25E7" w:rsidRPr="002B3BF8" w:rsidRDefault="00CD25E7" w:rsidP="00596044">
            <w:pPr>
              <w:suppressAutoHyphens w:val="0"/>
              <w:rPr>
                <w:b/>
                <w:color w:val="000000"/>
                <w:sz w:val="32"/>
                <w:szCs w:val="24"/>
              </w:rPr>
            </w:pPr>
          </w:p>
          <w:p w:rsidR="00CD25E7" w:rsidRPr="002B3BF8" w:rsidRDefault="00CD25E7" w:rsidP="00596044">
            <w:pPr>
              <w:suppressAutoHyphens w:val="0"/>
              <w:rPr>
                <w:b/>
                <w:color w:val="000000"/>
                <w:sz w:val="32"/>
                <w:szCs w:val="24"/>
              </w:rPr>
            </w:pPr>
            <w:r w:rsidRPr="002B3BF8">
              <w:rPr>
                <w:b/>
                <w:color w:val="000000"/>
                <w:sz w:val="32"/>
                <w:szCs w:val="24"/>
              </w:rPr>
              <w:t>Horários</w:t>
            </w:r>
          </w:p>
          <w:p w:rsidR="00CD25E7" w:rsidRPr="002B3BF8" w:rsidRDefault="00CD25E7" w:rsidP="00596044">
            <w:pPr>
              <w:suppressAutoHyphens w:val="0"/>
              <w:rPr>
                <w:color w:val="000000"/>
                <w:sz w:val="28"/>
                <w:szCs w:val="24"/>
              </w:rPr>
            </w:pPr>
          </w:p>
        </w:tc>
      </w:tr>
      <w:tr w:rsidR="00E628FE" w:rsidRPr="002B3BF8" w:rsidTr="00596044">
        <w:trPr>
          <w:trHeight w:val="600"/>
        </w:trPr>
        <w:tc>
          <w:tcPr>
            <w:tcW w:w="1710" w:type="dxa"/>
            <w:tcBorders>
              <w:top w:val="nil"/>
              <w:left w:val="nil"/>
              <w:bottom w:val="nil"/>
              <w:right w:val="nil"/>
            </w:tcBorders>
            <w:shd w:val="clear" w:color="auto" w:fill="auto"/>
            <w:noWrap/>
            <w:vAlign w:val="center"/>
            <w:hideMark/>
          </w:tcPr>
          <w:p w:rsidR="00E628FE" w:rsidRPr="002B3BF8" w:rsidRDefault="00E628FE" w:rsidP="00596044">
            <w:pPr>
              <w:suppressAutoHyphens w:val="0"/>
              <w:jc w:val="center"/>
              <w:rPr>
                <w:color w:val="000000"/>
                <w:sz w:val="28"/>
                <w:szCs w:val="24"/>
              </w:rPr>
            </w:pPr>
            <w:r w:rsidRPr="002B3BF8">
              <w:rPr>
                <w:color w:val="000000"/>
                <w:sz w:val="28"/>
                <w:szCs w:val="24"/>
              </w:rPr>
              <w:t>8:30 - 9:00</w:t>
            </w:r>
          </w:p>
        </w:tc>
        <w:tc>
          <w:tcPr>
            <w:tcW w:w="70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28FE" w:rsidRPr="002B3BF8" w:rsidRDefault="00E628FE" w:rsidP="00596044">
            <w:pPr>
              <w:suppressAutoHyphens w:val="0"/>
              <w:jc w:val="center"/>
              <w:rPr>
                <w:color w:val="000000"/>
                <w:sz w:val="28"/>
                <w:szCs w:val="24"/>
              </w:rPr>
            </w:pPr>
            <w:r w:rsidRPr="002B3BF8">
              <w:rPr>
                <w:color w:val="000000"/>
                <w:sz w:val="28"/>
                <w:szCs w:val="24"/>
              </w:rPr>
              <w:t xml:space="preserve">A Influência dos Indicadores Financeiros na Medida de Criação de Riqueza EBITDA: um estudo aplicado no setor de energia elétrica brasileiro </w:t>
            </w:r>
          </w:p>
        </w:tc>
      </w:tr>
      <w:tr w:rsidR="00E628FE" w:rsidRPr="002B3BF8" w:rsidTr="00596044">
        <w:trPr>
          <w:trHeight w:val="900"/>
        </w:trPr>
        <w:tc>
          <w:tcPr>
            <w:tcW w:w="1710" w:type="dxa"/>
            <w:tcBorders>
              <w:top w:val="nil"/>
              <w:left w:val="nil"/>
              <w:bottom w:val="nil"/>
              <w:right w:val="nil"/>
            </w:tcBorders>
            <w:shd w:val="clear" w:color="auto" w:fill="auto"/>
            <w:noWrap/>
            <w:vAlign w:val="center"/>
            <w:hideMark/>
          </w:tcPr>
          <w:p w:rsidR="00E628FE" w:rsidRPr="002B3BF8" w:rsidRDefault="00E628FE" w:rsidP="00596044">
            <w:pPr>
              <w:suppressAutoHyphens w:val="0"/>
              <w:jc w:val="center"/>
              <w:rPr>
                <w:color w:val="000000"/>
                <w:sz w:val="28"/>
                <w:szCs w:val="24"/>
              </w:rPr>
            </w:pPr>
            <w:r w:rsidRPr="002B3BF8">
              <w:rPr>
                <w:color w:val="000000"/>
                <w:sz w:val="28"/>
                <w:szCs w:val="24"/>
              </w:rPr>
              <w:t>9:00 - 9:30</w:t>
            </w:r>
          </w:p>
        </w:tc>
        <w:tc>
          <w:tcPr>
            <w:tcW w:w="7010" w:type="dxa"/>
            <w:tcBorders>
              <w:top w:val="nil"/>
              <w:left w:val="single" w:sz="4" w:space="0" w:color="auto"/>
              <w:bottom w:val="single" w:sz="4" w:space="0" w:color="auto"/>
              <w:right w:val="single" w:sz="4" w:space="0" w:color="auto"/>
            </w:tcBorders>
            <w:shd w:val="clear" w:color="auto" w:fill="auto"/>
            <w:vAlign w:val="center"/>
            <w:hideMark/>
          </w:tcPr>
          <w:p w:rsidR="00E628FE" w:rsidRPr="002B3BF8" w:rsidRDefault="00E628FE" w:rsidP="00596044">
            <w:pPr>
              <w:suppressAutoHyphens w:val="0"/>
              <w:jc w:val="center"/>
              <w:rPr>
                <w:color w:val="000000"/>
                <w:sz w:val="28"/>
                <w:szCs w:val="24"/>
              </w:rPr>
            </w:pPr>
            <w:r w:rsidRPr="002B3BF8">
              <w:rPr>
                <w:color w:val="000000"/>
                <w:sz w:val="28"/>
                <w:szCs w:val="24"/>
              </w:rPr>
              <w:t xml:space="preserve">A relação entre as variáveis macroeconômicas e o desempenho econômico-financeiro das empresas dos setores de consumo cíclico e não cíclico da </w:t>
            </w:r>
            <w:proofErr w:type="spellStart"/>
            <w:r w:rsidRPr="002B3BF8">
              <w:rPr>
                <w:color w:val="000000"/>
                <w:sz w:val="28"/>
                <w:szCs w:val="24"/>
              </w:rPr>
              <w:t>BM&amp;FBovespa</w:t>
            </w:r>
            <w:proofErr w:type="spellEnd"/>
            <w:r w:rsidRPr="002B3BF8">
              <w:rPr>
                <w:color w:val="000000"/>
                <w:sz w:val="28"/>
                <w:szCs w:val="24"/>
              </w:rPr>
              <w:t xml:space="preserve"> </w:t>
            </w:r>
          </w:p>
        </w:tc>
      </w:tr>
      <w:tr w:rsidR="00E628FE" w:rsidRPr="002B3BF8" w:rsidTr="00596044">
        <w:trPr>
          <w:trHeight w:val="900"/>
        </w:trPr>
        <w:tc>
          <w:tcPr>
            <w:tcW w:w="1710" w:type="dxa"/>
            <w:tcBorders>
              <w:top w:val="nil"/>
              <w:left w:val="nil"/>
              <w:bottom w:val="nil"/>
              <w:right w:val="nil"/>
            </w:tcBorders>
            <w:shd w:val="clear" w:color="auto" w:fill="auto"/>
            <w:noWrap/>
            <w:vAlign w:val="center"/>
            <w:hideMark/>
          </w:tcPr>
          <w:p w:rsidR="00E628FE" w:rsidRPr="002B3BF8" w:rsidRDefault="00E628FE" w:rsidP="00596044">
            <w:pPr>
              <w:suppressAutoHyphens w:val="0"/>
              <w:jc w:val="center"/>
              <w:rPr>
                <w:color w:val="000000"/>
                <w:sz w:val="28"/>
                <w:szCs w:val="24"/>
              </w:rPr>
            </w:pPr>
            <w:r w:rsidRPr="002B3BF8">
              <w:rPr>
                <w:color w:val="000000"/>
                <w:sz w:val="28"/>
                <w:szCs w:val="24"/>
              </w:rPr>
              <w:t>9:30 - 10:00</w:t>
            </w:r>
          </w:p>
        </w:tc>
        <w:tc>
          <w:tcPr>
            <w:tcW w:w="7010" w:type="dxa"/>
            <w:tcBorders>
              <w:top w:val="nil"/>
              <w:left w:val="single" w:sz="4" w:space="0" w:color="auto"/>
              <w:bottom w:val="single" w:sz="4" w:space="0" w:color="auto"/>
              <w:right w:val="single" w:sz="4" w:space="0" w:color="auto"/>
            </w:tcBorders>
            <w:shd w:val="clear" w:color="auto" w:fill="auto"/>
            <w:vAlign w:val="center"/>
            <w:hideMark/>
          </w:tcPr>
          <w:p w:rsidR="00E628FE" w:rsidRPr="002B3BF8" w:rsidRDefault="00E628FE" w:rsidP="00596044">
            <w:pPr>
              <w:suppressAutoHyphens w:val="0"/>
              <w:jc w:val="center"/>
              <w:rPr>
                <w:color w:val="000000"/>
                <w:sz w:val="28"/>
                <w:szCs w:val="24"/>
              </w:rPr>
            </w:pPr>
            <w:r w:rsidRPr="002B3BF8">
              <w:rPr>
                <w:color w:val="000000"/>
                <w:sz w:val="28"/>
                <w:szCs w:val="24"/>
              </w:rPr>
              <w:t xml:space="preserve">Tendência entre dividendos distribuídos e retorno das ações nas companhias de capital aberto brasileiras da BM&amp;F BOVESPA </w:t>
            </w:r>
          </w:p>
        </w:tc>
      </w:tr>
      <w:tr w:rsidR="00CD25E7" w:rsidRPr="002B3BF8" w:rsidTr="00596044">
        <w:trPr>
          <w:trHeight w:val="874"/>
        </w:trPr>
        <w:tc>
          <w:tcPr>
            <w:tcW w:w="1710" w:type="dxa"/>
            <w:tcBorders>
              <w:top w:val="nil"/>
              <w:left w:val="nil"/>
              <w:bottom w:val="nil"/>
              <w:right w:val="nil"/>
            </w:tcBorders>
            <w:shd w:val="clear" w:color="auto" w:fill="auto"/>
            <w:noWrap/>
            <w:vAlign w:val="center"/>
            <w:hideMark/>
          </w:tcPr>
          <w:p w:rsidR="00CD25E7" w:rsidRPr="002B3BF8" w:rsidRDefault="00CD25E7" w:rsidP="00E44B69">
            <w:pPr>
              <w:suppressAutoHyphens w:val="0"/>
              <w:jc w:val="right"/>
              <w:rPr>
                <w:color w:val="000000"/>
                <w:sz w:val="28"/>
                <w:szCs w:val="24"/>
              </w:rPr>
            </w:pPr>
            <w:r w:rsidRPr="002B3BF8">
              <w:rPr>
                <w:color w:val="000000"/>
                <w:sz w:val="28"/>
                <w:szCs w:val="24"/>
              </w:rPr>
              <w:t>Mediador:</w:t>
            </w:r>
          </w:p>
          <w:p w:rsidR="00CD25E7" w:rsidRPr="002B3BF8" w:rsidRDefault="00CD25E7" w:rsidP="00596044">
            <w:pPr>
              <w:suppressAutoHyphens w:val="0"/>
              <w:jc w:val="center"/>
              <w:rPr>
                <w:color w:val="000000"/>
                <w:sz w:val="28"/>
                <w:szCs w:val="24"/>
              </w:rPr>
            </w:pPr>
          </w:p>
        </w:tc>
        <w:tc>
          <w:tcPr>
            <w:tcW w:w="7010" w:type="dxa"/>
            <w:tcBorders>
              <w:top w:val="nil"/>
              <w:left w:val="nil"/>
              <w:right w:val="nil"/>
            </w:tcBorders>
            <w:shd w:val="clear" w:color="auto" w:fill="auto"/>
            <w:vAlign w:val="bottom"/>
            <w:hideMark/>
          </w:tcPr>
          <w:p w:rsidR="00CD25E7" w:rsidRPr="002B3BF8" w:rsidRDefault="00CD25E7" w:rsidP="00596044">
            <w:pPr>
              <w:suppressAutoHyphens w:val="0"/>
              <w:jc w:val="center"/>
              <w:rPr>
                <w:color w:val="000000"/>
                <w:sz w:val="28"/>
                <w:szCs w:val="24"/>
              </w:rPr>
            </w:pPr>
          </w:p>
          <w:p w:rsidR="00CD25E7" w:rsidRPr="002B3BF8" w:rsidRDefault="00E628FE" w:rsidP="00596044">
            <w:pPr>
              <w:suppressAutoHyphens w:val="0"/>
              <w:rPr>
                <w:color w:val="000000"/>
                <w:sz w:val="28"/>
                <w:szCs w:val="24"/>
              </w:rPr>
            </w:pPr>
            <w:r w:rsidRPr="002B3BF8">
              <w:rPr>
                <w:color w:val="000000"/>
                <w:sz w:val="28"/>
                <w:szCs w:val="24"/>
              </w:rPr>
              <w:t>Moisés Ferreira da Cunha</w:t>
            </w:r>
          </w:p>
          <w:p w:rsidR="00CD25E7" w:rsidRPr="002B3BF8" w:rsidRDefault="00CD25E7" w:rsidP="00596044">
            <w:pPr>
              <w:suppressAutoHyphens w:val="0"/>
              <w:rPr>
                <w:color w:val="000000"/>
                <w:sz w:val="28"/>
                <w:szCs w:val="24"/>
              </w:rPr>
            </w:pPr>
          </w:p>
          <w:p w:rsidR="00CD25E7" w:rsidRPr="002B3BF8" w:rsidRDefault="00CD25E7" w:rsidP="00596044">
            <w:pPr>
              <w:suppressAutoHyphens w:val="0"/>
              <w:jc w:val="center"/>
              <w:rPr>
                <w:color w:val="000000"/>
                <w:sz w:val="28"/>
                <w:szCs w:val="24"/>
              </w:rPr>
            </w:pPr>
          </w:p>
        </w:tc>
      </w:tr>
      <w:tr w:rsidR="00CD25E7" w:rsidRPr="002B3BF8" w:rsidTr="00596044">
        <w:trPr>
          <w:trHeight w:val="300"/>
        </w:trPr>
        <w:tc>
          <w:tcPr>
            <w:tcW w:w="1710" w:type="dxa"/>
            <w:tcBorders>
              <w:top w:val="nil"/>
              <w:left w:val="nil"/>
              <w:bottom w:val="nil"/>
              <w:right w:val="nil"/>
            </w:tcBorders>
            <w:shd w:val="clear" w:color="auto" w:fill="auto"/>
            <w:noWrap/>
            <w:vAlign w:val="center"/>
            <w:hideMark/>
          </w:tcPr>
          <w:p w:rsidR="00CD25E7" w:rsidRPr="002B3BF8" w:rsidRDefault="00CD25E7" w:rsidP="00596044">
            <w:pPr>
              <w:suppressAutoHyphens w:val="0"/>
              <w:jc w:val="center"/>
              <w:rPr>
                <w:color w:val="000000"/>
                <w:sz w:val="28"/>
                <w:szCs w:val="24"/>
              </w:rPr>
            </w:pPr>
            <w:r w:rsidRPr="002B3BF8">
              <w:rPr>
                <w:color w:val="000000"/>
                <w:sz w:val="28"/>
                <w:szCs w:val="24"/>
              </w:rPr>
              <w:t>10:00 - 10:30</w:t>
            </w:r>
          </w:p>
          <w:p w:rsidR="00CD25E7" w:rsidRPr="002B3BF8" w:rsidRDefault="00CD25E7" w:rsidP="00596044">
            <w:pPr>
              <w:suppressAutoHyphens w:val="0"/>
              <w:jc w:val="center"/>
              <w:rPr>
                <w:color w:val="000000"/>
                <w:sz w:val="28"/>
                <w:szCs w:val="24"/>
              </w:rPr>
            </w:pPr>
          </w:p>
          <w:p w:rsidR="00CD25E7" w:rsidRPr="002B3BF8" w:rsidRDefault="00CD25E7" w:rsidP="00596044">
            <w:pPr>
              <w:suppressAutoHyphens w:val="0"/>
              <w:jc w:val="center"/>
              <w:rPr>
                <w:color w:val="000000"/>
                <w:sz w:val="28"/>
                <w:szCs w:val="24"/>
              </w:rPr>
            </w:pPr>
          </w:p>
        </w:tc>
        <w:tc>
          <w:tcPr>
            <w:tcW w:w="7010" w:type="dxa"/>
            <w:tcBorders>
              <w:top w:val="nil"/>
              <w:left w:val="nil"/>
              <w:bottom w:val="single" w:sz="4" w:space="0" w:color="auto"/>
              <w:right w:val="nil"/>
            </w:tcBorders>
            <w:shd w:val="clear" w:color="000000" w:fill="auto"/>
            <w:noWrap/>
            <w:vAlign w:val="center"/>
            <w:hideMark/>
          </w:tcPr>
          <w:p w:rsidR="00CD25E7" w:rsidRPr="002B3BF8" w:rsidRDefault="00CD25E7" w:rsidP="00596044">
            <w:pPr>
              <w:suppressAutoHyphens w:val="0"/>
              <w:jc w:val="center"/>
              <w:rPr>
                <w:color w:val="000000"/>
                <w:sz w:val="28"/>
                <w:szCs w:val="24"/>
              </w:rPr>
            </w:pPr>
            <w:r w:rsidRPr="002B3BF8">
              <w:rPr>
                <w:color w:val="000000"/>
                <w:sz w:val="28"/>
                <w:szCs w:val="24"/>
              </w:rPr>
              <w:t xml:space="preserve">Intervalo - </w:t>
            </w:r>
            <w:proofErr w:type="spellStart"/>
            <w:r w:rsidRPr="002B3BF8">
              <w:rPr>
                <w:color w:val="000000"/>
                <w:sz w:val="28"/>
                <w:szCs w:val="24"/>
              </w:rPr>
              <w:t>Coffee-Brake</w:t>
            </w:r>
            <w:proofErr w:type="spellEnd"/>
          </w:p>
          <w:p w:rsidR="00CD25E7" w:rsidRPr="002B3BF8" w:rsidRDefault="00CD25E7" w:rsidP="00596044">
            <w:pPr>
              <w:suppressAutoHyphens w:val="0"/>
              <w:jc w:val="center"/>
              <w:rPr>
                <w:color w:val="000000"/>
                <w:sz w:val="28"/>
                <w:szCs w:val="24"/>
              </w:rPr>
            </w:pPr>
          </w:p>
          <w:p w:rsidR="00CD25E7" w:rsidRPr="002B3BF8" w:rsidRDefault="00CD25E7" w:rsidP="00596044">
            <w:pPr>
              <w:suppressAutoHyphens w:val="0"/>
              <w:jc w:val="center"/>
              <w:rPr>
                <w:color w:val="000000"/>
                <w:sz w:val="28"/>
                <w:szCs w:val="24"/>
              </w:rPr>
            </w:pPr>
          </w:p>
        </w:tc>
      </w:tr>
      <w:tr w:rsidR="00E628FE" w:rsidRPr="002B3BF8" w:rsidTr="00596044">
        <w:trPr>
          <w:trHeight w:val="600"/>
        </w:trPr>
        <w:tc>
          <w:tcPr>
            <w:tcW w:w="1710" w:type="dxa"/>
            <w:tcBorders>
              <w:top w:val="nil"/>
              <w:left w:val="nil"/>
              <w:bottom w:val="nil"/>
              <w:right w:val="nil"/>
            </w:tcBorders>
            <w:shd w:val="clear" w:color="auto" w:fill="auto"/>
            <w:noWrap/>
            <w:vAlign w:val="center"/>
            <w:hideMark/>
          </w:tcPr>
          <w:p w:rsidR="00E628FE" w:rsidRPr="002B3BF8" w:rsidRDefault="00E628FE" w:rsidP="00596044">
            <w:pPr>
              <w:suppressAutoHyphens w:val="0"/>
              <w:jc w:val="center"/>
              <w:rPr>
                <w:color w:val="000000"/>
                <w:sz w:val="28"/>
                <w:szCs w:val="24"/>
              </w:rPr>
            </w:pPr>
          </w:p>
          <w:p w:rsidR="00E628FE" w:rsidRPr="002B3BF8" w:rsidRDefault="00E628FE" w:rsidP="00596044">
            <w:pPr>
              <w:suppressAutoHyphens w:val="0"/>
              <w:jc w:val="center"/>
              <w:rPr>
                <w:color w:val="000000"/>
                <w:sz w:val="28"/>
                <w:szCs w:val="24"/>
              </w:rPr>
            </w:pPr>
          </w:p>
          <w:p w:rsidR="00E628FE" w:rsidRPr="002B3BF8" w:rsidRDefault="00E628FE" w:rsidP="00596044">
            <w:pPr>
              <w:suppressAutoHyphens w:val="0"/>
              <w:jc w:val="center"/>
              <w:rPr>
                <w:color w:val="000000"/>
                <w:sz w:val="28"/>
                <w:szCs w:val="24"/>
              </w:rPr>
            </w:pPr>
            <w:r w:rsidRPr="002B3BF8">
              <w:rPr>
                <w:color w:val="000000"/>
                <w:sz w:val="28"/>
                <w:szCs w:val="24"/>
              </w:rPr>
              <w:t>10:30 - 11:00</w:t>
            </w:r>
          </w:p>
          <w:p w:rsidR="00E628FE" w:rsidRPr="002B3BF8" w:rsidRDefault="00E628FE" w:rsidP="00596044">
            <w:pPr>
              <w:suppressAutoHyphens w:val="0"/>
              <w:jc w:val="center"/>
              <w:rPr>
                <w:color w:val="000000"/>
                <w:sz w:val="28"/>
                <w:szCs w:val="24"/>
              </w:rPr>
            </w:pPr>
          </w:p>
        </w:tc>
        <w:tc>
          <w:tcPr>
            <w:tcW w:w="70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28FE" w:rsidRPr="002B3BF8" w:rsidRDefault="00E628FE" w:rsidP="00596044">
            <w:pPr>
              <w:suppressAutoHyphens w:val="0"/>
              <w:jc w:val="center"/>
              <w:rPr>
                <w:color w:val="000000"/>
                <w:sz w:val="28"/>
                <w:szCs w:val="24"/>
              </w:rPr>
            </w:pPr>
            <w:r w:rsidRPr="002B3BF8">
              <w:rPr>
                <w:color w:val="000000"/>
                <w:sz w:val="28"/>
                <w:szCs w:val="24"/>
              </w:rPr>
              <w:t xml:space="preserve">O custo da dívida e a remuneração de executivos nas empresas latinas listadas na NYSE </w:t>
            </w:r>
          </w:p>
        </w:tc>
      </w:tr>
      <w:tr w:rsidR="00E628FE" w:rsidRPr="002B3BF8" w:rsidTr="00596044">
        <w:trPr>
          <w:trHeight w:val="600"/>
        </w:trPr>
        <w:tc>
          <w:tcPr>
            <w:tcW w:w="1710" w:type="dxa"/>
            <w:tcBorders>
              <w:top w:val="nil"/>
              <w:left w:val="nil"/>
              <w:bottom w:val="nil"/>
              <w:right w:val="nil"/>
            </w:tcBorders>
            <w:shd w:val="clear" w:color="auto" w:fill="auto"/>
            <w:noWrap/>
            <w:vAlign w:val="center"/>
            <w:hideMark/>
          </w:tcPr>
          <w:p w:rsidR="00E628FE" w:rsidRPr="002B3BF8" w:rsidRDefault="00E628FE" w:rsidP="00596044">
            <w:pPr>
              <w:suppressAutoHyphens w:val="0"/>
              <w:jc w:val="center"/>
              <w:rPr>
                <w:color w:val="000000"/>
                <w:sz w:val="28"/>
                <w:szCs w:val="24"/>
              </w:rPr>
            </w:pPr>
            <w:r w:rsidRPr="002B3BF8">
              <w:rPr>
                <w:color w:val="000000"/>
                <w:sz w:val="28"/>
                <w:szCs w:val="24"/>
              </w:rPr>
              <w:t>11:00 - 11:30</w:t>
            </w:r>
          </w:p>
        </w:tc>
        <w:tc>
          <w:tcPr>
            <w:tcW w:w="7010" w:type="dxa"/>
            <w:tcBorders>
              <w:top w:val="nil"/>
              <w:left w:val="single" w:sz="4" w:space="0" w:color="auto"/>
              <w:bottom w:val="single" w:sz="4" w:space="0" w:color="auto"/>
              <w:right w:val="single" w:sz="4" w:space="0" w:color="auto"/>
            </w:tcBorders>
            <w:shd w:val="clear" w:color="auto" w:fill="auto"/>
            <w:vAlign w:val="center"/>
            <w:hideMark/>
          </w:tcPr>
          <w:p w:rsidR="00E628FE" w:rsidRPr="002B3BF8" w:rsidRDefault="00E628FE" w:rsidP="00596044">
            <w:pPr>
              <w:suppressAutoHyphens w:val="0"/>
              <w:jc w:val="center"/>
              <w:rPr>
                <w:color w:val="000000"/>
                <w:sz w:val="28"/>
                <w:szCs w:val="24"/>
              </w:rPr>
            </w:pPr>
            <w:r w:rsidRPr="002B3BF8">
              <w:rPr>
                <w:color w:val="000000"/>
                <w:sz w:val="28"/>
                <w:szCs w:val="24"/>
              </w:rPr>
              <w:t xml:space="preserve">Risco Idiossincrático e Estrutura de Propriedade: a Possibilidade de Diversificação Explicada pela Concentração de Propriedade </w:t>
            </w:r>
          </w:p>
        </w:tc>
      </w:tr>
      <w:tr w:rsidR="00E628FE" w:rsidRPr="002B3BF8" w:rsidTr="00596044">
        <w:trPr>
          <w:trHeight w:val="900"/>
        </w:trPr>
        <w:tc>
          <w:tcPr>
            <w:tcW w:w="1710" w:type="dxa"/>
            <w:tcBorders>
              <w:top w:val="nil"/>
              <w:left w:val="nil"/>
              <w:bottom w:val="nil"/>
              <w:right w:val="nil"/>
            </w:tcBorders>
            <w:shd w:val="clear" w:color="auto" w:fill="auto"/>
            <w:noWrap/>
            <w:vAlign w:val="center"/>
            <w:hideMark/>
          </w:tcPr>
          <w:p w:rsidR="00E628FE" w:rsidRPr="002B3BF8" w:rsidRDefault="00E628FE" w:rsidP="00596044">
            <w:pPr>
              <w:suppressAutoHyphens w:val="0"/>
              <w:jc w:val="center"/>
              <w:rPr>
                <w:color w:val="000000"/>
                <w:sz w:val="28"/>
                <w:szCs w:val="24"/>
              </w:rPr>
            </w:pPr>
            <w:r w:rsidRPr="002B3BF8">
              <w:rPr>
                <w:color w:val="000000"/>
                <w:sz w:val="28"/>
                <w:szCs w:val="24"/>
              </w:rPr>
              <w:t>11:30 - 12:00</w:t>
            </w:r>
          </w:p>
          <w:p w:rsidR="00E628FE" w:rsidRPr="002B3BF8" w:rsidRDefault="00E628FE" w:rsidP="00596044">
            <w:pPr>
              <w:suppressAutoHyphens w:val="0"/>
              <w:jc w:val="center"/>
              <w:rPr>
                <w:color w:val="000000"/>
                <w:sz w:val="28"/>
                <w:szCs w:val="24"/>
              </w:rPr>
            </w:pPr>
          </w:p>
        </w:tc>
        <w:tc>
          <w:tcPr>
            <w:tcW w:w="7010" w:type="dxa"/>
            <w:tcBorders>
              <w:top w:val="nil"/>
              <w:left w:val="single" w:sz="4" w:space="0" w:color="auto"/>
              <w:bottom w:val="single" w:sz="4" w:space="0" w:color="auto"/>
              <w:right w:val="single" w:sz="4" w:space="0" w:color="auto"/>
            </w:tcBorders>
            <w:shd w:val="clear" w:color="auto" w:fill="auto"/>
            <w:vAlign w:val="center"/>
            <w:hideMark/>
          </w:tcPr>
          <w:p w:rsidR="00E628FE" w:rsidRPr="002B3BF8" w:rsidRDefault="00E628FE" w:rsidP="00596044">
            <w:pPr>
              <w:suppressAutoHyphens w:val="0"/>
              <w:jc w:val="center"/>
              <w:rPr>
                <w:color w:val="000000"/>
                <w:sz w:val="28"/>
                <w:szCs w:val="24"/>
              </w:rPr>
            </w:pPr>
            <w:r w:rsidRPr="002B3BF8">
              <w:rPr>
                <w:color w:val="000000"/>
                <w:sz w:val="28"/>
                <w:szCs w:val="24"/>
              </w:rPr>
              <w:t xml:space="preserve">Fatores determinantes da composição e endividamento das empresas listadas na </w:t>
            </w:r>
            <w:proofErr w:type="spellStart"/>
            <w:r w:rsidRPr="002B3BF8">
              <w:rPr>
                <w:color w:val="000000"/>
                <w:sz w:val="28"/>
                <w:szCs w:val="24"/>
              </w:rPr>
              <w:t>BM&amp;FBovespa</w:t>
            </w:r>
            <w:proofErr w:type="spellEnd"/>
            <w:r w:rsidRPr="002B3BF8">
              <w:rPr>
                <w:color w:val="000000"/>
                <w:sz w:val="28"/>
                <w:szCs w:val="24"/>
              </w:rPr>
              <w:t xml:space="preserve"> entre 2007 e 2014 </w:t>
            </w:r>
          </w:p>
        </w:tc>
      </w:tr>
      <w:tr w:rsidR="00CD25E7" w:rsidRPr="002B3BF8" w:rsidTr="00596044">
        <w:trPr>
          <w:trHeight w:val="300"/>
        </w:trPr>
        <w:tc>
          <w:tcPr>
            <w:tcW w:w="1710" w:type="dxa"/>
            <w:tcBorders>
              <w:top w:val="nil"/>
              <w:left w:val="nil"/>
              <w:bottom w:val="nil"/>
              <w:right w:val="nil"/>
            </w:tcBorders>
            <w:shd w:val="clear" w:color="auto" w:fill="auto"/>
            <w:noWrap/>
            <w:vAlign w:val="bottom"/>
            <w:hideMark/>
          </w:tcPr>
          <w:p w:rsidR="00CD25E7" w:rsidRPr="002B3BF8" w:rsidRDefault="00CD25E7" w:rsidP="00596044">
            <w:pPr>
              <w:suppressAutoHyphens w:val="0"/>
              <w:rPr>
                <w:color w:val="000000"/>
                <w:sz w:val="28"/>
                <w:szCs w:val="24"/>
              </w:rPr>
            </w:pPr>
          </w:p>
          <w:p w:rsidR="00CD25E7" w:rsidRPr="002B3BF8" w:rsidRDefault="00CD25E7" w:rsidP="00E44B69">
            <w:pPr>
              <w:suppressAutoHyphens w:val="0"/>
              <w:jc w:val="right"/>
              <w:rPr>
                <w:color w:val="000000"/>
                <w:sz w:val="28"/>
                <w:szCs w:val="24"/>
              </w:rPr>
            </w:pPr>
            <w:r w:rsidRPr="002B3BF8">
              <w:rPr>
                <w:color w:val="000000"/>
                <w:sz w:val="28"/>
                <w:szCs w:val="24"/>
              </w:rPr>
              <w:t>Mediador:</w:t>
            </w:r>
          </w:p>
          <w:p w:rsidR="00CD25E7" w:rsidRPr="002B3BF8" w:rsidRDefault="00CD25E7" w:rsidP="00596044">
            <w:pPr>
              <w:suppressAutoHyphens w:val="0"/>
              <w:rPr>
                <w:color w:val="000000"/>
                <w:sz w:val="28"/>
                <w:szCs w:val="24"/>
              </w:rPr>
            </w:pPr>
          </w:p>
        </w:tc>
        <w:tc>
          <w:tcPr>
            <w:tcW w:w="7010" w:type="dxa"/>
            <w:tcBorders>
              <w:top w:val="nil"/>
              <w:left w:val="nil"/>
              <w:bottom w:val="nil"/>
              <w:right w:val="nil"/>
            </w:tcBorders>
            <w:shd w:val="clear" w:color="auto" w:fill="auto"/>
            <w:vAlign w:val="center"/>
            <w:hideMark/>
          </w:tcPr>
          <w:p w:rsidR="00CD25E7" w:rsidRPr="002B3BF8" w:rsidRDefault="00E628FE" w:rsidP="00596044">
            <w:pPr>
              <w:suppressAutoHyphens w:val="0"/>
              <w:rPr>
                <w:color w:val="000000"/>
                <w:sz w:val="28"/>
                <w:szCs w:val="24"/>
              </w:rPr>
            </w:pPr>
            <w:r w:rsidRPr="002B3BF8">
              <w:rPr>
                <w:color w:val="000000"/>
                <w:sz w:val="28"/>
                <w:szCs w:val="24"/>
              </w:rPr>
              <w:t>Eduardo Flores</w:t>
            </w:r>
          </w:p>
        </w:tc>
      </w:tr>
    </w:tbl>
    <w:p w:rsidR="00F37789" w:rsidRPr="002B3BF8" w:rsidRDefault="00F37789" w:rsidP="005E4553">
      <w:pPr>
        <w:spacing w:after="200"/>
        <w:jc w:val="center"/>
        <w:rPr>
          <w:b/>
          <w:sz w:val="28"/>
          <w:szCs w:val="24"/>
        </w:rPr>
      </w:pPr>
    </w:p>
    <w:p w:rsidR="00CD25E7" w:rsidRPr="002B3BF8" w:rsidRDefault="00CD25E7" w:rsidP="005E4553">
      <w:pPr>
        <w:spacing w:after="200"/>
        <w:jc w:val="center"/>
        <w:rPr>
          <w:b/>
          <w:sz w:val="28"/>
          <w:szCs w:val="24"/>
        </w:rPr>
      </w:pPr>
    </w:p>
    <w:p w:rsidR="00CD25E7" w:rsidRPr="002B3BF8" w:rsidRDefault="00CD25E7" w:rsidP="005E4553">
      <w:pPr>
        <w:spacing w:after="200"/>
        <w:jc w:val="center"/>
        <w:rPr>
          <w:b/>
          <w:sz w:val="28"/>
          <w:szCs w:val="24"/>
        </w:rPr>
      </w:pPr>
    </w:p>
    <w:p w:rsidR="00CD25E7" w:rsidRPr="002B3BF8" w:rsidRDefault="00CD25E7" w:rsidP="005E4553">
      <w:pPr>
        <w:spacing w:after="200"/>
        <w:jc w:val="center"/>
        <w:rPr>
          <w:b/>
          <w:sz w:val="28"/>
          <w:szCs w:val="24"/>
        </w:rPr>
      </w:pPr>
    </w:p>
    <w:p w:rsidR="00CD25E7" w:rsidRPr="002B3BF8" w:rsidRDefault="00CD25E7" w:rsidP="005E4553">
      <w:pPr>
        <w:spacing w:after="200"/>
        <w:jc w:val="center"/>
        <w:rPr>
          <w:b/>
          <w:sz w:val="28"/>
          <w:szCs w:val="24"/>
        </w:rPr>
      </w:pPr>
    </w:p>
    <w:p w:rsidR="00CD25E7" w:rsidRPr="002B3BF8" w:rsidRDefault="00CD25E7" w:rsidP="005E4553">
      <w:pPr>
        <w:spacing w:after="200"/>
        <w:jc w:val="center"/>
        <w:rPr>
          <w:b/>
          <w:sz w:val="28"/>
          <w:szCs w:val="24"/>
        </w:rPr>
      </w:pPr>
    </w:p>
    <w:tbl>
      <w:tblPr>
        <w:tblW w:w="8720" w:type="dxa"/>
        <w:tblInd w:w="70" w:type="dxa"/>
        <w:tblCellMar>
          <w:left w:w="70" w:type="dxa"/>
          <w:right w:w="70" w:type="dxa"/>
        </w:tblCellMar>
        <w:tblLook w:val="04A0"/>
      </w:tblPr>
      <w:tblGrid>
        <w:gridCol w:w="1710"/>
        <w:gridCol w:w="7010"/>
      </w:tblGrid>
      <w:tr w:rsidR="00CD25E7" w:rsidRPr="002B3BF8" w:rsidTr="00596044">
        <w:trPr>
          <w:trHeight w:val="300"/>
        </w:trPr>
        <w:tc>
          <w:tcPr>
            <w:tcW w:w="8720" w:type="dxa"/>
            <w:gridSpan w:val="2"/>
            <w:tcBorders>
              <w:top w:val="nil"/>
              <w:left w:val="nil"/>
              <w:bottom w:val="nil"/>
              <w:right w:val="nil"/>
            </w:tcBorders>
            <w:shd w:val="clear" w:color="auto" w:fill="auto"/>
            <w:noWrap/>
            <w:vAlign w:val="bottom"/>
            <w:hideMark/>
          </w:tcPr>
          <w:p w:rsidR="00CD25E7" w:rsidRPr="002B3BF8" w:rsidRDefault="00CD25E7" w:rsidP="00596044">
            <w:pPr>
              <w:suppressAutoHyphens w:val="0"/>
              <w:rPr>
                <w:b/>
                <w:color w:val="000000"/>
                <w:sz w:val="36"/>
                <w:szCs w:val="24"/>
              </w:rPr>
            </w:pPr>
            <w:r w:rsidRPr="002B3BF8">
              <w:rPr>
                <w:b/>
                <w:color w:val="000000"/>
                <w:sz w:val="36"/>
                <w:szCs w:val="24"/>
              </w:rPr>
              <w:t>Sala 3 - 11/09/2017</w:t>
            </w:r>
          </w:p>
          <w:p w:rsidR="00CD25E7" w:rsidRPr="002B3BF8" w:rsidRDefault="00CD25E7" w:rsidP="00596044">
            <w:pPr>
              <w:suppressAutoHyphens w:val="0"/>
              <w:rPr>
                <w:b/>
                <w:color w:val="000000"/>
                <w:sz w:val="32"/>
                <w:szCs w:val="24"/>
              </w:rPr>
            </w:pPr>
          </w:p>
          <w:p w:rsidR="00CD25E7" w:rsidRPr="002B3BF8" w:rsidRDefault="00CD25E7" w:rsidP="00596044">
            <w:pPr>
              <w:suppressAutoHyphens w:val="0"/>
              <w:rPr>
                <w:b/>
                <w:color w:val="000000"/>
                <w:sz w:val="32"/>
                <w:szCs w:val="24"/>
              </w:rPr>
            </w:pPr>
            <w:r w:rsidRPr="002B3BF8">
              <w:rPr>
                <w:b/>
                <w:color w:val="000000"/>
                <w:sz w:val="32"/>
                <w:szCs w:val="24"/>
              </w:rPr>
              <w:t>Horários</w:t>
            </w:r>
          </w:p>
          <w:p w:rsidR="00CD25E7" w:rsidRPr="002B3BF8" w:rsidRDefault="00CD25E7" w:rsidP="00596044">
            <w:pPr>
              <w:suppressAutoHyphens w:val="0"/>
              <w:rPr>
                <w:color w:val="000000"/>
                <w:sz w:val="28"/>
                <w:szCs w:val="24"/>
              </w:rPr>
            </w:pPr>
          </w:p>
        </w:tc>
      </w:tr>
      <w:tr w:rsidR="00E628FE" w:rsidRPr="002B3BF8" w:rsidTr="00596044">
        <w:trPr>
          <w:trHeight w:val="600"/>
        </w:trPr>
        <w:tc>
          <w:tcPr>
            <w:tcW w:w="1710" w:type="dxa"/>
            <w:tcBorders>
              <w:top w:val="nil"/>
              <w:left w:val="nil"/>
              <w:bottom w:val="nil"/>
              <w:right w:val="nil"/>
            </w:tcBorders>
            <w:shd w:val="clear" w:color="auto" w:fill="auto"/>
            <w:noWrap/>
            <w:vAlign w:val="center"/>
            <w:hideMark/>
          </w:tcPr>
          <w:p w:rsidR="00E628FE" w:rsidRPr="002B3BF8" w:rsidRDefault="00E628FE" w:rsidP="00596044">
            <w:pPr>
              <w:suppressAutoHyphens w:val="0"/>
              <w:jc w:val="center"/>
              <w:rPr>
                <w:color w:val="000000"/>
                <w:sz w:val="28"/>
                <w:szCs w:val="24"/>
              </w:rPr>
            </w:pPr>
            <w:r w:rsidRPr="002B3BF8">
              <w:rPr>
                <w:color w:val="000000"/>
                <w:sz w:val="28"/>
                <w:szCs w:val="24"/>
              </w:rPr>
              <w:t>8:30 - 9:00</w:t>
            </w:r>
          </w:p>
        </w:tc>
        <w:tc>
          <w:tcPr>
            <w:tcW w:w="70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28FE" w:rsidRPr="002B3BF8" w:rsidRDefault="00E628FE" w:rsidP="00596044">
            <w:pPr>
              <w:suppressAutoHyphens w:val="0"/>
              <w:jc w:val="center"/>
              <w:rPr>
                <w:color w:val="000000"/>
                <w:sz w:val="28"/>
                <w:szCs w:val="24"/>
              </w:rPr>
            </w:pPr>
            <w:r w:rsidRPr="002B3BF8">
              <w:rPr>
                <w:color w:val="000000"/>
                <w:sz w:val="28"/>
                <w:szCs w:val="24"/>
              </w:rPr>
              <w:t xml:space="preserve">Relevância das informações contábeis em empresas brasileiras com ações negociadas na BM&amp;FBOVESPA que possuem comitê de auditoria </w:t>
            </w:r>
          </w:p>
        </w:tc>
      </w:tr>
      <w:tr w:rsidR="00E628FE" w:rsidRPr="002B3BF8" w:rsidTr="00596044">
        <w:trPr>
          <w:trHeight w:val="900"/>
        </w:trPr>
        <w:tc>
          <w:tcPr>
            <w:tcW w:w="1710" w:type="dxa"/>
            <w:tcBorders>
              <w:top w:val="nil"/>
              <w:left w:val="nil"/>
              <w:bottom w:val="nil"/>
              <w:right w:val="nil"/>
            </w:tcBorders>
            <w:shd w:val="clear" w:color="auto" w:fill="auto"/>
            <w:noWrap/>
            <w:vAlign w:val="center"/>
            <w:hideMark/>
          </w:tcPr>
          <w:p w:rsidR="00E628FE" w:rsidRPr="002B3BF8" w:rsidRDefault="00E628FE" w:rsidP="00596044">
            <w:pPr>
              <w:suppressAutoHyphens w:val="0"/>
              <w:jc w:val="center"/>
              <w:rPr>
                <w:color w:val="000000"/>
                <w:sz w:val="28"/>
                <w:szCs w:val="24"/>
              </w:rPr>
            </w:pPr>
            <w:r w:rsidRPr="002B3BF8">
              <w:rPr>
                <w:color w:val="000000"/>
                <w:sz w:val="28"/>
                <w:szCs w:val="24"/>
              </w:rPr>
              <w:t>9:00 - 9:30</w:t>
            </w:r>
          </w:p>
        </w:tc>
        <w:tc>
          <w:tcPr>
            <w:tcW w:w="7010" w:type="dxa"/>
            <w:tcBorders>
              <w:top w:val="nil"/>
              <w:left w:val="single" w:sz="4" w:space="0" w:color="auto"/>
              <w:bottom w:val="single" w:sz="4" w:space="0" w:color="auto"/>
              <w:right w:val="single" w:sz="4" w:space="0" w:color="auto"/>
            </w:tcBorders>
            <w:shd w:val="clear" w:color="auto" w:fill="auto"/>
            <w:vAlign w:val="center"/>
            <w:hideMark/>
          </w:tcPr>
          <w:p w:rsidR="00E628FE" w:rsidRPr="002B3BF8" w:rsidRDefault="00E628FE" w:rsidP="00596044">
            <w:pPr>
              <w:suppressAutoHyphens w:val="0"/>
              <w:jc w:val="center"/>
              <w:rPr>
                <w:color w:val="000000"/>
                <w:sz w:val="28"/>
                <w:szCs w:val="24"/>
              </w:rPr>
            </w:pPr>
            <w:proofErr w:type="spellStart"/>
            <w:r w:rsidRPr="002B3BF8">
              <w:rPr>
                <w:color w:val="000000"/>
                <w:sz w:val="28"/>
                <w:szCs w:val="24"/>
              </w:rPr>
              <w:t>Value</w:t>
            </w:r>
            <w:proofErr w:type="spellEnd"/>
            <w:r w:rsidRPr="002B3BF8">
              <w:rPr>
                <w:color w:val="000000"/>
                <w:sz w:val="28"/>
                <w:szCs w:val="24"/>
              </w:rPr>
              <w:t xml:space="preserve"> </w:t>
            </w:r>
            <w:proofErr w:type="spellStart"/>
            <w:r w:rsidRPr="002B3BF8">
              <w:rPr>
                <w:color w:val="000000"/>
                <w:sz w:val="28"/>
                <w:szCs w:val="24"/>
              </w:rPr>
              <w:t>Relevance</w:t>
            </w:r>
            <w:proofErr w:type="spellEnd"/>
            <w:r w:rsidRPr="002B3BF8">
              <w:rPr>
                <w:color w:val="000000"/>
                <w:sz w:val="28"/>
                <w:szCs w:val="24"/>
              </w:rPr>
              <w:t xml:space="preserve"> do Nível de Evidenciação do Ativo Intangível nas Companhias de Capital Aberto Brasileiras </w:t>
            </w:r>
          </w:p>
        </w:tc>
      </w:tr>
      <w:tr w:rsidR="00E628FE" w:rsidRPr="002B3BF8" w:rsidTr="00596044">
        <w:trPr>
          <w:trHeight w:val="900"/>
        </w:trPr>
        <w:tc>
          <w:tcPr>
            <w:tcW w:w="1710" w:type="dxa"/>
            <w:tcBorders>
              <w:top w:val="nil"/>
              <w:left w:val="nil"/>
              <w:bottom w:val="nil"/>
              <w:right w:val="nil"/>
            </w:tcBorders>
            <w:shd w:val="clear" w:color="auto" w:fill="auto"/>
            <w:noWrap/>
            <w:vAlign w:val="center"/>
            <w:hideMark/>
          </w:tcPr>
          <w:p w:rsidR="00E628FE" w:rsidRPr="002B3BF8" w:rsidRDefault="00E628FE" w:rsidP="00596044">
            <w:pPr>
              <w:suppressAutoHyphens w:val="0"/>
              <w:jc w:val="center"/>
              <w:rPr>
                <w:color w:val="000000"/>
                <w:sz w:val="28"/>
                <w:szCs w:val="24"/>
              </w:rPr>
            </w:pPr>
            <w:r w:rsidRPr="002B3BF8">
              <w:rPr>
                <w:color w:val="000000"/>
                <w:sz w:val="28"/>
                <w:szCs w:val="24"/>
              </w:rPr>
              <w:t>9:30 - 10:00</w:t>
            </w:r>
          </w:p>
        </w:tc>
        <w:tc>
          <w:tcPr>
            <w:tcW w:w="7010" w:type="dxa"/>
            <w:tcBorders>
              <w:top w:val="nil"/>
              <w:left w:val="single" w:sz="4" w:space="0" w:color="auto"/>
              <w:bottom w:val="single" w:sz="4" w:space="0" w:color="auto"/>
              <w:right w:val="single" w:sz="4" w:space="0" w:color="auto"/>
            </w:tcBorders>
            <w:shd w:val="clear" w:color="auto" w:fill="auto"/>
            <w:vAlign w:val="center"/>
            <w:hideMark/>
          </w:tcPr>
          <w:p w:rsidR="00E628FE" w:rsidRPr="002B3BF8" w:rsidRDefault="00E628FE" w:rsidP="00596044">
            <w:pPr>
              <w:suppressAutoHyphens w:val="0"/>
              <w:jc w:val="center"/>
              <w:rPr>
                <w:color w:val="000000"/>
                <w:sz w:val="28"/>
                <w:szCs w:val="24"/>
              </w:rPr>
            </w:pPr>
            <w:r w:rsidRPr="002B3BF8">
              <w:rPr>
                <w:color w:val="000000"/>
                <w:sz w:val="28"/>
                <w:szCs w:val="24"/>
              </w:rPr>
              <w:t xml:space="preserve">Fatores determinantes da conformidade dos Relatórios Integrados em relação às diretrizes divulgadas pelo </w:t>
            </w:r>
            <w:proofErr w:type="spellStart"/>
            <w:r w:rsidRPr="002B3BF8">
              <w:rPr>
                <w:color w:val="000000"/>
                <w:sz w:val="28"/>
                <w:szCs w:val="24"/>
              </w:rPr>
              <w:t>International</w:t>
            </w:r>
            <w:proofErr w:type="spellEnd"/>
            <w:r w:rsidRPr="002B3BF8">
              <w:rPr>
                <w:color w:val="000000"/>
                <w:sz w:val="28"/>
                <w:szCs w:val="24"/>
              </w:rPr>
              <w:t xml:space="preserve"> </w:t>
            </w:r>
            <w:proofErr w:type="spellStart"/>
            <w:r w:rsidRPr="002B3BF8">
              <w:rPr>
                <w:color w:val="000000"/>
                <w:sz w:val="28"/>
                <w:szCs w:val="24"/>
              </w:rPr>
              <w:t>Integreted</w:t>
            </w:r>
            <w:proofErr w:type="spellEnd"/>
            <w:r w:rsidRPr="002B3BF8">
              <w:rPr>
                <w:color w:val="000000"/>
                <w:sz w:val="28"/>
                <w:szCs w:val="24"/>
              </w:rPr>
              <w:t xml:space="preserve"> </w:t>
            </w:r>
            <w:proofErr w:type="spellStart"/>
            <w:r w:rsidRPr="002B3BF8">
              <w:rPr>
                <w:color w:val="000000"/>
                <w:sz w:val="28"/>
                <w:szCs w:val="24"/>
              </w:rPr>
              <w:t>Reporting</w:t>
            </w:r>
            <w:proofErr w:type="spellEnd"/>
            <w:r w:rsidRPr="002B3BF8">
              <w:rPr>
                <w:color w:val="000000"/>
                <w:sz w:val="28"/>
                <w:szCs w:val="24"/>
              </w:rPr>
              <w:t xml:space="preserve"> </w:t>
            </w:r>
            <w:proofErr w:type="spellStart"/>
            <w:r w:rsidRPr="002B3BF8">
              <w:rPr>
                <w:color w:val="000000"/>
                <w:sz w:val="28"/>
                <w:szCs w:val="24"/>
              </w:rPr>
              <w:t>Council</w:t>
            </w:r>
            <w:proofErr w:type="spellEnd"/>
            <w:r w:rsidRPr="002B3BF8">
              <w:rPr>
                <w:color w:val="000000"/>
                <w:sz w:val="28"/>
                <w:szCs w:val="24"/>
              </w:rPr>
              <w:t xml:space="preserve"> (IIRC) </w:t>
            </w:r>
          </w:p>
        </w:tc>
      </w:tr>
      <w:tr w:rsidR="00CD25E7" w:rsidRPr="002B3BF8" w:rsidTr="00596044">
        <w:trPr>
          <w:trHeight w:val="874"/>
        </w:trPr>
        <w:tc>
          <w:tcPr>
            <w:tcW w:w="1710" w:type="dxa"/>
            <w:tcBorders>
              <w:top w:val="nil"/>
              <w:left w:val="nil"/>
              <w:bottom w:val="nil"/>
              <w:right w:val="nil"/>
            </w:tcBorders>
            <w:shd w:val="clear" w:color="auto" w:fill="auto"/>
            <w:noWrap/>
            <w:vAlign w:val="center"/>
            <w:hideMark/>
          </w:tcPr>
          <w:p w:rsidR="00CD25E7" w:rsidRPr="002B3BF8" w:rsidRDefault="00CD25E7" w:rsidP="00E44B69">
            <w:pPr>
              <w:suppressAutoHyphens w:val="0"/>
              <w:jc w:val="right"/>
              <w:rPr>
                <w:color w:val="000000"/>
                <w:sz w:val="28"/>
                <w:szCs w:val="24"/>
              </w:rPr>
            </w:pPr>
            <w:r w:rsidRPr="002B3BF8">
              <w:rPr>
                <w:color w:val="000000"/>
                <w:sz w:val="28"/>
                <w:szCs w:val="24"/>
              </w:rPr>
              <w:t>Mediador:</w:t>
            </w:r>
          </w:p>
          <w:p w:rsidR="00CD25E7" w:rsidRPr="002B3BF8" w:rsidRDefault="00CD25E7" w:rsidP="00596044">
            <w:pPr>
              <w:suppressAutoHyphens w:val="0"/>
              <w:jc w:val="center"/>
              <w:rPr>
                <w:color w:val="000000"/>
                <w:sz w:val="28"/>
                <w:szCs w:val="24"/>
              </w:rPr>
            </w:pPr>
          </w:p>
        </w:tc>
        <w:tc>
          <w:tcPr>
            <w:tcW w:w="7010" w:type="dxa"/>
            <w:tcBorders>
              <w:top w:val="nil"/>
              <w:left w:val="nil"/>
              <w:right w:val="nil"/>
            </w:tcBorders>
            <w:shd w:val="clear" w:color="auto" w:fill="auto"/>
            <w:vAlign w:val="bottom"/>
            <w:hideMark/>
          </w:tcPr>
          <w:p w:rsidR="00CD25E7" w:rsidRPr="002B3BF8" w:rsidRDefault="00CD25E7" w:rsidP="00596044">
            <w:pPr>
              <w:suppressAutoHyphens w:val="0"/>
              <w:jc w:val="center"/>
              <w:rPr>
                <w:color w:val="000000"/>
                <w:sz w:val="28"/>
                <w:szCs w:val="24"/>
              </w:rPr>
            </w:pPr>
          </w:p>
          <w:p w:rsidR="00CD25E7" w:rsidRPr="002B3BF8" w:rsidRDefault="00E628FE" w:rsidP="00596044">
            <w:pPr>
              <w:suppressAutoHyphens w:val="0"/>
              <w:rPr>
                <w:color w:val="000000"/>
                <w:sz w:val="28"/>
                <w:szCs w:val="24"/>
              </w:rPr>
            </w:pPr>
            <w:r w:rsidRPr="002B3BF8">
              <w:rPr>
                <w:color w:val="000000"/>
                <w:sz w:val="28"/>
                <w:szCs w:val="24"/>
              </w:rPr>
              <w:t xml:space="preserve">Silvio </w:t>
            </w:r>
            <w:proofErr w:type="spellStart"/>
            <w:r w:rsidRPr="002B3BF8">
              <w:rPr>
                <w:color w:val="000000"/>
                <w:sz w:val="28"/>
                <w:szCs w:val="24"/>
              </w:rPr>
              <w:t>Nakao</w:t>
            </w:r>
            <w:proofErr w:type="spellEnd"/>
          </w:p>
          <w:p w:rsidR="00CD25E7" w:rsidRPr="002B3BF8" w:rsidRDefault="00CD25E7" w:rsidP="00596044">
            <w:pPr>
              <w:suppressAutoHyphens w:val="0"/>
              <w:rPr>
                <w:color w:val="000000"/>
                <w:sz w:val="28"/>
                <w:szCs w:val="24"/>
              </w:rPr>
            </w:pPr>
          </w:p>
          <w:p w:rsidR="00CD25E7" w:rsidRPr="002B3BF8" w:rsidRDefault="00CD25E7" w:rsidP="00596044">
            <w:pPr>
              <w:suppressAutoHyphens w:val="0"/>
              <w:jc w:val="center"/>
              <w:rPr>
                <w:color w:val="000000"/>
                <w:sz w:val="28"/>
                <w:szCs w:val="24"/>
              </w:rPr>
            </w:pPr>
          </w:p>
        </w:tc>
      </w:tr>
      <w:tr w:rsidR="00CD25E7" w:rsidRPr="002B3BF8" w:rsidTr="00596044">
        <w:trPr>
          <w:trHeight w:val="300"/>
        </w:trPr>
        <w:tc>
          <w:tcPr>
            <w:tcW w:w="1710" w:type="dxa"/>
            <w:tcBorders>
              <w:top w:val="nil"/>
              <w:left w:val="nil"/>
              <w:bottom w:val="nil"/>
              <w:right w:val="nil"/>
            </w:tcBorders>
            <w:shd w:val="clear" w:color="auto" w:fill="auto"/>
            <w:noWrap/>
            <w:vAlign w:val="center"/>
            <w:hideMark/>
          </w:tcPr>
          <w:p w:rsidR="00CD25E7" w:rsidRPr="002B3BF8" w:rsidRDefault="00CD25E7" w:rsidP="00596044">
            <w:pPr>
              <w:suppressAutoHyphens w:val="0"/>
              <w:jc w:val="center"/>
              <w:rPr>
                <w:color w:val="000000"/>
                <w:sz w:val="28"/>
                <w:szCs w:val="24"/>
              </w:rPr>
            </w:pPr>
            <w:r w:rsidRPr="002B3BF8">
              <w:rPr>
                <w:color w:val="000000"/>
                <w:sz w:val="28"/>
                <w:szCs w:val="24"/>
              </w:rPr>
              <w:t>10:00 - 10:30</w:t>
            </w:r>
          </w:p>
          <w:p w:rsidR="00CD25E7" w:rsidRPr="002B3BF8" w:rsidRDefault="00CD25E7" w:rsidP="00596044">
            <w:pPr>
              <w:suppressAutoHyphens w:val="0"/>
              <w:jc w:val="center"/>
              <w:rPr>
                <w:color w:val="000000"/>
                <w:sz w:val="28"/>
                <w:szCs w:val="24"/>
              </w:rPr>
            </w:pPr>
          </w:p>
          <w:p w:rsidR="00CD25E7" w:rsidRPr="002B3BF8" w:rsidRDefault="00CD25E7" w:rsidP="00596044">
            <w:pPr>
              <w:suppressAutoHyphens w:val="0"/>
              <w:jc w:val="center"/>
              <w:rPr>
                <w:color w:val="000000"/>
                <w:sz w:val="28"/>
                <w:szCs w:val="24"/>
              </w:rPr>
            </w:pPr>
          </w:p>
        </w:tc>
        <w:tc>
          <w:tcPr>
            <w:tcW w:w="7010" w:type="dxa"/>
            <w:tcBorders>
              <w:top w:val="nil"/>
              <w:left w:val="nil"/>
              <w:bottom w:val="single" w:sz="4" w:space="0" w:color="auto"/>
              <w:right w:val="nil"/>
            </w:tcBorders>
            <w:shd w:val="clear" w:color="000000" w:fill="auto"/>
            <w:noWrap/>
            <w:vAlign w:val="center"/>
            <w:hideMark/>
          </w:tcPr>
          <w:p w:rsidR="00CD25E7" w:rsidRPr="002B3BF8" w:rsidRDefault="00CD25E7" w:rsidP="00596044">
            <w:pPr>
              <w:suppressAutoHyphens w:val="0"/>
              <w:jc w:val="center"/>
              <w:rPr>
                <w:color w:val="000000"/>
                <w:sz w:val="28"/>
                <w:szCs w:val="24"/>
              </w:rPr>
            </w:pPr>
            <w:r w:rsidRPr="002B3BF8">
              <w:rPr>
                <w:color w:val="000000"/>
                <w:sz w:val="28"/>
                <w:szCs w:val="24"/>
              </w:rPr>
              <w:t xml:space="preserve">Intervalo - </w:t>
            </w:r>
            <w:proofErr w:type="spellStart"/>
            <w:r w:rsidRPr="002B3BF8">
              <w:rPr>
                <w:color w:val="000000"/>
                <w:sz w:val="28"/>
                <w:szCs w:val="24"/>
              </w:rPr>
              <w:t>Coffee-Brake</w:t>
            </w:r>
            <w:proofErr w:type="spellEnd"/>
          </w:p>
          <w:p w:rsidR="00CD25E7" w:rsidRPr="002B3BF8" w:rsidRDefault="00CD25E7" w:rsidP="00596044">
            <w:pPr>
              <w:suppressAutoHyphens w:val="0"/>
              <w:jc w:val="center"/>
              <w:rPr>
                <w:color w:val="000000"/>
                <w:sz w:val="28"/>
                <w:szCs w:val="24"/>
              </w:rPr>
            </w:pPr>
          </w:p>
          <w:p w:rsidR="00CD25E7" w:rsidRPr="002B3BF8" w:rsidRDefault="00CD25E7" w:rsidP="00596044">
            <w:pPr>
              <w:suppressAutoHyphens w:val="0"/>
              <w:jc w:val="center"/>
              <w:rPr>
                <w:color w:val="000000"/>
                <w:sz w:val="28"/>
                <w:szCs w:val="24"/>
              </w:rPr>
            </w:pPr>
          </w:p>
        </w:tc>
      </w:tr>
      <w:tr w:rsidR="00E628FE" w:rsidRPr="002B3BF8" w:rsidTr="00596044">
        <w:trPr>
          <w:trHeight w:val="600"/>
        </w:trPr>
        <w:tc>
          <w:tcPr>
            <w:tcW w:w="1710" w:type="dxa"/>
            <w:tcBorders>
              <w:top w:val="nil"/>
              <w:left w:val="nil"/>
              <w:bottom w:val="nil"/>
              <w:right w:val="nil"/>
            </w:tcBorders>
            <w:shd w:val="clear" w:color="auto" w:fill="auto"/>
            <w:noWrap/>
            <w:vAlign w:val="center"/>
            <w:hideMark/>
          </w:tcPr>
          <w:p w:rsidR="00E628FE" w:rsidRPr="002B3BF8" w:rsidRDefault="00E628FE" w:rsidP="00596044">
            <w:pPr>
              <w:suppressAutoHyphens w:val="0"/>
              <w:jc w:val="center"/>
              <w:rPr>
                <w:color w:val="000000"/>
                <w:sz w:val="28"/>
                <w:szCs w:val="24"/>
              </w:rPr>
            </w:pPr>
          </w:p>
          <w:p w:rsidR="00E628FE" w:rsidRPr="002B3BF8" w:rsidRDefault="00E628FE" w:rsidP="00596044">
            <w:pPr>
              <w:suppressAutoHyphens w:val="0"/>
              <w:jc w:val="center"/>
              <w:rPr>
                <w:color w:val="000000"/>
                <w:sz w:val="28"/>
                <w:szCs w:val="24"/>
              </w:rPr>
            </w:pPr>
          </w:p>
          <w:p w:rsidR="00E628FE" w:rsidRPr="002B3BF8" w:rsidRDefault="00E628FE" w:rsidP="00596044">
            <w:pPr>
              <w:suppressAutoHyphens w:val="0"/>
              <w:jc w:val="center"/>
              <w:rPr>
                <w:color w:val="000000"/>
                <w:sz w:val="28"/>
                <w:szCs w:val="24"/>
              </w:rPr>
            </w:pPr>
            <w:r w:rsidRPr="002B3BF8">
              <w:rPr>
                <w:color w:val="000000"/>
                <w:sz w:val="28"/>
                <w:szCs w:val="24"/>
              </w:rPr>
              <w:t>10:30 - 11:00</w:t>
            </w:r>
          </w:p>
          <w:p w:rsidR="00E628FE" w:rsidRPr="002B3BF8" w:rsidRDefault="00E628FE" w:rsidP="00596044">
            <w:pPr>
              <w:suppressAutoHyphens w:val="0"/>
              <w:jc w:val="center"/>
              <w:rPr>
                <w:color w:val="000000"/>
                <w:sz w:val="28"/>
                <w:szCs w:val="24"/>
              </w:rPr>
            </w:pPr>
          </w:p>
        </w:tc>
        <w:tc>
          <w:tcPr>
            <w:tcW w:w="70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28FE" w:rsidRPr="002B3BF8" w:rsidRDefault="00E628FE" w:rsidP="00596044">
            <w:pPr>
              <w:suppressAutoHyphens w:val="0"/>
              <w:jc w:val="center"/>
              <w:rPr>
                <w:color w:val="000000"/>
                <w:sz w:val="28"/>
                <w:szCs w:val="24"/>
              </w:rPr>
            </w:pPr>
            <w:r w:rsidRPr="002B3BF8">
              <w:rPr>
                <w:color w:val="000000"/>
                <w:sz w:val="28"/>
                <w:szCs w:val="24"/>
              </w:rPr>
              <w:t>RANKING do nível de responsabilidade social das empresas brasileiras listadas no ibrx</w:t>
            </w:r>
            <w:r w:rsidRPr="002B3BF8">
              <w:rPr>
                <w:rFonts w:ascii="Calibri" w:eastAsia="Calibri" w:hAnsi="Calibri" w:cs="Calibri"/>
                <w:color w:val="000000"/>
                <w:sz w:val="28"/>
                <w:szCs w:val="24"/>
              </w:rPr>
              <w:t>‐</w:t>
            </w:r>
            <w:r w:rsidRPr="002B3BF8">
              <w:rPr>
                <w:color w:val="000000"/>
                <w:sz w:val="28"/>
                <w:szCs w:val="24"/>
              </w:rPr>
              <w:t xml:space="preserve">100 </w:t>
            </w:r>
          </w:p>
        </w:tc>
      </w:tr>
      <w:tr w:rsidR="00E628FE" w:rsidRPr="002B3BF8" w:rsidTr="00596044">
        <w:trPr>
          <w:trHeight w:val="600"/>
        </w:trPr>
        <w:tc>
          <w:tcPr>
            <w:tcW w:w="1710" w:type="dxa"/>
            <w:tcBorders>
              <w:top w:val="nil"/>
              <w:left w:val="nil"/>
              <w:bottom w:val="nil"/>
              <w:right w:val="nil"/>
            </w:tcBorders>
            <w:shd w:val="clear" w:color="auto" w:fill="auto"/>
            <w:noWrap/>
            <w:vAlign w:val="center"/>
            <w:hideMark/>
          </w:tcPr>
          <w:p w:rsidR="00E628FE" w:rsidRPr="002B3BF8" w:rsidRDefault="00E628FE" w:rsidP="00596044">
            <w:pPr>
              <w:suppressAutoHyphens w:val="0"/>
              <w:jc w:val="center"/>
              <w:rPr>
                <w:color w:val="000000"/>
                <w:sz w:val="28"/>
                <w:szCs w:val="24"/>
              </w:rPr>
            </w:pPr>
            <w:r w:rsidRPr="002B3BF8">
              <w:rPr>
                <w:color w:val="000000"/>
                <w:sz w:val="28"/>
                <w:szCs w:val="24"/>
              </w:rPr>
              <w:t>11:00 - 11:30</w:t>
            </w:r>
          </w:p>
        </w:tc>
        <w:tc>
          <w:tcPr>
            <w:tcW w:w="7010" w:type="dxa"/>
            <w:tcBorders>
              <w:top w:val="nil"/>
              <w:left w:val="single" w:sz="4" w:space="0" w:color="auto"/>
              <w:bottom w:val="single" w:sz="4" w:space="0" w:color="auto"/>
              <w:right w:val="single" w:sz="4" w:space="0" w:color="auto"/>
            </w:tcBorders>
            <w:shd w:val="clear" w:color="auto" w:fill="auto"/>
            <w:vAlign w:val="center"/>
            <w:hideMark/>
          </w:tcPr>
          <w:p w:rsidR="00E628FE" w:rsidRPr="002B3BF8" w:rsidRDefault="00E628FE" w:rsidP="00596044">
            <w:pPr>
              <w:suppressAutoHyphens w:val="0"/>
              <w:jc w:val="center"/>
              <w:rPr>
                <w:color w:val="000000"/>
                <w:sz w:val="28"/>
                <w:szCs w:val="24"/>
              </w:rPr>
            </w:pPr>
            <w:r w:rsidRPr="002B3BF8">
              <w:rPr>
                <w:color w:val="000000"/>
                <w:sz w:val="28"/>
                <w:szCs w:val="24"/>
              </w:rPr>
              <w:t xml:space="preserve">Gestão de resíduos sólidos urbanos: Um estudo sobre oportunidade e potencialidade apontados pela literatura científica </w:t>
            </w:r>
          </w:p>
        </w:tc>
      </w:tr>
      <w:tr w:rsidR="00E628FE" w:rsidRPr="002B3BF8" w:rsidTr="00596044">
        <w:trPr>
          <w:trHeight w:val="900"/>
        </w:trPr>
        <w:tc>
          <w:tcPr>
            <w:tcW w:w="1710" w:type="dxa"/>
            <w:tcBorders>
              <w:top w:val="nil"/>
              <w:left w:val="nil"/>
              <w:bottom w:val="nil"/>
              <w:right w:val="nil"/>
            </w:tcBorders>
            <w:shd w:val="clear" w:color="auto" w:fill="auto"/>
            <w:noWrap/>
            <w:vAlign w:val="center"/>
            <w:hideMark/>
          </w:tcPr>
          <w:p w:rsidR="00E628FE" w:rsidRPr="002B3BF8" w:rsidRDefault="00E628FE" w:rsidP="00596044">
            <w:pPr>
              <w:suppressAutoHyphens w:val="0"/>
              <w:jc w:val="center"/>
              <w:rPr>
                <w:color w:val="000000"/>
                <w:sz w:val="28"/>
                <w:szCs w:val="24"/>
              </w:rPr>
            </w:pPr>
            <w:r w:rsidRPr="002B3BF8">
              <w:rPr>
                <w:color w:val="000000"/>
                <w:sz w:val="28"/>
                <w:szCs w:val="24"/>
              </w:rPr>
              <w:t>11:30 - 12:00</w:t>
            </w:r>
          </w:p>
          <w:p w:rsidR="00E628FE" w:rsidRPr="002B3BF8" w:rsidRDefault="00E628FE" w:rsidP="00596044">
            <w:pPr>
              <w:suppressAutoHyphens w:val="0"/>
              <w:jc w:val="center"/>
              <w:rPr>
                <w:color w:val="000000"/>
                <w:sz w:val="28"/>
                <w:szCs w:val="24"/>
              </w:rPr>
            </w:pPr>
          </w:p>
        </w:tc>
        <w:tc>
          <w:tcPr>
            <w:tcW w:w="7010" w:type="dxa"/>
            <w:tcBorders>
              <w:top w:val="nil"/>
              <w:left w:val="single" w:sz="4" w:space="0" w:color="auto"/>
              <w:bottom w:val="single" w:sz="4" w:space="0" w:color="auto"/>
              <w:right w:val="single" w:sz="4" w:space="0" w:color="auto"/>
            </w:tcBorders>
            <w:shd w:val="clear" w:color="auto" w:fill="auto"/>
            <w:vAlign w:val="center"/>
            <w:hideMark/>
          </w:tcPr>
          <w:p w:rsidR="00E628FE" w:rsidRPr="002B3BF8" w:rsidRDefault="00E628FE" w:rsidP="00596044">
            <w:pPr>
              <w:suppressAutoHyphens w:val="0"/>
              <w:jc w:val="center"/>
              <w:rPr>
                <w:color w:val="000000"/>
                <w:sz w:val="28"/>
                <w:szCs w:val="24"/>
              </w:rPr>
            </w:pPr>
            <w:r w:rsidRPr="002B3BF8">
              <w:rPr>
                <w:color w:val="000000"/>
                <w:sz w:val="28"/>
                <w:szCs w:val="24"/>
              </w:rPr>
              <w:t xml:space="preserve">Proposta de uso de filmes sobre responsabilidade socioambiental no contexto do curso de Ciências Contábeis </w:t>
            </w:r>
          </w:p>
        </w:tc>
      </w:tr>
      <w:tr w:rsidR="00CD25E7" w:rsidRPr="002B3BF8" w:rsidTr="00596044">
        <w:trPr>
          <w:trHeight w:val="300"/>
        </w:trPr>
        <w:tc>
          <w:tcPr>
            <w:tcW w:w="1710" w:type="dxa"/>
            <w:tcBorders>
              <w:top w:val="nil"/>
              <w:left w:val="nil"/>
              <w:bottom w:val="nil"/>
              <w:right w:val="nil"/>
            </w:tcBorders>
            <w:shd w:val="clear" w:color="auto" w:fill="auto"/>
            <w:noWrap/>
            <w:vAlign w:val="bottom"/>
            <w:hideMark/>
          </w:tcPr>
          <w:p w:rsidR="00CD25E7" w:rsidRPr="002B3BF8" w:rsidRDefault="00CD25E7" w:rsidP="00596044">
            <w:pPr>
              <w:suppressAutoHyphens w:val="0"/>
              <w:rPr>
                <w:color w:val="000000"/>
                <w:sz w:val="28"/>
                <w:szCs w:val="24"/>
              </w:rPr>
            </w:pPr>
          </w:p>
          <w:p w:rsidR="00CD25E7" w:rsidRPr="002B3BF8" w:rsidRDefault="00CD25E7" w:rsidP="00E44B69">
            <w:pPr>
              <w:suppressAutoHyphens w:val="0"/>
              <w:jc w:val="right"/>
              <w:rPr>
                <w:color w:val="000000"/>
                <w:sz w:val="28"/>
                <w:szCs w:val="24"/>
              </w:rPr>
            </w:pPr>
            <w:r w:rsidRPr="002B3BF8">
              <w:rPr>
                <w:color w:val="000000"/>
                <w:sz w:val="28"/>
                <w:szCs w:val="24"/>
              </w:rPr>
              <w:t>Mediador:</w:t>
            </w:r>
          </w:p>
          <w:p w:rsidR="00CD25E7" w:rsidRPr="002B3BF8" w:rsidRDefault="00CD25E7" w:rsidP="00596044">
            <w:pPr>
              <w:suppressAutoHyphens w:val="0"/>
              <w:rPr>
                <w:color w:val="000000"/>
                <w:sz w:val="28"/>
                <w:szCs w:val="24"/>
              </w:rPr>
            </w:pPr>
          </w:p>
        </w:tc>
        <w:tc>
          <w:tcPr>
            <w:tcW w:w="7010" w:type="dxa"/>
            <w:tcBorders>
              <w:top w:val="nil"/>
              <w:left w:val="nil"/>
              <w:bottom w:val="nil"/>
              <w:right w:val="nil"/>
            </w:tcBorders>
            <w:shd w:val="clear" w:color="auto" w:fill="auto"/>
            <w:vAlign w:val="center"/>
            <w:hideMark/>
          </w:tcPr>
          <w:p w:rsidR="00CD25E7" w:rsidRPr="002B3BF8" w:rsidRDefault="00E628FE" w:rsidP="00596044">
            <w:pPr>
              <w:suppressAutoHyphens w:val="0"/>
              <w:rPr>
                <w:color w:val="000000"/>
                <w:sz w:val="28"/>
                <w:szCs w:val="24"/>
              </w:rPr>
            </w:pPr>
            <w:r w:rsidRPr="002B3BF8">
              <w:rPr>
                <w:color w:val="000000"/>
                <w:sz w:val="28"/>
                <w:szCs w:val="24"/>
              </w:rPr>
              <w:t xml:space="preserve">Hans Michael Van </w:t>
            </w:r>
            <w:proofErr w:type="spellStart"/>
            <w:r w:rsidRPr="002B3BF8">
              <w:rPr>
                <w:color w:val="000000"/>
                <w:sz w:val="28"/>
                <w:szCs w:val="24"/>
              </w:rPr>
              <w:t>Bellen</w:t>
            </w:r>
            <w:proofErr w:type="spellEnd"/>
          </w:p>
        </w:tc>
      </w:tr>
    </w:tbl>
    <w:p w:rsidR="00CD25E7" w:rsidRPr="002B3BF8" w:rsidRDefault="00CD25E7" w:rsidP="005E4553">
      <w:pPr>
        <w:spacing w:after="200"/>
        <w:jc w:val="center"/>
        <w:rPr>
          <w:b/>
          <w:sz w:val="28"/>
          <w:szCs w:val="24"/>
        </w:rPr>
      </w:pPr>
    </w:p>
    <w:p w:rsidR="00CD25E7" w:rsidRPr="002B3BF8" w:rsidRDefault="00CD25E7" w:rsidP="005E4553">
      <w:pPr>
        <w:spacing w:after="200"/>
        <w:jc w:val="center"/>
        <w:rPr>
          <w:b/>
          <w:sz w:val="28"/>
          <w:szCs w:val="24"/>
        </w:rPr>
      </w:pPr>
    </w:p>
    <w:p w:rsidR="00CD25E7" w:rsidRPr="002B3BF8" w:rsidRDefault="00CD25E7" w:rsidP="005E4553">
      <w:pPr>
        <w:spacing w:after="200"/>
        <w:jc w:val="center"/>
        <w:rPr>
          <w:b/>
          <w:sz w:val="28"/>
          <w:szCs w:val="24"/>
        </w:rPr>
      </w:pPr>
    </w:p>
    <w:p w:rsidR="00CD25E7" w:rsidRPr="002B3BF8" w:rsidRDefault="00CD25E7" w:rsidP="005E4553">
      <w:pPr>
        <w:spacing w:after="200"/>
        <w:jc w:val="center"/>
        <w:rPr>
          <w:b/>
          <w:sz w:val="28"/>
          <w:szCs w:val="24"/>
        </w:rPr>
      </w:pPr>
    </w:p>
    <w:tbl>
      <w:tblPr>
        <w:tblW w:w="8720" w:type="dxa"/>
        <w:tblInd w:w="70" w:type="dxa"/>
        <w:tblCellMar>
          <w:left w:w="70" w:type="dxa"/>
          <w:right w:w="70" w:type="dxa"/>
        </w:tblCellMar>
        <w:tblLook w:val="04A0"/>
      </w:tblPr>
      <w:tblGrid>
        <w:gridCol w:w="1710"/>
        <w:gridCol w:w="7010"/>
      </w:tblGrid>
      <w:tr w:rsidR="00CD25E7" w:rsidRPr="002B3BF8" w:rsidTr="00596044">
        <w:trPr>
          <w:trHeight w:val="300"/>
        </w:trPr>
        <w:tc>
          <w:tcPr>
            <w:tcW w:w="8720" w:type="dxa"/>
            <w:gridSpan w:val="2"/>
            <w:tcBorders>
              <w:top w:val="nil"/>
              <w:left w:val="nil"/>
              <w:bottom w:val="nil"/>
              <w:right w:val="nil"/>
            </w:tcBorders>
            <w:shd w:val="clear" w:color="auto" w:fill="auto"/>
            <w:noWrap/>
            <w:vAlign w:val="bottom"/>
            <w:hideMark/>
          </w:tcPr>
          <w:p w:rsidR="00CD25E7" w:rsidRPr="002B3BF8" w:rsidRDefault="00CD25E7" w:rsidP="00596044">
            <w:pPr>
              <w:suppressAutoHyphens w:val="0"/>
              <w:rPr>
                <w:b/>
                <w:color w:val="000000"/>
                <w:sz w:val="32"/>
                <w:szCs w:val="24"/>
              </w:rPr>
            </w:pPr>
          </w:p>
          <w:p w:rsidR="00CD25E7" w:rsidRPr="002B3BF8" w:rsidRDefault="00CD25E7" w:rsidP="00596044">
            <w:pPr>
              <w:suppressAutoHyphens w:val="0"/>
              <w:rPr>
                <w:b/>
                <w:color w:val="000000"/>
                <w:sz w:val="36"/>
                <w:szCs w:val="24"/>
              </w:rPr>
            </w:pPr>
          </w:p>
          <w:p w:rsidR="00CD25E7" w:rsidRPr="002B3BF8" w:rsidRDefault="00CD25E7" w:rsidP="00596044">
            <w:pPr>
              <w:suppressAutoHyphens w:val="0"/>
              <w:rPr>
                <w:b/>
                <w:color w:val="000000"/>
                <w:sz w:val="36"/>
                <w:szCs w:val="24"/>
              </w:rPr>
            </w:pPr>
            <w:r w:rsidRPr="002B3BF8">
              <w:rPr>
                <w:b/>
                <w:color w:val="000000"/>
                <w:sz w:val="36"/>
                <w:szCs w:val="24"/>
              </w:rPr>
              <w:t>Sala 4 - 11/09/2017</w:t>
            </w:r>
          </w:p>
          <w:p w:rsidR="00CD25E7" w:rsidRPr="002B3BF8" w:rsidRDefault="00CD25E7" w:rsidP="00596044">
            <w:pPr>
              <w:suppressAutoHyphens w:val="0"/>
              <w:rPr>
                <w:b/>
                <w:color w:val="000000"/>
                <w:sz w:val="32"/>
                <w:szCs w:val="24"/>
              </w:rPr>
            </w:pPr>
          </w:p>
          <w:p w:rsidR="00CD25E7" w:rsidRPr="002B3BF8" w:rsidRDefault="00CD25E7" w:rsidP="00596044">
            <w:pPr>
              <w:suppressAutoHyphens w:val="0"/>
              <w:rPr>
                <w:b/>
                <w:color w:val="000000"/>
                <w:sz w:val="32"/>
                <w:szCs w:val="24"/>
              </w:rPr>
            </w:pPr>
            <w:r w:rsidRPr="002B3BF8">
              <w:rPr>
                <w:b/>
                <w:color w:val="000000"/>
                <w:sz w:val="32"/>
                <w:szCs w:val="24"/>
              </w:rPr>
              <w:t>Horários</w:t>
            </w:r>
          </w:p>
          <w:p w:rsidR="00CD25E7" w:rsidRPr="002B3BF8" w:rsidRDefault="00CD25E7" w:rsidP="00596044">
            <w:pPr>
              <w:suppressAutoHyphens w:val="0"/>
              <w:rPr>
                <w:color w:val="000000"/>
                <w:sz w:val="28"/>
                <w:szCs w:val="24"/>
              </w:rPr>
            </w:pPr>
          </w:p>
        </w:tc>
      </w:tr>
      <w:tr w:rsidR="00E628FE" w:rsidRPr="002B3BF8" w:rsidTr="00596044">
        <w:trPr>
          <w:trHeight w:val="600"/>
        </w:trPr>
        <w:tc>
          <w:tcPr>
            <w:tcW w:w="1710" w:type="dxa"/>
            <w:tcBorders>
              <w:top w:val="nil"/>
              <w:left w:val="nil"/>
              <w:bottom w:val="nil"/>
              <w:right w:val="nil"/>
            </w:tcBorders>
            <w:shd w:val="clear" w:color="auto" w:fill="auto"/>
            <w:noWrap/>
            <w:vAlign w:val="center"/>
            <w:hideMark/>
          </w:tcPr>
          <w:p w:rsidR="00E628FE" w:rsidRPr="002B3BF8" w:rsidRDefault="00E628FE" w:rsidP="00596044">
            <w:pPr>
              <w:suppressAutoHyphens w:val="0"/>
              <w:jc w:val="center"/>
              <w:rPr>
                <w:color w:val="000000"/>
                <w:sz w:val="28"/>
                <w:szCs w:val="24"/>
              </w:rPr>
            </w:pPr>
            <w:r w:rsidRPr="002B3BF8">
              <w:rPr>
                <w:color w:val="000000"/>
                <w:sz w:val="28"/>
                <w:szCs w:val="24"/>
              </w:rPr>
              <w:t>8:30 - 9:00</w:t>
            </w:r>
          </w:p>
        </w:tc>
        <w:tc>
          <w:tcPr>
            <w:tcW w:w="70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28FE" w:rsidRPr="002B3BF8" w:rsidRDefault="00E628FE" w:rsidP="00596044">
            <w:pPr>
              <w:suppressAutoHyphens w:val="0"/>
              <w:jc w:val="center"/>
              <w:rPr>
                <w:color w:val="000000"/>
                <w:sz w:val="28"/>
                <w:szCs w:val="24"/>
              </w:rPr>
            </w:pPr>
            <w:r w:rsidRPr="002B3BF8">
              <w:rPr>
                <w:color w:val="000000"/>
                <w:sz w:val="28"/>
                <w:szCs w:val="24"/>
              </w:rPr>
              <w:t xml:space="preserve">A evolução das práticas contábeis ao longo da história do Brasil </w:t>
            </w:r>
          </w:p>
        </w:tc>
      </w:tr>
      <w:tr w:rsidR="00E628FE" w:rsidRPr="002B3BF8" w:rsidTr="00596044">
        <w:trPr>
          <w:trHeight w:val="900"/>
        </w:trPr>
        <w:tc>
          <w:tcPr>
            <w:tcW w:w="1710" w:type="dxa"/>
            <w:tcBorders>
              <w:top w:val="nil"/>
              <w:left w:val="nil"/>
              <w:bottom w:val="nil"/>
              <w:right w:val="nil"/>
            </w:tcBorders>
            <w:shd w:val="clear" w:color="auto" w:fill="auto"/>
            <w:noWrap/>
            <w:vAlign w:val="center"/>
            <w:hideMark/>
          </w:tcPr>
          <w:p w:rsidR="00E628FE" w:rsidRPr="002B3BF8" w:rsidRDefault="00E628FE" w:rsidP="00596044">
            <w:pPr>
              <w:suppressAutoHyphens w:val="0"/>
              <w:jc w:val="center"/>
              <w:rPr>
                <w:color w:val="000000"/>
                <w:sz w:val="28"/>
                <w:szCs w:val="24"/>
              </w:rPr>
            </w:pPr>
            <w:r w:rsidRPr="002B3BF8">
              <w:rPr>
                <w:color w:val="000000"/>
                <w:sz w:val="28"/>
                <w:szCs w:val="24"/>
              </w:rPr>
              <w:t>9:00 - 9:30</w:t>
            </w:r>
          </w:p>
        </w:tc>
        <w:tc>
          <w:tcPr>
            <w:tcW w:w="7010" w:type="dxa"/>
            <w:tcBorders>
              <w:top w:val="nil"/>
              <w:left w:val="single" w:sz="4" w:space="0" w:color="auto"/>
              <w:bottom w:val="single" w:sz="4" w:space="0" w:color="auto"/>
              <w:right w:val="single" w:sz="4" w:space="0" w:color="auto"/>
            </w:tcBorders>
            <w:shd w:val="clear" w:color="auto" w:fill="auto"/>
            <w:vAlign w:val="center"/>
            <w:hideMark/>
          </w:tcPr>
          <w:p w:rsidR="00E628FE" w:rsidRPr="002B3BF8" w:rsidRDefault="00E628FE" w:rsidP="00596044">
            <w:pPr>
              <w:suppressAutoHyphens w:val="0"/>
              <w:jc w:val="center"/>
              <w:rPr>
                <w:color w:val="000000"/>
                <w:sz w:val="28"/>
                <w:szCs w:val="24"/>
              </w:rPr>
            </w:pPr>
            <w:r w:rsidRPr="002B3BF8">
              <w:rPr>
                <w:color w:val="000000"/>
                <w:sz w:val="28"/>
                <w:szCs w:val="24"/>
              </w:rPr>
              <w:t xml:space="preserve">Perspectivas De Gestão De Risco: </w:t>
            </w:r>
            <w:proofErr w:type="spellStart"/>
            <w:r w:rsidRPr="002B3BF8">
              <w:rPr>
                <w:color w:val="000000"/>
                <w:sz w:val="28"/>
                <w:szCs w:val="24"/>
              </w:rPr>
              <w:t>Disclosure</w:t>
            </w:r>
            <w:proofErr w:type="spellEnd"/>
            <w:r w:rsidRPr="002B3BF8">
              <w:rPr>
                <w:color w:val="000000"/>
                <w:sz w:val="28"/>
                <w:szCs w:val="24"/>
              </w:rPr>
              <w:t xml:space="preserve"> De Informações Sob a Lógica </w:t>
            </w:r>
            <w:proofErr w:type="spellStart"/>
            <w:r w:rsidRPr="002B3BF8">
              <w:rPr>
                <w:color w:val="000000"/>
                <w:sz w:val="28"/>
                <w:szCs w:val="24"/>
              </w:rPr>
              <w:t>Fuzzy</w:t>
            </w:r>
            <w:proofErr w:type="spellEnd"/>
            <w:r w:rsidRPr="002B3BF8">
              <w:rPr>
                <w:color w:val="000000"/>
                <w:sz w:val="28"/>
                <w:szCs w:val="24"/>
              </w:rPr>
              <w:t xml:space="preserve"> </w:t>
            </w:r>
          </w:p>
        </w:tc>
      </w:tr>
      <w:tr w:rsidR="00E628FE" w:rsidRPr="002B3BF8" w:rsidTr="00596044">
        <w:trPr>
          <w:trHeight w:val="900"/>
        </w:trPr>
        <w:tc>
          <w:tcPr>
            <w:tcW w:w="1710" w:type="dxa"/>
            <w:tcBorders>
              <w:top w:val="nil"/>
              <w:left w:val="nil"/>
              <w:bottom w:val="nil"/>
              <w:right w:val="nil"/>
            </w:tcBorders>
            <w:shd w:val="clear" w:color="auto" w:fill="auto"/>
            <w:noWrap/>
            <w:vAlign w:val="center"/>
            <w:hideMark/>
          </w:tcPr>
          <w:p w:rsidR="00E628FE" w:rsidRPr="002B3BF8" w:rsidRDefault="00E628FE" w:rsidP="00596044">
            <w:pPr>
              <w:suppressAutoHyphens w:val="0"/>
              <w:jc w:val="center"/>
              <w:rPr>
                <w:color w:val="000000"/>
                <w:sz w:val="28"/>
                <w:szCs w:val="24"/>
              </w:rPr>
            </w:pPr>
            <w:r w:rsidRPr="002B3BF8">
              <w:rPr>
                <w:color w:val="000000"/>
                <w:sz w:val="28"/>
                <w:szCs w:val="24"/>
              </w:rPr>
              <w:t>9:30 - 10:00</w:t>
            </w:r>
          </w:p>
        </w:tc>
        <w:tc>
          <w:tcPr>
            <w:tcW w:w="7010" w:type="dxa"/>
            <w:tcBorders>
              <w:top w:val="nil"/>
              <w:left w:val="single" w:sz="4" w:space="0" w:color="auto"/>
              <w:bottom w:val="single" w:sz="4" w:space="0" w:color="auto"/>
              <w:right w:val="single" w:sz="4" w:space="0" w:color="auto"/>
            </w:tcBorders>
            <w:shd w:val="clear" w:color="auto" w:fill="auto"/>
            <w:vAlign w:val="center"/>
            <w:hideMark/>
          </w:tcPr>
          <w:p w:rsidR="00E628FE" w:rsidRPr="002B3BF8" w:rsidRDefault="00E628FE" w:rsidP="00596044">
            <w:pPr>
              <w:suppressAutoHyphens w:val="0"/>
              <w:jc w:val="center"/>
              <w:rPr>
                <w:color w:val="000000"/>
                <w:sz w:val="28"/>
                <w:szCs w:val="24"/>
              </w:rPr>
            </w:pPr>
            <w:r w:rsidRPr="002B3BF8">
              <w:rPr>
                <w:color w:val="000000"/>
                <w:sz w:val="28"/>
                <w:szCs w:val="24"/>
              </w:rPr>
              <w:t xml:space="preserve">Escolha pública e custo da corrupção: uma análise na operação lava jato </w:t>
            </w:r>
          </w:p>
        </w:tc>
      </w:tr>
      <w:tr w:rsidR="00CD25E7" w:rsidRPr="002B3BF8" w:rsidTr="00596044">
        <w:trPr>
          <w:trHeight w:val="874"/>
        </w:trPr>
        <w:tc>
          <w:tcPr>
            <w:tcW w:w="1710" w:type="dxa"/>
            <w:tcBorders>
              <w:top w:val="nil"/>
              <w:left w:val="nil"/>
              <w:bottom w:val="nil"/>
              <w:right w:val="nil"/>
            </w:tcBorders>
            <w:shd w:val="clear" w:color="auto" w:fill="auto"/>
            <w:noWrap/>
            <w:vAlign w:val="center"/>
            <w:hideMark/>
          </w:tcPr>
          <w:p w:rsidR="00CD25E7" w:rsidRPr="002B3BF8" w:rsidRDefault="00CD25E7" w:rsidP="00E44B69">
            <w:pPr>
              <w:suppressAutoHyphens w:val="0"/>
              <w:jc w:val="right"/>
              <w:rPr>
                <w:color w:val="000000"/>
                <w:sz w:val="28"/>
                <w:szCs w:val="24"/>
              </w:rPr>
            </w:pPr>
            <w:r w:rsidRPr="002B3BF8">
              <w:rPr>
                <w:color w:val="000000"/>
                <w:sz w:val="28"/>
                <w:szCs w:val="24"/>
              </w:rPr>
              <w:t>Mediador:</w:t>
            </w:r>
          </w:p>
          <w:p w:rsidR="00CD25E7" w:rsidRPr="002B3BF8" w:rsidRDefault="00CD25E7" w:rsidP="00596044">
            <w:pPr>
              <w:suppressAutoHyphens w:val="0"/>
              <w:jc w:val="center"/>
              <w:rPr>
                <w:color w:val="000000"/>
                <w:sz w:val="28"/>
                <w:szCs w:val="24"/>
              </w:rPr>
            </w:pPr>
          </w:p>
        </w:tc>
        <w:tc>
          <w:tcPr>
            <w:tcW w:w="7010" w:type="dxa"/>
            <w:tcBorders>
              <w:top w:val="nil"/>
              <w:left w:val="nil"/>
              <w:right w:val="nil"/>
            </w:tcBorders>
            <w:shd w:val="clear" w:color="auto" w:fill="auto"/>
            <w:vAlign w:val="bottom"/>
            <w:hideMark/>
          </w:tcPr>
          <w:p w:rsidR="00CD25E7" w:rsidRPr="002B3BF8" w:rsidRDefault="00CD25E7" w:rsidP="00596044">
            <w:pPr>
              <w:suppressAutoHyphens w:val="0"/>
              <w:jc w:val="center"/>
              <w:rPr>
                <w:color w:val="000000"/>
                <w:sz w:val="28"/>
                <w:szCs w:val="24"/>
              </w:rPr>
            </w:pPr>
          </w:p>
          <w:p w:rsidR="00CD25E7" w:rsidRPr="002B3BF8" w:rsidRDefault="00E628FE" w:rsidP="00596044">
            <w:pPr>
              <w:suppressAutoHyphens w:val="0"/>
              <w:rPr>
                <w:color w:val="000000"/>
                <w:sz w:val="28"/>
                <w:szCs w:val="24"/>
              </w:rPr>
            </w:pPr>
            <w:r w:rsidRPr="002B3BF8">
              <w:rPr>
                <w:color w:val="000000"/>
                <w:sz w:val="28"/>
                <w:szCs w:val="24"/>
              </w:rPr>
              <w:t>Ednei Moraes Pereira</w:t>
            </w:r>
          </w:p>
          <w:p w:rsidR="00CD25E7" w:rsidRPr="002B3BF8" w:rsidRDefault="00CD25E7" w:rsidP="00596044">
            <w:pPr>
              <w:suppressAutoHyphens w:val="0"/>
              <w:rPr>
                <w:color w:val="000000"/>
                <w:sz w:val="28"/>
                <w:szCs w:val="24"/>
              </w:rPr>
            </w:pPr>
          </w:p>
          <w:p w:rsidR="00CD25E7" w:rsidRPr="002B3BF8" w:rsidRDefault="00CD25E7" w:rsidP="00596044">
            <w:pPr>
              <w:suppressAutoHyphens w:val="0"/>
              <w:jc w:val="center"/>
              <w:rPr>
                <w:color w:val="000000"/>
                <w:sz w:val="28"/>
                <w:szCs w:val="24"/>
              </w:rPr>
            </w:pPr>
          </w:p>
        </w:tc>
      </w:tr>
      <w:tr w:rsidR="00CD25E7" w:rsidRPr="002B3BF8" w:rsidTr="00596044">
        <w:trPr>
          <w:trHeight w:val="300"/>
        </w:trPr>
        <w:tc>
          <w:tcPr>
            <w:tcW w:w="1710" w:type="dxa"/>
            <w:tcBorders>
              <w:top w:val="nil"/>
              <w:left w:val="nil"/>
              <w:bottom w:val="nil"/>
              <w:right w:val="nil"/>
            </w:tcBorders>
            <w:shd w:val="clear" w:color="auto" w:fill="auto"/>
            <w:noWrap/>
            <w:vAlign w:val="center"/>
            <w:hideMark/>
          </w:tcPr>
          <w:p w:rsidR="00CD25E7" w:rsidRPr="002B3BF8" w:rsidRDefault="00CD25E7" w:rsidP="00596044">
            <w:pPr>
              <w:suppressAutoHyphens w:val="0"/>
              <w:jc w:val="center"/>
              <w:rPr>
                <w:color w:val="000000"/>
                <w:sz w:val="28"/>
                <w:szCs w:val="24"/>
              </w:rPr>
            </w:pPr>
            <w:r w:rsidRPr="002B3BF8">
              <w:rPr>
                <w:color w:val="000000"/>
                <w:sz w:val="28"/>
                <w:szCs w:val="24"/>
              </w:rPr>
              <w:t>10:00 - 10:30</w:t>
            </w:r>
          </w:p>
          <w:p w:rsidR="00CD25E7" w:rsidRPr="002B3BF8" w:rsidRDefault="00CD25E7" w:rsidP="00596044">
            <w:pPr>
              <w:suppressAutoHyphens w:val="0"/>
              <w:jc w:val="center"/>
              <w:rPr>
                <w:color w:val="000000"/>
                <w:sz w:val="28"/>
                <w:szCs w:val="24"/>
              </w:rPr>
            </w:pPr>
          </w:p>
          <w:p w:rsidR="00CD25E7" w:rsidRPr="002B3BF8" w:rsidRDefault="00CD25E7" w:rsidP="00596044">
            <w:pPr>
              <w:suppressAutoHyphens w:val="0"/>
              <w:jc w:val="center"/>
              <w:rPr>
                <w:color w:val="000000"/>
                <w:sz w:val="28"/>
                <w:szCs w:val="24"/>
              </w:rPr>
            </w:pPr>
          </w:p>
        </w:tc>
        <w:tc>
          <w:tcPr>
            <w:tcW w:w="7010" w:type="dxa"/>
            <w:tcBorders>
              <w:top w:val="nil"/>
              <w:left w:val="nil"/>
              <w:bottom w:val="single" w:sz="4" w:space="0" w:color="auto"/>
              <w:right w:val="nil"/>
            </w:tcBorders>
            <w:shd w:val="clear" w:color="000000" w:fill="auto"/>
            <w:noWrap/>
            <w:vAlign w:val="center"/>
            <w:hideMark/>
          </w:tcPr>
          <w:p w:rsidR="00CD25E7" w:rsidRPr="002B3BF8" w:rsidRDefault="00CD25E7" w:rsidP="00596044">
            <w:pPr>
              <w:suppressAutoHyphens w:val="0"/>
              <w:jc w:val="center"/>
              <w:rPr>
                <w:color w:val="000000"/>
                <w:sz w:val="28"/>
                <w:szCs w:val="24"/>
              </w:rPr>
            </w:pPr>
            <w:r w:rsidRPr="002B3BF8">
              <w:rPr>
                <w:color w:val="000000"/>
                <w:sz w:val="28"/>
                <w:szCs w:val="24"/>
              </w:rPr>
              <w:t xml:space="preserve">Intervalo - </w:t>
            </w:r>
            <w:proofErr w:type="spellStart"/>
            <w:r w:rsidRPr="002B3BF8">
              <w:rPr>
                <w:color w:val="000000"/>
                <w:sz w:val="28"/>
                <w:szCs w:val="24"/>
              </w:rPr>
              <w:t>Coffee-Brake</w:t>
            </w:r>
            <w:proofErr w:type="spellEnd"/>
          </w:p>
          <w:p w:rsidR="00CD25E7" w:rsidRPr="002B3BF8" w:rsidRDefault="00CD25E7" w:rsidP="00596044">
            <w:pPr>
              <w:suppressAutoHyphens w:val="0"/>
              <w:jc w:val="center"/>
              <w:rPr>
                <w:color w:val="000000"/>
                <w:sz w:val="28"/>
                <w:szCs w:val="24"/>
              </w:rPr>
            </w:pPr>
          </w:p>
          <w:p w:rsidR="00CD25E7" w:rsidRPr="002B3BF8" w:rsidRDefault="00CD25E7" w:rsidP="00596044">
            <w:pPr>
              <w:suppressAutoHyphens w:val="0"/>
              <w:jc w:val="center"/>
              <w:rPr>
                <w:color w:val="000000"/>
                <w:sz w:val="28"/>
                <w:szCs w:val="24"/>
              </w:rPr>
            </w:pPr>
          </w:p>
        </w:tc>
      </w:tr>
      <w:tr w:rsidR="00E628FE" w:rsidRPr="002B3BF8" w:rsidTr="00596044">
        <w:trPr>
          <w:trHeight w:val="600"/>
        </w:trPr>
        <w:tc>
          <w:tcPr>
            <w:tcW w:w="1710" w:type="dxa"/>
            <w:tcBorders>
              <w:top w:val="nil"/>
              <w:left w:val="nil"/>
              <w:bottom w:val="nil"/>
              <w:right w:val="nil"/>
            </w:tcBorders>
            <w:shd w:val="clear" w:color="auto" w:fill="auto"/>
            <w:noWrap/>
            <w:vAlign w:val="center"/>
            <w:hideMark/>
          </w:tcPr>
          <w:p w:rsidR="00E628FE" w:rsidRPr="002B3BF8" w:rsidRDefault="00E628FE" w:rsidP="00596044">
            <w:pPr>
              <w:suppressAutoHyphens w:val="0"/>
              <w:jc w:val="center"/>
              <w:rPr>
                <w:color w:val="000000"/>
                <w:sz w:val="28"/>
                <w:szCs w:val="24"/>
              </w:rPr>
            </w:pPr>
          </w:p>
          <w:p w:rsidR="00E628FE" w:rsidRPr="002B3BF8" w:rsidRDefault="00E628FE" w:rsidP="00596044">
            <w:pPr>
              <w:suppressAutoHyphens w:val="0"/>
              <w:jc w:val="center"/>
              <w:rPr>
                <w:color w:val="000000"/>
                <w:sz w:val="28"/>
                <w:szCs w:val="24"/>
              </w:rPr>
            </w:pPr>
          </w:p>
          <w:p w:rsidR="00E628FE" w:rsidRPr="002B3BF8" w:rsidRDefault="00E628FE" w:rsidP="00596044">
            <w:pPr>
              <w:suppressAutoHyphens w:val="0"/>
              <w:jc w:val="center"/>
              <w:rPr>
                <w:color w:val="000000"/>
                <w:sz w:val="28"/>
                <w:szCs w:val="24"/>
              </w:rPr>
            </w:pPr>
            <w:r w:rsidRPr="002B3BF8">
              <w:rPr>
                <w:color w:val="000000"/>
                <w:sz w:val="28"/>
                <w:szCs w:val="24"/>
              </w:rPr>
              <w:t>10:30 - 11:00</w:t>
            </w:r>
          </w:p>
          <w:p w:rsidR="00E628FE" w:rsidRPr="002B3BF8" w:rsidRDefault="00E628FE" w:rsidP="00596044">
            <w:pPr>
              <w:suppressAutoHyphens w:val="0"/>
              <w:jc w:val="center"/>
              <w:rPr>
                <w:color w:val="000000"/>
                <w:sz w:val="28"/>
                <w:szCs w:val="24"/>
              </w:rPr>
            </w:pPr>
          </w:p>
        </w:tc>
        <w:tc>
          <w:tcPr>
            <w:tcW w:w="70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28FE" w:rsidRPr="002B3BF8" w:rsidRDefault="00E628FE" w:rsidP="00596044">
            <w:pPr>
              <w:suppressAutoHyphens w:val="0"/>
              <w:jc w:val="center"/>
              <w:rPr>
                <w:color w:val="000000"/>
                <w:sz w:val="28"/>
                <w:szCs w:val="24"/>
              </w:rPr>
            </w:pPr>
            <w:r w:rsidRPr="002B3BF8">
              <w:rPr>
                <w:color w:val="000000"/>
                <w:sz w:val="28"/>
                <w:szCs w:val="24"/>
              </w:rPr>
              <w:t xml:space="preserve">A </w:t>
            </w:r>
            <w:proofErr w:type="spellStart"/>
            <w:r w:rsidRPr="002B3BF8">
              <w:rPr>
                <w:color w:val="000000"/>
                <w:sz w:val="28"/>
                <w:szCs w:val="24"/>
              </w:rPr>
              <w:t>preditibilidade</w:t>
            </w:r>
            <w:proofErr w:type="spellEnd"/>
            <w:r w:rsidRPr="002B3BF8">
              <w:rPr>
                <w:color w:val="000000"/>
                <w:sz w:val="28"/>
                <w:szCs w:val="24"/>
              </w:rPr>
              <w:t xml:space="preserve"> dos métodos de apresentação das despesas na DRE </w:t>
            </w:r>
          </w:p>
        </w:tc>
      </w:tr>
      <w:tr w:rsidR="00E628FE" w:rsidRPr="002B3BF8" w:rsidTr="00596044">
        <w:trPr>
          <w:trHeight w:val="600"/>
        </w:trPr>
        <w:tc>
          <w:tcPr>
            <w:tcW w:w="1710" w:type="dxa"/>
            <w:tcBorders>
              <w:top w:val="nil"/>
              <w:left w:val="nil"/>
              <w:bottom w:val="nil"/>
              <w:right w:val="nil"/>
            </w:tcBorders>
            <w:shd w:val="clear" w:color="auto" w:fill="auto"/>
            <w:noWrap/>
            <w:vAlign w:val="center"/>
            <w:hideMark/>
          </w:tcPr>
          <w:p w:rsidR="00E628FE" w:rsidRPr="002B3BF8" w:rsidRDefault="00E628FE" w:rsidP="00596044">
            <w:pPr>
              <w:suppressAutoHyphens w:val="0"/>
              <w:jc w:val="center"/>
              <w:rPr>
                <w:color w:val="000000"/>
                <w:sz w:val="28"/>
                <w:szCs w:val="24"/>
              </w:rPr>
            </w:pPr>
            <w:r w:rsidRPr="002B3BF8">
              <w:rPr>
                <w:color w:val="000000"/>
                <w:sz w:val="28"/>
                <w:szCs w:val="24"/>
              </w:rPr>
              <w:t>11:00 - 11:30</w:t>
            </w:r>
          </w:p>
        </w:tc>
        <w:tc>
          <w:tcPr>
            <w:tcW w:w="7010" w:type="dxa"/>
            <w:tcBorders>
              <w:top w:val="nil"/>
              <w:left w:val="single" w:sz="4" w:space="0" w:color="auto"/>
              <w:bottom w:val="single" w:sz="4" w:space="0" w:color="auto"/>
              <w:right w:val="single" w:sz="4" w:space="0" w:color="auto"/>
            </w:tcBorders>
            <w:shd w:val="clear" w:color="auto" w:fill="auto"/>
            <w:vAlign w:val="center"/>
            <w:hideMark/>
          </w:tcPr>
          <w:p w:rsidR="00E628FE" w:rsidRPr="002B3BF8" w:rsidRDefault="00E628FE" w:rsidP="00596044">
            <w:pPr>
              <w:suppressAutoHyphens w:val="0"/>
              <w:jc w:val="center"/>
              <w:rPr>
                <w:color w:val="000000"/>
                <w:sz w:val="28"/>
                <w:szCs w:val="24"/>
              </w:rPr>
            </w:pPr>
            <w:proofErr w:type="spellStart"/>
            <w:r w:rsidRPr="002B3BF8">
              <w:rPr>
                <w:color w:val="000000"/>
                <w:sz w:val="28"/>
                <w:szCs w:val="24"/>
              </w:rPr>
              <w:t>Accruals</w:t>
            </w:r>
            <w:proofErr w:type="spellEnd"/>
            <w:r w:rsidRPr="002B3BF8">
              <w:rPr>
                <w:color w:val="000000"/>
                <w:sz w:val="28"/>
                <w:szCs w:val="24"/>
              </w:rPr>
              <w:t xml:space="preserve"> discricionários </w:t>
            </w:r>
            <w:proofErr w:type="spellStart"/>
            <w:r w:rsidRPr="002B3BF8">
              <w:rPr>
                <w:color w:val="000000"/>
                <w:sz w:val="28"/>
                <w:szCs w:val="24"/>
              </w:rPr>
              <w:t>vs</w:t>
            </w:r>
            <w:proofErr w:type="spellEnd"/>
            <w:r w:rsidRPr="002B3BF8">
              <w:rPr>
                <w:color w:val="000000"/>
                <w:sz w:val="28"/>
                <w:szCs w:val="24"/>
              </w:rPr>
              <w:t xml:space="preserve"> decisões operacionais: uma análise do impacto da adoção às normas internacionais de contabilidade na forma de gerenciamento de resultados </w:t>
            </w:r>
          </w:p>
        </w:tc>
      </w:tr>
      <w:tr w:rsidR="00E628FE" w:rsidRPr="002B3BF8" w:rsidTr="00596044">
        <w:trPr>
          <w:trHeight w:val="900"/>
        </w:trPr>
        <w:tc>
          <w:tcPr>
            <w:tcW w:w="1710" w:type="dxa"/>
            <w:tcBorders>
              <w:top w:val="nil"/>
              <w:left w:val="nil"/>
              <w:bottom w:val="nil"/>
              <w:right w:val="nil"/>
            </w:tcBorders>
            <w:shd w:val="clear" w:color="auto" w:fill="auto"/>
            <w:noWrap/>
            <w:vAlign w:val="center"/>
            <w:hideMark/>
          </w:tcPr>
          <w:p w:rsidR="00E628FE" w:rsidRPr="002B3BF8" w:rsidRDefault="00E628FE" w:rsidP="00596044">
            <w:pPr>
              <w:suppressAutoHyphens w:val="0"/>
              <w:jc w:val="center"/>
              <w:rPr>
                <w:color w:val="000000"/>
                <w:sz w:val="28"/>
                <w:szCs w:val="24"/>
              </w:rPr>
            </w:pPr>
            <w:r w:rsidRPr="002B3BF8">
              <w:rPr>
                <w:color w:val="000000"/>
                <w:sz w:val="28"/>
                <w:szCs w:val="24"/>
              </w:rPr>
              <w:t>11:30 - 12:00</w:t>
            </w:r>
          </w:p>
          <w:p w:rsidR="00E628FE" w:rsidRPr="002B3BF8" w:rsidRDefault="00E628FE" w:rsidP="00596044">
            <w:pPr>
              <w:suppressAutoHyphens w:val="0"/>
              <w:jc w:val="center"/>
              <w:rPr>
                <w:color w:val="000000"/>
                <w:sz w:val="28"/>
                <w:szCs w:val="24"/>
              </w:rPr>
            </w:pPr>
          </w:p>
        </w:tc>
        <w:tc>
          <w:tcPr>
            <w:tcW w:w="7010" w:type="dxa"/>
            <w:tcBorders>
              <w:top w:val="nil"/>
              <w:left w:val="single" w:sz="4" w:space="0" w:color="auto"/>
              <w:bottom w:val="single" w:sz="4" w:space="0" w:color="auto"/>
              <w:right w:val="single" w:sz="4" w:space="0" w:color="auto"/>
            </w:tcBorders>
            <w:shd w:val="clear" w:color="auto" w:fill="auto"/>
            <w:vAlign w:val="center"/>
            <w:hideMark/>
          </w:tcPr>
          <w:p w:rsidR="00E628FE" w:rsidRPr="002B3BF8" w:rsidRDefault="00E628FE" w:rsidP="00596044">
            <w:pPr>
              <w:suppressAutoHyphens w:val="0"/>
              <w:jc w:val="center"/>
              <w:rPr>
                <w:color w:val="000000"/>
                <w:sz w:val="28"/>
                <w:szCs w:val="24"/>
              </w:rPr>
            </w:pPr>
            <w:r w:rsidRPr="002B3BF8">
              <w:rPr>
                <w:color w:val="000000"/>
                <w:sz w:val="28"/>
                <w:szCs w:val="24"/>
              </w:rPr>
              <w:t xml:space="preserve">Determinantes da perda do prazo de divulgação dos relatórios financeiros das companhias brasileiras de capital aberto </w:t>
            </w:r>
          </w:p>
        </w:tc>
      </w:tr>
      <w:tr w:rsidR="00CD25E7" w:rsidRPr="002B3BF8" w:rsidTr="00596044">
        <w:trPr>
          <w:trHeight w:val="300"/>
        </w:trPr>
        <w:tc>
          <w:tcPr>
            <w:tcW w:w="1710" w:type="dxa"/>
            <w:tcBorders>
              <w:top w:val="nil"/>
              <w:left w:val="nil"/>
              <w:bottom w:val="nil"/>
              <w:right w:val="nil"/>
            </w:tcBorders>
            <w:shd w:val="clear" w:color="auto" w:fill="auto"/>
            <w:noWrap/>
            <w:vAlign w:val="bottom"/>
            <w:hideMark/>
          </w:tcPr>
          <w:p w:rsidR="00CD25E7" w:rsidRPr="002B3BF8" w:rsidRDefault="00CD25E7" w:rsidP="00596044">
            <w:pPr>
              <w:suppressAutoHyphens w:val="0"/>
              <w:rPr>
                <w:color w:val="000000"/>
                <w:sz w:val="28"/>
                <w:szCs w:val="24"/>
              </w:rPr>
            </w:pPr>
          </w:p>
          <w:p w:rsidR="00CD25E7" w:rsidRPr="002B3BF8" w:rsidRDefault="00CD25E7" w:rsidP="00E44B69">
            <w:pPr>
              <w:suppressAutoHyphens w:val="0"/>
              <w:jc w:val="right"/>
              <w:rPr>
                <w:color w:val="000000"/>
                <w:sz w:val="28"/>
                <w:szCs w:val="24"/>
              </w:rPr>
            </w:pPr>
            <w:r w:rsidRPr="002B3BF8">
              <w:rPr>
                <w:color w:val="000000"/>
                <w:sz w:val="28"/>
                <w:szCs w:val="24"/>
              </w:rPr>
              <w:t>Mediador:</w:t>
            </w:r>
          </w:p>
          <w:p w:rsidR="00CD25E7" w:rsidRPr="002B3BF8" w:rsidRDefault="00CD25E7" w:rsidP="00596044">
            <w:pPr>
              <w:suppressAutoHyphens w:val="0"/>
              <w:rPr>
                <w:color w:val="000000"/>
                <w:sz w:val="28"/>
                <w:szCs w:val="24"/>
              </w:rPr>
            </w:pPr>
          </w:p>
        </w:tc>
        <w:tc>
          <w:tcPr>
            <w:tcW w:w="7010" w:type="dxa"/>
            <w:tcBorders>
              <w:top w:val="nil"/>
              <w:left w:val="nil"/>
              <w:bottom w:val="nil"/>
              <w:right w:val="nil"/>
            </w:tcBorders>
            <w:shd w:val="clear" w:color="auto" w:fill="auto"/>
            <w:vAlign w:val="center"/>
            <w:hideMark/>
          </w:tcPr>
          <w:p w:rsidR="00CD25E7" w:rsidRPr="002B3BF8" w:rsidRDefault="00E628FE" w:rsidP="00596044">
            <w:pPr>
              <w:suppressAutoHyphens w:val="0"/>
              <w:rPr>
                <w:color w:val="000000"/>
                <w:sz w:val="28"/>
                <w:szCs w:val="24"/>
              </w:rPr>
            </w:pPr>
            <w:r w:rsidRPr="002B3BF8">
              <w:rPr>
                <w:color w:val="000000"/>
                <w:sz w:val="28"/>
                <w:szCs w:val="24"/>
              </w:rPr>
              <w:t xml:space="preserve">Carlos </w:t>
            </w:r>
            <w:proofErr w:type="spellStart"/>
            <w:r w:rsidRPr="002B3BF8">
              <w:rPr>
                <w:color w:val="000000"/>
                <w:sz w:val="28"/>
                <w:szCs w:val="24"/>
              </w:rPr>
              <w:t>Herinque</w:t>
            </w:r>
            <w:proofErr w:type="spellEnd"/>
            <w:r w:rsidRPr="002B3BF8">
              <w:rPr>
                <w:color w:val="000000"/>
                <w:sz w:val="28"/>
                <w:szCs w:val="24"/>
              </w:rPr>
              <w:t xml:space="preserve"> Silva do Carmo</w:t>
            </w:r>
          </w:p>
        </w:tc>
      </w:tr>
    </w:tbl>
    <w:p w:rsidR="00CD25E7" w:rsidRPr="002B3BF8" w:rsidRDefault="00CD25E7" w:rsidP="005E4553">
      <w:pPr>
        <w:spacing w:after="200"/>
        <w:jc w:val="center"/>
        <w:rPr>
          <w:b/>
          <w:sz w:val="28"/>
          <w:szCs w:val="24"/>
        </w:rPr>
      </w:pPr>
    </w:p>
    <w:p w:rsidR="00F37789" w:rsidRPr="002B3BF8" w:rsidRDefault="00F37789" w:rsidP="005E4553">
      <w:pPr>
        <w:spacing w:after="200"/>
        <w:jc w:val="center"/>
        <w:rPr>
          <w:b/>
          <w:sz w:val="28"/>
          <w:szCs w:val="24"/>
        </w:rPr>
      </w:pPr>
    </w:p>
    <w:p w:rsidR="00F37789" w:rsidRPr="002B3BF8" w:rsidRDefault="00F37789" w:rsidP="005E4553">
      <w:pPr>
        <w:spacing w:after="200"/>
        <w:jc w:val="center"/>
        <w:rPr>
          <w:b/>
          <w:sz w:val="28"/>
          <w:szCs w:val="24"/>
        </w:rPr>
      </w:pPr>
    </w:p>
    <w:p w:rsidR="00F37789" w:rsidRPr="002B3BF8" w:rsidRDefault="00F37789" w:rsidP="005E4553">
      <w:pPr>
        <w:spacing w:after="200"/>
        <w:jc w:val="center"/>
        <w:rPr>
          <w:b/>
          <w:sz w:val="28"/>
          <w:szCs w:val="24"/>
        </w:rPr>
      </w:pPr>
    </w:p>
    <w:p w:rsidR="00CD25E7" w:rsidRPr="002B3BF8" w:rsidRDefault="00CD25E7" w:rsidP="005E4553">
      <w:pPr>
        <w:spacing w:after="200"/>
        <w:jc w:val="center"/>
        <w:rPr>
          <w:b/>
          <w:sz w:val="28"/>
          <w:szCs w:val="24"/>
        </w:rPr>
      </w:pPr>
    </w:p>
    <w:p w:rsidR="00CD25E7" w:rsidRPr="002B3BF8" w:rsidRDefault="00CD25E7" w:rsidP="005E4553">
      <w:pPr>
        <w:spacing w:after="200"/>
        <w:jc w:val="center"/>
        <w:rPr>
          <w:b/>
          <w:sz w:val="28"/>
          <w:szCs w:val="24"/>
        </w:rPr>
      </w:pPr>
    </w:p>
    <w:tbl>
      <w:tblPr>
        <w:tblW w:w="8720" w:type="dxa"/>
        <w:tblInd w:w="70" w:type="dxa"/>
        <w:tblCellMar>
          <w:left w:w="70" w:type="dxa"/>
          <w:right w:w="70" w:type="dxa"/>
        </w:tblCellMar>
        <w:tblLook w:val="04A0"/>
      </w:tblPr>
      <w:tblGrid>
        <w:gridCol w:w="1710"/>
        <w:gridCol w:w="7010"/>
      </w:tblGrid>
      <w:tr w:rsidR="00CD25E7" w:rsidRPr="002B3BF8" w:rsidTr="00596044">
        <w:trPr>
          <w:trHeight w:val="300"/>
        </w:trPr>
        <w:tc>
          <w:tcPr>
            <w:tcW w:w="8720" w:type="dxa"/>
            <w:gridSpan w:val="2"/>
            <w:tcBorders>
              <w:top w:val="nil"/>
              <w:left w:val="nil"/>
              <w:bottom w:val="nil"/>
              <w:right w:val="nil"/>
            </w:tcBorders>
            <w:shd w:val="clear" w:color="auto" w:fill="auto"/>
            <w:noWrap/>
            <w:vAlign w:val="bottom"/>
            <w:hideMark/>
          </w:tcPr>
          <w:p w:rsidR="00CD25E7" w:rsidRPr="002B3BF8" w:rsidRDefault="00CD25E7" w:rsidP="00596044">
            <w:pPr>
              <w:suppressAutoHyphens w:val="0"/>
              <w:rPr>
                <w:b/>
                <w:color w:val="000000"/>
                <w:sz w:val="36"/>
                <w:szCs w:val="24"/>
              </w:rPr>
            </w:pPr>
            <w:r w:rsidRPr="002B3BF8">
              <w:rPr>
                <w:b/>
                <w:color w:val="000000"/>
                <w:sz w:val="36"/>
                <w:szCs w:val="24"/>
              </w:rPr>
              <w:t>Sala 5 - 11/09/2017</w:t>
            </w:r>
          </w:p>
          <w:p w:rsidR="00CD25E7" w:rsidRPr="002B3BF8" w:rsidRDefault="00CD25E7" w:rsidP="00596044">
            <w:pPr>
              <w:suppressAutoHyphens w:val="0"/>
              <w:rPr>
                <w:b/>
                <w:color w:val="000000"/>
                <w:sz w:val="32"/>
                <w:szCs w:val="24"/>
              </w:rPr>
            </w:pPr>
          </w:p>
          <w:p w:rsidR="00CD25E7" w:rsidRPr="002B3BF8" w:rsidRDefault="00CD25E7" w:rsidP="00596044">
            <w:pPr>
              <w:suppressAutoHyphens w:val="0"/>
              <w:rPr>
                <w:b/>
                <w:color w:val="000000"/>
                <w:sz w:val="32"/>
                <w:szCs w:val="24"/>
              </w:rPr>
            </w:pPr>
            <w:r w:rsidRPr="002B3BF8">
              <w:rPr>
                <w:b/>
                <w:color w:val="000000"/>
                <w:sz w:val="32"/>
                <w:szCs w:val="24"/>
              </w:rPr>
              <w:t>Horários</w:t>
            </w:r>
          </w:p>
          <w:p w:rsidR="00CD25E7" w:rsidRPr="002B3BF8" w:rsidRDefault="00CD25E7" w:rsidP="00596044">
            <w:pPr>
              <w:suppressAutoHyphens w:val="0"/>
              <w:rPr>
                <w:color w:val="000000"/>
                <w:sz w:val="28"/>
                <w:szCs w:val="24"/>
              </w:rPr>
            </w:pPr>
          </w:p>
        </w:tc>
      </w:tr>
      <w:tr w:rsidR="00E628FE" w:rsidRPr="002B3BF8" w:rsidTr="00596044">
        <w:trPr>
          <w:trHeight w:val="600"/>
        </w:trPr>
        <w:tc>
          <w:tcPr>
            <w:tcW w:w="1710" w:type="dxa"/>
            <w:tcBorders>
              <w:top w:val="nil"/>
              <w:left w:val="nil"/>
              <w:bottom w:val="nil"/>
              <w:right w:val="nil"/>
            </w:tcBorders>
            <w:shd w:val="clear" w:color="auto" w:fill="auto"/>
            <w:noWrap/>
            <w:vAlign w:val="center"/>
            <w:hideMark/>
          </w:tcPr>
          <w:p w:rsidR="00E628FE" w:rsidRPr="002B3BF8" w:rsidRDefault="00E628FE" w:rsidP="00596044">
            <w:pPr>
              <w:suppressAutoHyphens w:val="0"/>
              <w:jc w:val="center"/>
              <w:rPr>
                <w:color w:val="000000"/>
                <w:sz w:val="28"/>
                <w:szCs w:val="24"/>
              </w:rPr>
            </w:pPr>
            <w:r w:rsidRPr="002B3BF8">
              <w:rPr>
                <w:color w:val="000000"/>
                <w:sz w:val="28"/>
                <w:szCs w:val="24"/>
              </w:rPr>
              <w:t>8:30 - 9:00</w:t>
            </w:r>
          </w:p>
        </w:tc>
        <w:tc>
          <w:tcPr>
            <w:tcW w:w="70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28FE" w:rsidRPr="002B3BF8" w:rsidRDefault="00E628FE" w:rsidP="00596044">
            <w:pPr>
              <w:suppressAutoHyphens w:val="0"/>
              <w:jc w:val="center"/>
              <w:rPr>
                <w:color w:val="000000"/>
                <w:sz w:val="28"/>
                <w:szCs w:val="24"/>
              </w:rPr>
            </w:pPr>
            <w:r w:rsidRPr="002B3BF8">
              <w:rPr>
                <w:color w:val="000000"/>
                <w:sz w:val="28"/>
                <w:szCs w:val="24"/>
              </w:rPr>
              <w:t xml:space="preserve">Influência da independência do conselho de administração no gerenciamento de resultados de companhias abertas listadas na </w:t>
            </w:r>
            <w:proofErr w:type="spellStart"/>
            <w:r w:rsidRPr="002B3BF8">
              <w:rPr>
                <w:color w:val="000000"/>
                <w:sz w:val="28"/>
                <w:szCs w:val="24"/>
              </w:rPr>
              <w:t>BM&amp;FBovespa</w:t>
            </w:r>
            <w:proofErr w:type="spellEnd"/>
            <w:r w:rsidRPr="002B3BF8">
              <w:rPr>
                <w:color w:val="000000"/>
                <w:sz w:val="28"/>
                <w:szCs w:val="24"/>
              </w:rPr>
              <w:t xml:space="preserve"> </w:t>
            </w:r>
          </w:p>
        </w:tc>
      </w:tr>
      <w:tr w:rsidR="00E628FE" w:rsidRPr="002B3BF8" w:rsidTr="00596044">
        <w:trPr>
          <w:trHeight w:val="900"/>
        </w:trPr>
        <w:tc>
          <w:tcPr>
            <w:tcW w:w="1710" w:type="dxa"/>
            <w:tcBorders>
              <w:top w:val="nil"/>
              <w:left w:val="nil"/>
              <w:bottom w:val="nil"/>
              <w:right w:val="nil"/>
            </w:tcBorders>
            <w:shd w:val="clear" w:color="auto" w:fill="auto"/>
            <w:noWrap/>
            <w:vAlign w:val="center"/>
            <w:hideMark/>
          </w:tcPr>
          <w:p w:rsidR="00E628FE" w:rsidRPr="002B3BF8" w:rsidRDefault="00E628FE" w:rsidP="00596044">
            <w:pPr>
              <w:suppressAutoHyphens w:val="0"/>
              <w:jc w:val="center"/>
              <w:rPr>
                <w:color w:val="000000"/>
                <w:sz w:val="28"/>
                <w:szCs w:val="24"/>
              </w:rPr>
            </w:pPr>
            <w:r w:rsidRPr="002B3BF8">
              <w:rPr>
                <w:color w:val="000000"/>
                <w:sz w:val="28"/>
                <w:szCs w:val="24"/>
              </w:rPr>
              <w:t>9:00 - 9:30</w:t>
            </w:r>
          </w:p>
        </w:tc>
        <w:tc>
          <w:tcPr>
            <w:tcW w:w="7010" w:type="dxa"/>
            <w:tcBorders>
              <w:top w:val="nil"/>
              <w:left w:val="single" w:sz="4" w:space="0" w:color="auto"/>
              <w:bottom w:val="single" w:sz="4" w:space="0" w:color="auto"/>
              <w:right w:val="single" w:sz="4" w:space="0" w:color="auto"/>
            </w:tcBorders>
            <w:shd w:val="clear" w:color="auto" w:fill="auto"/>
            <w:vAlign w:val="center"/>
            <w:hideMark/>
          </w:tcPr>
          <w:p w:rsidR="00E628FE" w:rsidRPr="002B3BF8" w:rsidRDefault="00E628FE" w:rsidP="00596044">
            <w:pPr>
              <w:suppressAutoHyphens w:val="0"/>
              <w:jc w:val="center"/>
              <w:rPr>
                <w:color w:val="000000"/>
                <w:sz w:val="28"/>
                <w:szCs w:val="24"/>
              </w:rPr>
            </w:pPr>
            <w:r w:rsidRPr="002B3BF8">
              <w:rPr>
                <w:color w:val="000000"/>
                <w:sz w:val="28"/>
                <w:szCs w:val="24"/>
              </w:rPr>
              <w:t xml:space="preserve">Opinião dos auditores independentes sobre o relatório da administração das companhias abertas da </w:t>
            </w:r>
            <w:proofErr w:type="spellStart"/>
            <w:r w:rsidRPr="002B3BF8">
              <w:rPr>
                <w:color w:val="000000"/>
                <w:sz w:val="28"/>
                <w:szCs w:val="24"/>
              </w:rPr>
              <w:t>BM&amp;FBovespa</w:t>
            </w:r>
            <w:proofErr w:type="spellEnd"/>
            <w:r w:rsidRPr="002B3BF8">
              <w:rPr>
                <w:color w:val="000000"/>
                <w:sz w:val="28"/>
                <w:szCs w:val="24"/>
              </w:rPr>
              <w:t xml:space="preserve"> </w:t>
            </w:r>
          </w:p>
        </w:tc>
      </w:tr>
      <w:tr w:rsidR="00E628FE" w:rsidRPr="002B3BF8" w:rsidTr="00596044">
        <w:trPr>
          <w:trHeight w:val="900"/>
        </w:trPr>
        <w:tc>
          <w:tcPr>
            <w:tcW w:w="1710" w:type="dxa"/>
            <w:tcBorders>
              <w:top w:val="nil"/>
              <w:left w:val="nil"/>
              <w:bottom w:val="nil"/>
              <w:right w:val="nil"/>
            </w:tcBorders>
            <w:shd w:val="clear" w:color="auto" w:fill="auto"/>
            <w:noWrap/>
            <w:vAlign w:val="center"/>
            <w:hideMark/>
          </w:tcPr>
          <w:p w:rsidR="00E628FE" w:rsidRPr="002B3BF8" w:rsidRDefault="00E628FE" w:rsidP="00596044">
            <w:pPr>
              <w:suppressAutoHyphens w:val="0"/>
              <w:jc w:val="center"/>
              <w:rPr>
                <w:color w:val="000000"/>
                <w:sz w:val="28"/>
                <w:szCs w:val="24"/>
              </w:rPr>
            </w:pPr>
            <w:r w:rsidRPr="002B3BF8">
              <w:rPr>
                <w:color w:val="000000"/>
                <w:sz w:val="28"/>
                <w:szCs w:val="24"/>
              </w:rPr>
              <w:t>9:30 - 10:00</w:t>
            </w:r>
          </w:p>
        </w:tc>
        <w:tc>
          <w:tcPr>
            <w:tcW w:w="7010" w:type="dxa"/>
            <w:tcBorders>
              <w:top w:val="nil"/>
              <w:left w:val="single" w:sz="4" w:space="0" w:color="auto"/>
              <w:bottom w:val="single" w:sz="4" w:space="0" w:color="auto"/>
              <w:right w:val="single" w:sz="4" w:space="0" w:color="auto"/>
            </w:tcBorders>
            <w:shd w:val="clear" w:color="auto" w:fill="auto"/>
            <w:vAlign w:val="center"/>
            <w:hideMark/>
          </w:tcPr>
          <w:p w:rsidR="00E628FE" w:rsidRPr="002B3BF8" w:rsidRDefault="00E628FE" w:rsidP="00596044">
            <w:pPr>
              <w:suppressAutoHyphens w:val="0"/>
              <w:jc w:val="center"/>
              <w:rPr>
                <w:color w:val="000000"/>
                <w:sz w:val="28"/>
                <w:szCs w:val="24"/>
              </w:rPr>
            </w:pPr>
            <w:r w:rsidRPr="002B3BF8">
              <w:rPr>
                <w:color w:val="000000"/>
                <w:sz w:val="28"/>
                <w:szCs w:val="24"/>
              </w:rPr>
              <w:t xml:space="preserve">Determinantes da Adoção do Comitê de Auditoria em Empresas Brasileiras listadas na </w:t>
            </w:r>
            <w:proofErr w:type="spellStart"/>
            <w:r w:rsidRPr="002B3BF8">
              <w:rPr>
                <w:color w:val="000000"/>
                <w:sz w:val="28"/>
                <w:szCs w:val="24"/>
              </w:rPr>
              <w:t>BM&amp;FBovespa</w:t>
            </w:r>
            <w:proofErr w:type="spellEnd"/>
            <w:r w:rsidRPr="002B3BF8">
              <w:rPr>
                <w:color w:val="000000"/>
                <w:sz w:val="28"/>
                <w:szCs w:val="24"/>
              </w:rPr>
              <w:t xml:space="preserve"> </w:t>
            </w:r>
          </w:p>
        </w:tc>
      </w:tr>
      <w:tr w:rsidR="00CD25E7" w:rsidRPr="002B3BF8" w:rsidTr="00596044">
        <w:trPr>
          <w:trHeight w:val="874"/>
        </w:trPr>
        <w:tc>
          <w:tcPr>
            <w:tcW w:w="1710" w:type="dxa"/>
            <w:tcBorders>
              <w:top w:val="nil"/>
              <w:left w:val="nil"/>
              <w:bottom w:val="nil"/>
              <w:right w:val="nil"/>
            </w:tcBorders>
            <w:shd w:val="clear" w:color="auto" w:fill="auto"/>
            <w:noWrap/>
            <w:vAlign w:val="center"/>
            <w:hideMark/>
          </w:tcPr>
          <w:p w:rsidR="00CD25E7" w:rsidRPr="002B3BF8" w:rsidRDefault="00CD25E7" w:rsidP="00E44B69">
            <w:pPr>
              <w:suppressAutoHyphens w:val="0"/>
              <w:jc w:val="right"/>
              <w:rPr>
                <w:color w:val="000000"/>
                <w:sz w:val="28"/>
                <w:szCs w:val="24"/>
              </w:rPr>
            </w:pPr>
            <w:r w:rsidRPr="002B3BF8">
              <w:rPr>
                <w:color w:val="000000"/>
                <w:sz w:val="28"/>
                <w:szCs w:val="24"/>
              </w:rPr>
              <w:t>Mediador:</w:t>
            </w:r>
          </w:p>
          <w:p w:rsidR="00CD25E7" w:rsidRPr="002B3BF8" w:rsidRDefault="00CD25E7" w:rsidP="00596044">
            <w:pPr>
              <w:suppressAutoHyphens w:val="0"/>
              <w:jc w:val="center"/>
              <w:rPr>
                <w:color w:val="000000"/>
                <w:sz w:val="28"/>
                <w:szCs w:val="24"/>
              </w:rPr>
            </w:pPr>
          </w:p>
        </w:tc>
        <w:tc>
          <w:tcPr>
            <w:tcW w:w="7010" w:type="dxa"/>
            <w:tcBorders>
              <w:top w:val="nil"/>
              <w:left w:val="nil"/>
              <w:right w:val="nil"/>
            </w:tcBorders>
            <w:shd w:val="clear" w:color="auto" w:fill="auto"/>
            <w:vAlign w:val="bottom"/>
            <w:hideMark/>
          </w:tcPr>
          <w:p w:rsidR="00CD25E7" w:rsidRPr="002B3BF8" w:rsidRDefault="00CD25E7" w:rsidP="00596044">
            <w:pPr>
              <w:suppressAutoHyphens w:val="0"/>
              <w:jc w:val="center"/>
              <w:rPr>
                <w:color w:val="000000"/>
                <w:sz w:val="28"/>
                <w:szCs w:val="24"/>
              </w:rPr>
            </w:pPr>
          </w:p>
          <w:p w:rsidR="00CD25E7" w:rsidRPr="002B3BF8" w:rsidRDefault="00E628FE" w:rsidP="00596044">
            <w:pPr>
              <w:suppressAutoHyphens w:val="0"/>
              <w:rPr>
                <w:color w:val="000000"/>
                <w:sz w:val="28"/>
                <w:szCs w:val="24"/>
              </w:rPr>
            </w:pPr>
            <w:r w:rsidRPr="002B3BF8">
              <w:rPr>
                <w:color w:val="000000"/>
                <w:sz w:val="28"/>
                <w:szCs w:val="24"/>
              </w:rPr>
              <w:t>José Alonso Borba</w:t>
            </w:r>
          </w:p>
          <w:p w:rsidR="00CD25E7" w:rsidRPr="002B3BF8" w:rsidRDefault="00CD25E7" w:rsidP="00596044">
            <w:pPr>
              <w:suppressAutoHyphens w:val="0"/>
              <w:rPr>
                <w:color w:val="000000"/>
                <w:sz w:val="28"/>
                <w:szCs w:val="24"/>
              </w:rPr>
            </w:pPr>
          </w:p>
          <w:p w:rsidR="00CD25E7" w:rsidRPr="002B3BF8" w:rsidRDefault="00CD25E7" w:rsidP="00596044">
            <w:pPr>
              <w:suppressAutoHyphens w:val="0"/>
              <w:jc w:val="center"/>
              <w:rPr>
                <w:color w:val="000000"/>
                <w:sz w:val="28"/>
                <w:szCs w:val="24"/>
              </w:rPr>
            </w:pPr>
          </w:p>
        </w:tc>
      </w:tr>
      <w:tr w:rsidR="00CD25E7" w:rsidRPr="002B3BF8" w:rsidTr="00596044">
        <w:trPr>
          <w:trHeight w:val="300"/>
        </w:trPr>
        <w:tc>
          <w:tcPr>
            <w:tcW w:w="1710" w:type="dxa"/>
            <w:tcBorders>
              <w:top w:val="nil"/>
              <w:left w:val="nil"/>
              <w:bottom w:val="nil"/>
              <w:right w:val="nil"/>
            </w:tcBorders>
            <w:shd w:val="clear" w:color="auto" w:fill="auto"/>
            <w:noWrap/>
            <w:vAlign w:val="center"/>
            <w:hideMark/>
          </w:tcPr>
          <w:p w:rsidR="00CD25E7" w:rsidRPr="002B3BF8" w:rsidRDefault="00CD25E7" w:rsidP="00596044">
            <w:pPr>
              <w:suppressAutoHyphens w:val="0"/>
              <w:jc w:val="center"/>
              <w:rPr>
                <w:color w:val="000000"/>
                <w:sz w:val="28"/>
                <w:szCs w:val="24"/>
              </w:rPr>
            </w:pPr>
            <w:r w:rsidRPr="002B3BF8">
              <w:rPr>
                <w:color w:val="000000"/>
                <w:sz w:val="28"/>
                <w:szCs w:val="24"/>
              </w:rPr>
              <w:t>10:00 - 10:30</w:t>
            </w:r>
          </w:p>
          <w:p w:rsidR="00CD25E7" w:rsidRPr="002B3BF8" w:rsidRDefault="00CD25E7" w:rsidP="00596044">
            <w:pPr>
              <w:suppressAutoHyphens w:val="0"/>
              <w:jc w:val="center"/>
              <w:rPr>
                <w:color w:val="000000"/>
                <w:sz w:val="28"/>
                <w:szCs w:val="24"/>
              </w:rPr>
            </w:pPr>
          </w:p>
          <w:p w:rsidR="00CD25E7" w:rsidRPr="002B3BF8" w:rsidRDefault="00CD25E7" w:rsidP="00596044">
            <w:pPr>
              <w:suppressAutoHyphens w:val="0"/>
              <w:jc w:val="center"/>
              <w:rPr>
                <w:color w:val="000000"/>
                <w:sz w:val="28"/>
                <w:szCs w:val="24"/>
              </w:rPr>
            </w:pPr>
          </w:p>
        </w:tc>
        <w:tc>
          <w:tcPr>
            <w:tcW w:w="7010" w:type="dxa"/>
            <w:tcBorders>
              <w:top w:val="nil"/>
              <w:left w:val="nil"/>
              <w:bottom w:val="single" w:sz="4" w:space="0" w:color="auto"/>
              <w:right w:val="nil"/>
            </w:tcBorders>
            <w:shd w:val="clear" w:color="000000" w:fill="auto"/>
            <w:noWrap/>
            <w:vAlign w:val="center"/>
            <w:hideMark/>
          </w:tcPr>
          <w:p w:rsidR="00CD25E7" w:rsidRPr="002B3BF8" w:rsidRDefault="00CD25E7" w:rsidP="00596044">
            <w:pPr>
              <w:suppressAutoHyphens w:val="0"/>
              <w:jc w:val="center"/>
              <w:rPr>
                <w:color w:val="000000"/>
                <w:sz w:val="28"/>
                <w:szCs w:val="24"/>
              </w:rPr>
            </w:pPr>
            <w:r w:rsidRPr="002B3BF8">
              <w:rPr>
                <w:color w:val="000000"/>
                <w:sz w:val="28"/>
                <w:szCs w:val="24"/>
              </w:rPr>
              <w:t xml:space="preserve">Intervalo - </w:t>
            </w:r>
            <w:proofErr w:type="spellStart"/>
            <w:r w:rsidRPr="002B3BF8">
              <w:rPr>
                <w:color w:val="000000"/>
                <w:sz w:val="28"/>
                <w:szCs w:val="24"/>
              </w:rPr>
              <w:t>Coffee-Brake</w:t>
            </w:r>
            <w:proofErr w:type="spellEnd"/>
          </w:p>
          <w:p w:rsidR="00CD25E7" w:rsidRPr="002B3BF8" w:rsidRDefault="00CD25E7" w:rsidP="00596044">
            <w:pPr>
              <w:suppressAutoHyphens w:val="0"/>
              <w:jc w:val="center"/>
              <w:rPr>
                <w:color w:val="000000"/>
                <w:sz w:val="28"/>
                <w:szCs w:val="24"/>
              </w:rPr>
            </w:pPr>
          </w:p>
          <w:p w:rsidR="00CD25E7" w:rsidRPr="002B3BF8" w:rsidRDefault="00CD25E7" w:rsidP="00596044">
            <w:pPr>
              <w:suppressAutoHyphens w:val="0"/>
              <w:jc w:val="center"/>
              <w:rPr>
                <w:color w:val="000000"/>
                <w:sz w:val="28"/>
                <w:szCs w:val="24"/>
              </w:rPr>
            </w:pPr>
          </w:p>
        </w:tc>
      </w:tr>
      <w:tr w:rsidR="00E628FE" w:rsidRPr="002B3BF8" w:rsidTr="00596044">
        <w:trPr>
          <w:trHeight w:val="600"/>
        </w:trPr>
        <w:tc>
          <w:tcPr>
            <w:tcW w:w="1710" w:type="dxa"/>
            <w:tcBorders>
              <w:top w:val="nil"/>
              <w:left w:val="nil"/>
              <w:bottom w:val="nil"/>
              <w:right w:val="nil"/>
            </w:tcBorders>
            <w:shd w:val="clear" w:color="auto" w:fill="auto"/>
            <w:noWrap/>
            <w:vAlign w:val="center"/>
            <w:hideMark/>
          </w:tcPr>
          <w:p w:rsidR="00E628FE" w:rsidRPr="002B3BF8" w:rsidRDefault="00E628FE" w:rsidP="00596044">
            <w:pPr>
              <w:suppressAutoHyphens w:val="0"/>
              <w:jc w:val="center"/>
              <w:rPr>
                <w:color w:val="000000"/>
                <w:sz w:val="28"/>
                <w:szCs w:val="24"/>
              </w:rPr>
            </w:pPr>
          </w:p>
          <w:p w:rsidR="00E628FE" w:rsidRPr="002B3BF8" w:rsidRDefault="00E628FE" w:rsidP="00596044">
            <w:pPr>
              <w:suppressAutoHyphens w:val="0"/>
              <w:jc w:val="center"/>
              <w:rPr>
                <w:color w:val="000000"/>
                <w:sz w:val="28"/>
                <w:szCs w:val="24"/>
              </w:rPr>
            </w:pPr>
          </w:p>
          <w:p w:rsidR="00E628FE" w:rsidRPr="002B3BF8" w:rsidRDefault="00E628FE" w:rsidP="00596044">
            <w:pPr>
              <w:suppressAutoHyphens w:val="0"/>
              <w:jc w:val="center"/>
              <w:rPr>
                <w:color w:val="000000"/>
                <w:sz w:val="28"/>
                <w:szCs w:val="24"/>
              </w:rPr>
            </w:pPr>
            <w:r w:rsidRPr="002B3BF8">
              <w:rPr>
                <w:color w:val="000000"/>
                <w:sz w:val="28"/>
                <w:szCs w:val="24"/>
              </w:rPr>
              <w:t>10:30 - 11:00</w:t>
            </w:r>
          </w:p>
          <w:p w:rsidR="00E628FE" w:rsidRPr="002B3BF8" w:rsidRDefault="00E628FE" w:rsidP="00596044">
            <w:pPr>
              <w:suppressAutoHyphens w:val="0"/>
              <w:jc w:val="center"/>
              <w:rPr>
                <w:color w:val="000000"/>
                <w:sz w:val="28"/>
                <w:szCs w:val="24"/>
              </w:rPr>
            </w:pPr>
          </w:p>
        </w:tc>
        <w:tc>
          <w:tcPr>
            <w:tcW w:w="70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28FE" w:rsidRPr="002B3BF8" w:rsidRDefault="00E628FE" w:rsidP="00596044">
            <w:pPr>
              <w:suppressAutoHyphens w:val="0"/>
              <w:jc w:val="center"/>
              <w:rPr>
                <w:color w:val="000000"/>
                <w:sz w:val="28"/>
                <w:szCs w:val="24"/>
              </w:rPr>
            </w:pPr>
            <w:r w:rsidRPr="002B3BF8">
              <w:rPr>
                <w:color w:val="000000"/>
                <w:sz w:val="28"/>
                <w:szCs w:val="24"/>
              </w:rPr>
              <w:t xml:space="preserve">Liquidez de mercado: produção científica brasileira no período 2007-2016 </w:t>
            </w:r>
          </w:p>
        </w:tc>
      </w:tr>
      <w:tr w:rsidR="00E628FE" w:rsidRPr="002B3BF8" w:rsidTr="00596044">
        <w:trPr>
          <w:trHeight w:val="600"/>
        </w:trPr>
        <w:tc>
          <w:tcPr>
            <w:tcW w:w="1710" w:type="dxa"/>
            <w:tcBorders>
              <w:top w:val="nil"/>
              <w:left w:val="nil"/>
              <w:bottom w:val="nil"/>
              <w:right w:val="nil"/>
            </w:tcBorders>
            <w:shd w:val="clear" w:color="auto" w:fill="auto"/>
            <w:noWrap/>
            <w:vAlign w:val="center"/>
            <w:hideMark/>
          </w:tcPr>
          <w:p w:rsidR="00E628FE" w:rsidRPr="002B3BF8" w:rsidRDefault="00E628FE" w:rsidP="00596044">
            <w:pPr>
              <w:suppressAutoHyphens w:val="0"/>
              <w:jc w:val="center"/>
              <w:rPr>
                <w:color w:val="000000"/>
                <w:sz w:val="28"/>
                <w:szCs w:val="24"/>
              </w:rPr>
            </w:pPr>
            <w:r w:rsidRPr="002B3BF8">
              <w:rPr>
                <w:color w:val="000000"/>
                <w:sz w:val="28"/>
                <w:szCs w:val="24"/>
              </w:rPr>
              <w:t>11:00 - 11:30</w:t>
            </w:r>
          </w:p>
        </w:tc>
        <w:tc>
          <w:tcPr>
            <w:tcW w:w="7010" w:type="dxa"/>
            <w:tcBorders>
              <w:top w:val="nil"/>
              <w:left w:val="single" w:sz="4" w:space="0" w:color="auto"/>
              <w:bottom w:val="single" w:sz="4" w:space="0" w:color="auto"/>
              <w:right w:val="single" w:sz="4" w:space="0" w:color="auto"/>
            </w:tcBorders>
            <w:shd w:val="clear" w:color="auto" w:fill="auto"/>
            <w:vAlign w:val="center"/>
            <w:hideMark/>
          </w:tcPr>
          <w:p w:rsidR="00E628FE" w:rsidRPr="002B3BF8" w:rsidRDefault="00E628FE" w:rsidP="00596044">
            <w:pPr>
              <w:suppressAutoHyphens w:val="0"/>
              <w:jc w:val="center"/>
              <w:rPr>
                <w:color w:val="000000"/>
                <w:sz w:val="28"/>
                <w:szCs w:val="24"/>
              </w:rPr>
            </w:pPr>
            <w:r w:rsidRPr="002B3BF8">
              <w:rPr>
                <w:color w:val="000000"/>
                <w:sz w:val="28"/>
                <w:szCs w:val="24"/>
              </w:rPr>
              <w:t xml:space="preserve">O comportamento de </w:t>
            </w:r>
            <w:proofErr w:type="spellStart"/>
            <w:r w:rsidRPr="002B3BF8">
              <w:rPr>
                <w:color w:val="000000"/>
                <w:sz w:val="28"/>
                <w:szCs w:val="24"/>
              </w:rPr>
              <w:t>market</w:t>
            </w:r>
            <w:proofErr w:type="spellEnd"/>
            <w:r w:rsidRPr="002B3BF8">
              <w:rPr>
                <w:color w:val="000000"/>
                <w:sz w:val="28"/>
                <w:szCs w:val="24"/>
              </w:rPr>
              <w:t xml:space="preserve"> timing influencia a decisão de emissão primária de ações no Brasil? </w:t>
            </w:r>
          </w:p>
        </w:tc>
      </w:tr>
      <w:tr w:rsidR="00CD25E7" w:rsidRPr="002B3BF8" w:rsidTr="00596044">
        <w:trPr>
          <w:trHeight w:val="900"/>
        </w:trPr>
        <w:tc>
          <w:tcPr>
            <w:tcW w:w="1710" w:type="dxa"/>
            <w:tcBorders>
              <w:top w:val="nil"/>
              <w:left w:val="nil"/>
              <w:bottom w:val="nil"/>
              <w:right w:val="nil"/>
            </w:tcBorders>
            <w:shd w:val="clear" w:color="auto" w:fill="auto"/>
            <w:noWrap/>
            <w:vAlign w:val="center"/>
            <w:hideMark/>
          </w:tcPr>
          <w:p w:rsidR="00CD25E7" w:rsidRPr="002B3BF8" w:rsidRDefault="00CD25E7" w:rsidP="00596044">
            <w:pPr>
              <w:suppressAutoHyphens w:val="0"/>
              <w:jc w:val="center"/>
              <w:rPr>
                <w:color w:val="000000"/>
                <w:sz w:val="28"/>
                <w:szCs w:val="24"/>
              </w:rPr>
            </w:pPr>
            <w:r w:rsidRPr="002B3BF8">
              <w:rPr>
                <w:color w:val="000000"/>
                <w:sz w:val="28"/>
                <w:szCs w:val="24"/>
              </w:rPr>
              <w:t>11:30 - 12:00</w:t>
            </w:r>
          </w:p>
          <w:p w:rsidR="00CD25E7" w:rsidRPr="002B3BF8" w:rsidRDefault="00CD25E7" w:rsidP="00596044">
            <w:pPr>
              <w:suppressAutoHyphens w:val="0"/>
              <w:jc w:val="center"/>
              <w:rPr>
                <w:color w:val="000000"/>
                <w:sz w:val="28"/>
                <w:szCs w:val="24"/>
              </w:rPr>
            </w:pPr>
          </w:p>
        </w:tc>
        <w:tc>
          <w:tcPr>
            <w:tcW w:w="7010" w:type="dxa"/>
            <w:tcBorders>
              <w:top w:val="nil"/>
              <w:left w:val="single" w:sz="4" w:space="0" w:color="auto"/>
              <w:bottom w:val="single" w:sz="4" w:space="0" w:color="auto"/>
              <w:right w:val="single" w:sz="4" w:space="0" w:color="auto"/>
            </w:tcBorders>
            <w:shd w:val="clear" w:color="auto" w:fill="auto"/>
            <w:vAlign w:val="center"/>
            <w:hideMark/>
          </w:tcPr>
          <w:p w:rsidR="00CD25E7" w:rsidRPr="002B3BF8" w:rsidRDefault="00E628FE" w:rsidP="00596044">
            <w:pPr>
              <w:suppressAutoHyphens w:val="0"/>
              <w:jc w:val="center"/>
              <w:rPr>
                <w:color w:val="000000"/>
                <w:sz w:val="28"/>
                <w:szCs w:val="24"/>
              </w:rPr>
            </w:pPr>
            <w:r w:rsidRPr="002B3BF8">
              <w:rPr>
                <w:color w:val="000000"/>
                <w:sz w:val="28"/>
                <w:szCs w:val="24"/>
              </w:rPr>
              <w:t>Horário - livre</w:t>
            </w:r>
          </w:p>
        </w:tc>
      </w:tr>
      <w:tr w:rsidR="00CD25E7" w:rsidRPr="002B3BF8" w:rsidTr="00596044">
        <w:trPr>
          <w:trHeight w:val="300"/>
        </w:trPr>
        <w:tc>
          <w:tcPr>
            <w:tcW w:w="1710" w:type="dxa"/>
            <w:tcBorders>
              <w:top w:val="nil"/>
              <w:left w:val="nil"/>
              <w:bottom w:val="nil"/>
              <w:right w:val="nil"/>
            </w:tcBorders>
            <w:shd w:val="clear" w:color="auto" w:fill="auto"/>
            <w:noWrap/>
            <w:vAlign w:val="bottom"/>
            <w:hideMark/>
          </w:tcPr>
          <w:p w:rsidR="00CD25E7" w:rsidRPr="002B3BF8" w:rsidRDefault="00CD25E7" w:rsidP="00596044">
            <w:pPr>
              <w:suppressAutoHyphens w:val="0"/>
              <w:rPr>
                <w:color w:val="000000"/>
                <w:sz w:val="28"/>
                <w:szCs w:val="24"/>
              </w:rPr>
            </w:pPr>
          </w:p>
          <w:p w:rsidR="00CD25E7" w:rsidRPr="002B3BF8" w:rsidRDefault="00CD25E7" w:rsidP="00E44B69">
            <w:pPr>
              <w:suppressAutoHyphens w:val="0"/>
              <w:jc w:val="right"/>
              <w:rPr>
                <w:color w:val="000000"/>
                <w:sz w:val="28"/>
                <w:szCs w:val="24"/>
              </w:rPr>
            </w:pPr>
            <w:r w:rsidRPr="002B3BF8">
              <w:rPr>
                <w:color w:val="000000"/>
                <w:sz w:val="28"/>
                <w:szCs w:val="24"/>
              </w:rPr>
              <w:t>Mediador:</w:t>
            </w:r>
          </w:p>
          <w:p w:rsidR="00CD25E7" w:rsidRPr="002B3BF8" w:rsidRDefault="00CD25E7" w:rsidP="00596044">
            <w:pPr>
              <w:suppressAutoHyphens w:val="0"/>
              <w:rPr>
                <w:color w:val="000000"/>
                <w:sz w:val="28"/>
                <w:szCs w:val="24"/>
              </w:rPr>
            </w:pPr>
          </w:p>
        </w:tc>
        <w:tc>
          <w:tcPr>
            <w:tcW w:w="7010" w:type="dxa"/>
            <w:tcBorders>
              <w:top w:val="nil"/>
              <w:left w:val="nil"/>
              <w:bottom w:val="nil"/>
              <w:right w:val="nil"/>
            </w:tcBorders>
            <w:shd w:val="clear" w:color="auto" w:fill="auto"/>
            <w:vAlign w:val="center"/>
            <w:hideMark/>
          </w:tcPr>
          <w:p w:rsidR="00CD25E7" w:rsidRPr="002B3BF8" w:rsidRDefault="00E628FE" w:rsidP="00596044">
            <w:pPr>
              <w:suppressAutoHyphens w:val="0"/>
              <w:rPr>
                <w:color w:val="000000"/>
                <w:sz w:val="28"/>
                <w:szCs w:val="24"/>
              </w:rPr>
            </w:pPr>
            <w:proofErr w:type="spellStart"/>
            <w:r w:rsidRPr="002B3BF8">
              <w:rPr>
                <w:color w:val="000000"/>
                <w:sz w:val="28"/>
                <w:szCs w:val="24"/>
              </w:rPr>
              <w:t>Janílson</w:t>
            </w:r>
            <w:proofErr w:type="spellEnd"/>
            <w:r w:rsidRPr="002B3BF8">
              <w:rPr>
                <w:color w:val="000000"/>
                <w:sz w:val="28"/>
                <w:szCs w:val="24"/>
              </w:rPr>
              <w:t xml:space="preserve"> </w:t>
            </w:r>
            <w:proofErr w:type="spellStart"/>
            <w:r w:rsidRPr="002B3BF8">
              <w:rPr>
                <w:color w:val="000000"/>
                <w:sz w:val="28"/>
                <w:szCs w:val="24"/>
              </w:rPr>
              <w:t>Suzart</w:t>
            </w:r>
            <w:proofErr w:type="spellEnd"/>
          </w:p>
        </w:tc>
      </w:tr>
    </w:tbl>
    <w:p w:rsidR="00CD25E7" w:rsidRPr="002B3BF8" w:rsidRDefault="00CD25E7" w:rsidP="005E4553">
      <w:pPr>
        <w:spacing w:after="200"/>
        <w:jc w:val="center"/>
        <w:rPr>
          <w:b/>
          <w:sz w:val="28"/>
          <w:szCs w:val="24"/>
        </w:rPr>
      </w:pPr>
    </w:p>
    <w:p w:rsidR="00CD25E7" w:rsidRPr="002B3BF8" w:rsidRDefault="00CD25E7" w:rsidP="005E4553">
      <w:pPr>
        <w:spacing w:after="200"/>
        <w:jc w:val="center"/>
        <w:rPr>
          <w:b/>
          <w:sz w:val="28"/>
          <w:szCs w:val="24"/>
        </w:rPr>
      </w:pPr>
    </w:p>
    <w:p w:rsidR="00CD25E7" w:rsidRPr="002B3BF8" w:rsidRDefault="00CD25E7" w:rsidP="005E4553">
      <w:pPr>
        <w:spacing w:after="200"/>
        <w:jc w:val="center"/>
        <w:rPr>
          <w:b/>
          <w:sz w:val="28"/>
          <w:szCs w:val="24"/>
        </w:rPr>
      </w:pPr>
    </w:p>
    <w:p w:rsidR="00CD25E7" w:rsidRPr="002B3BF8" w:rsidRDefault="00CD25E7" w:rsidP="005E4553">
      <w:pPr>
        <w:spacing w:after="200"/>
        <w:jc w:val="center"/>
        <w:rPr>
          <w:b/>
          <w:sz w:val="28"/>
          <w:szCs w:val="24"/>
        </w:rPr>
      </w:pPr>
    </w:p>
    <w:p w:rsidR="00CD25E7" w:rsidRPr="002B3BF8" w:rsidRDefault="00CD25E7" w:rsidP="005E4553">
      <w:pPr>
        <w:spacing w:after="200"/>
        <w:jc w:val="center"/>
        <w:rPr>
          <w:b/>
          <w:sz w:val="28"/>
          <w:szCs w:val="24"/>
        </w:rPr>
      </w:pPr>
    </w:p>
    <w:p w:rsidR="00CD25E7" w:rsidRPr="002B3BF8" w:rsidRDefault="00CD25E7" w:rsidP="005E4553">
      <w:pPr>
        <w:spacing w:after="200"/>
        <w:jc w:val="center"/>
        <w:rPr>
          <w:b/>
          <w:sz w:val="28"/>
          <w:szCs w:val="24"/>
        </w:rPr>
      </w:pPr>
    </w:p>
    <w:p w:rsidR="00CD25E7" w:rsidRPr="002B3BF8" w:rsidRDefault="00CD25E7" w:rsidP="005E4553">
      <w:pPr>
        <w:spacing w:after="200"/>
        <w:jc w:val="center"/>
        <w:rPr>
          <w:b/>
          <w:sz w:val="28"/>
          <w:szCs w:val="24"/>
        </w:rPr>
      </w:pPr>
    </w:p>
    <w:tbl>
      <w:tblPr>
        <w:tblW w:w="8720" w:type="dxa"/>
        <w:tblInd w:w="70" w:type="dxa"/>
        <w:tblCellMar>
          <w:left w:w="70" w:type="dxa"/>
          <w:right w:w="70" w:type="dxa"/>
        </w:tblCellMar>
        <w:tblLook w:val="04A0"/>
      </w:tblPr>
      <w:tblGrid>
        <w:gridCol w:w="1710"/>
        <w:gridCol w:w="7010"/>
      </w:tblGrid>
      <w:tr w:rsidR="00CD25E7" w:rsidRPr="002B3BF8" w:rsidTr="00596044">
        <w:trPr>
          <w:trHeight w:val="300"/>
        </w:trPr>
        <w:tc>
          <w:tcPr>
            <w:tcW w:w="8720" w:type="dxa"/>
            <w:gridSpan w:val="2"/>
            <w:tcBorders>
              <w:top w:val="nil"/>
              <w:left w:val="nil"/>
              <w:bottom w:val="nil"/>
              <w:right w:val="nil"/>
            </w:tcBorders>
            <w:shd w:val="clear" w:color="auto" w:fill="auto"/>
            <w:noWrap/>
            <w:vAlign w:val="bottom"/>
            <w:hideMark/>
          </w:tcPr>
          <w:p w:rsidR="00CD25E7" w:rsidRPr="002B3BF8" w:rsidRDefault="00CD25E7" w:rsidP="00596044">
            <w:pPr>
              <w:suppressAutoHyphens w:val="0"/>
              <w:rPr>
                <w:b/>
                <w:color w:val="000000"/>
                <w:sz w:val="36"/>
                <w:szCs w:val="24"/>
              </w:rPr>
            </w:pPr>
            <w:r w:rsidRPr="002B3BF8">
              <w:rPr>
                <w:b/>
                <w:color w:val="000000"/>
                <w:sz w:val="36"/>
                <w:szCs w:val="24"/>
              </w:rPr>
              <w:t>Sala 1 - 12/09/2017</w:t>
            </w:r>
          </w:p>
          <w:p w:rsidR="00CD25E7" w:rsidRPr="002B3BF8" w:rsidRDefault="00CD25E7" w:rsidP="00596044">
            <w:pPr>
              <w:suppressAutoHyphens w:val="0"/>
              <w:rPr>
                <w:b/>
                <w:color w:val="000000"/>
                <w:sz w:val="32"/>
                <w:szCs w:val="24"/>
              </w:rPr>
            </w:pPr>
          </w:p>
          <w:p w:rsidR="00CD25E7" w:rsidRPr="002B3BF8" w:rsidRDefault="00CD25E7" w:rsidP="00596044">
            <w:pPr>
              <w:suppressAutoHyphens w:val="0"/>
              <w:rPr>
                <w:b/>
                <w:color w:val="000000"/>
                <w:sz w:val="32"/>
                <w:szCs w:val="24"/>
              </w:rPr>
            </w:pPr>
            <w:r w:rsidRPr="002B3BF8">
              <w:rPr>
                <w:b/>
                <w:color w:val="000000"/>
                <w:sz w:val="32"/>
                <w:szCs w:val="24"/>
              </w:rPr>
              <w:t>Horários</w:t>
            </w:r>
          </w:p>
          <w:p w:rsidR="00CD25E7" w:rsidRPr="002B3BF8" w:rsidRDefault="00CD25E7" w:rsidP="00596044">
            <w:pPr>
              <w:suppressAutoHyphens w:val="0"/>
              <w:rPr>
                <w:color w:val="000000"/>
                <w:sz w:val="28"/>
                <w:szCs w:val="24"/>
              </w:rPr>
            </w:pPr>
          </w:p>
        </w:tc>
      </w:tr>
      <w:tr w:rsidR="00E44B69" w:rsidRPr="002B3BF8" w:rsidTr="00596044">
        <w:trPr>
          <w:trHeight w:val="600"/>
        </w:trPr>
        <w:tc>
          <w:tcPr>
            <w:tcW w:w="1710" w:type="dxa"/>
            <w:tcBorders>
              <w:top w:val="nil"/>
              <w:left w:val="nil"/>
              <w:bottom w:val="nil"/>
              <w:right w:val="nil"/>
            </w:tcBorders>
            <w:shd w:val="clear" w:color="auto" w:fill="auto"/>
            <w:noWrap/>
            <w:vAlign w:val="center"/>
            <w:hideMark/>
          </w:tcPr>
          <w:p w:rsidR="00E44B69" w:rsidRPr="002B3BF8" w:rsidRDefault="00E44B69" w:rsidP="00596044">
            <w:pPr>
              <w:suppressAutoHyphens w:val="0"/>
              <w:jc w:val="center"/>
              <w:rPr>
                <w:color w:val="000000"/>
                <w:sz w:val="28"/>
                <w:szCs w:val="24"/>
              </w:rPr>
            </w:pPr>
            <w:r w:rsidRPr="002B3BF8">
              <w:rPr>
                <w:color w:val="000000"/>
                <w:sz w:val="28"/>
                <w:szCs w:val="24"/>
              </w:rPr>
              <w:t>8:30 - 9:00</w:t>
            </w:r>
          </w:p>
        </w:tc>
        <w:tc>
          <w:tcPr>
            <w:tcW w:w="70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B69" w:rsidRPr="002B3BF8" w:rsidRDefault="00E44B69" w:rsidP="00596044">
            <w:pPr>
              <w:suppressAutoHyphens w:val="0"/>
              <w:jc w:val="center"/>
              <w:rPr>
                <w:color w:val="000000"/>
                <w:sz w:val="28"/>
                <w:szCs w:val="24"/>
              </w:rPr>
            </w:pPr>
            <w:r w:rsidRPr="002B3BF8">
              <w:rPr>
                <w:color w:val="000000"/>
                <w:sz w:val="28"/>
                <w:szCs w:val="24"/>
              </w:rPr>
              <w:t xml:space="preserve">Reflexos da assimetria informacional no desempenho dos empregados de uma unidade empresarial </w:t>
            </w:r>
          </w:p>
        </w:tc>
      </w:tr>
      <w:tr w:rsidR="00E44B69" w:rsidRPr="002B3BF8" w:rsidTr="00596044">
        <w:trPr>
          <w:trHeight w:val="900"/>
        </w:trPr>
        <w:tc>
          <w:tcPr>
            <w:tcW w:w="1710" w:type="dxa"/>
            <w:tcBorders>
              <w:top w:val="nil"/>
              <w:left w:val="nil"/>
              <w:bottom w:val="nil"/>
              <w:right w:val="nil"/>
            </w:tcBorders>
            <w:shd w:val="clear" w:color="auto" w:fill="auto"/>
            <w:noWrap/>
            <w:vAlign w:val="center"/>
            <w:hideMark/>
          </w:tcPr>
          <w:p w:rsidR="00E44B69" w:rsidRPr="002B3BF8" w:rsidRDefault="00E44B69" w:rsidP="00596044">
            <w:pPr>
              <w:suppressAutoHyphens w:val="0"/>
              <w:jc w:val="center"/>
              <w:rPr>
                <w:color w:val="000000"/>
                <w:sz w:val="28"/>
                <w:szCs w:val="24"/>
              </w:rPr>
            </w:pPr>
            <w:r w:rsidRPr="002B3BF8">
              <w:rPr>
                <w:color w:val="000000"/>
                <w:sz w:val="28"/>
                <w:szCs w:val="24"/>
              </w:rPr>
              <w:t>9:00 - 9:30</w:t>
            </w:r>
          </w:p>
        </w:tc>
        <w:tc>
          <w:tcPr>
            <w:tcW w:w="7010" w:type="dxa"/>
            <w:tcBorders>
              <w:top w:val="nil"/>
              <w:left w:val="single" w:sz="4" w:space="0" w:color="auto"/>
              <w:bottom w:val="single" w:sz="4" w:space="0" w:color="auto"/>
              <w:right w:val="single" w:sz="4" w:space="0" w:color="auto"/>
            </w:tcBorders>
            <w:shd w:val="clear" w:color="auto" w:fill="auto"/>
            <w:vAlign w:val="center"/>
            <w:hideMark/>
          </w:tcPr>
          <w:p w:rsidR="00E44B69" w:rsidRPr="002B3BF8" w:rsidRDefault="00E44B69" w:rsidP="00596044">
            <w:pPr>
              <w:suppressAutoHyphens w:val="0"/>
              <w:jc w:val="center"/>
              <w:rPr>
                <w:color w:val="000000"/>
                <w:sz w:val="28"/>
                <w:szCs w:val="24"/>
              </w:rPr>
            </w:pPr>
            <w:r w:rsidRPr="002B3BF8">
              <w:rPr>
                <w:color w:val="000000"/>
                <w:sz w:val="28"/>
                <w:szCs w:val="24"/>
              </w:rPr>
              <w:t xml:space="preserve">Relação indireta das variáveis contingenciais com os estilos de liderança e folga de recursos de indústrias têxteis sediadas em Santa Catarina </w:t>
            </w:r>
          </w:p>
        </w:tc>
      </w:tr>
      <w:tr w:rsidR="00E44B69" w:rsidRPr="002B3BF8" w:rsidTr="00596044">
        <w:trPr>
          <w:trHeight w:val="900"/>
        </w:trPr>
        <w:tc>
          <w:tcPr>
            <w:tcW w:w="1710" w:type="dxa"/>
            <w:tcBorders>
              <w:top w:val="nil"/>
              <w:left w:val="nil"/>
              <w:bottom w:val="nil"/>
              <w:right w:val="nil"/>
            </w:tcBorders>
            <w:shd w:val="clear" w:color="auto" w:fill="auto"/>
            <w:noWrap/>
            <w:vAlign w:val="center"/>
            <w:hideMark/>
          </w:tcPr>
          <w:p w:rsidR="00E44B69" w:rsidRPr="002B3BF8" w:rsidRDefault="00E44B69" w:rsidP="00596044">
            <w:pPr>
              <w:suppressAutoHyphens w:val="0"/>
              <w:jc w:val="center"/>
              <w:rPr>
                <w:color w:val="000000"/>
                <w:sz w:val="28"/>
                <w:szCs w:val="24"/>
              </w:rPr>
            </w:pPr>
            <w:r w:rsidRPr="002B3BF8">
              <w:rPr>
                <w:color w:val="000000"/>
                <w:sz w:val="28"/>
                <w:szCs w:val="24"/>
              </w:rPr>
              <w:t>9:30 - 10:00</w:t>
            </w:r>
          </w:p>
        </w:tc>
        <w:tc>
          <w:tcPr>
            <w:tcW w:w="7010" w:type="dxa"/>
            <w:tcBorders>
              <w:top w:val="nil"/>
              <w:left w:val="single" w:sz="4" w:space="0" w:color="auto"/>
              <w:bottom w:val="single" w:sz="4" w:space="0" w:color="auto"/>
              <w:right w:val="single" w:sz="4" w:space="0" w:color="auto"/>
            </w:tcBorders>
            <w:shd w:val="clear" w:color="auto" w:fill="auto"/>
            <w:vAlign w:val="center"/>
            <w:hideMark/>
          </w:tcPr>
          <w:p w:rsidR="00E44B69" w:rsidRPr="002B3BF8" w:rsidRDefault="00E44B69" w:rsidP="00596044">
            <w:pPr>
              <w:suppressAutoHyphens w:val="0"/>
              <w:jc w:val="center"/>
              <w:rPr>
                <w:color w:val="000000"/>
                <w:sz w:val="28"/>
                <w:szCs w:val="24"/>
              </w:rPr>
            </w:pPr>
            <w:r w:rsidRPr="002B3BF8">
              <w:rPr>
                <w:color w:val="000000"/>
                <w:sz w:val="28"/>
                <w:szCs w:val="24"/>
              </w:rPr>
              <w:t xml:space="preserve">A eficiência da gestão por resultados no setor público: um estudo sobre sistemas de incentivos no município de Goiânia </w:t>
            </w:r>
          </w:p>
        </w:tc>
      </w:tr>
      <w:tr w:rsidR="00CD25E7" w:rsidRPr="002B3BF8" w:rsidTr="00596044">
        <w:trPr>
          <w:trHeight w:val="874"/>
        </w:trPr>
        <w:tc>
          <w:tcPr>
            <w:tcW w:w="1710" w:type="dxa"/>
            <w:tcBorders>
              <w:top w:val="nil"/>
              <w:left w:val="nil"/>
              <w:bottom w:val="nil"/>
              <w:right w:val="nil"/>
            </w:tcBorders>
            <w:shd w:val="clear" w:color="auto" w:fill="auto"/>
            <w:noWrap/>
            <w:vAlign w:val="center"/>
            <w:hideMark/>
          </w:tcPr>
          <w:p w:rsidR="00CD25E7" w:rsidRPr="002B3BF8" w:rsidRDefault="00CD25E7" w:rsidP="00E44B69">
            <w:pPr>
              <w:suppressAutoHyphens w:val="0"/>
              <w:jc w:val="right"/>
              <w:rPr>
                <w:color w:val="000000"/>
                <w:sz w:val="28"/>
                <w:szCs w:val="24"/>
              </w:rPr>
            </w:pPr>
            <w:r w:rsidRPr="002B3BF8">
              <w:rPr>
                <w:color w:val="000000"/>
                <w:sz w:val="28"/>
                <w:szCs w:val="24"/>
              </w:rPr>
              <w:t>Mediador:</w:t>
            </w:r>
          </w:p>
          <w:p w:rsidR="00CD25E7" w:rsidRPr="002B3BF8" w:rsidRDefault="00CD25E7" w:rsidP="00596044">
            <w:pPr>
              <w:suppressAutoHyphens w:val="0"/>
              <w:jc w:val="center"/>
              <w:rPr>
                <w:color w:val="000000"/>
                <w:sz w:val="28"/>
                <w:szCs w:val="24"/>
              </w:rPr>
            </w:pPr>
          </w:p>
        </w:tc>
        <w:tc>
          <w:tcPr>
            <w:tcW w:w="7010" w:type="dxa"/>
            <w:tcBorders>
              <w:top w:val="nil"/>
              <w:left w:val="nil"/>
              <w:right w:val="nil"/>
            </w:tcBorders>
            <w:shd w:val="clear" w:color="auto" w:fill="auto"/>
            <w:vAlign w:val="bottom"/>
            <w:hideMark/>
          </w:tcPr>
          <w:p w:rsidR="00CD25E7" w:rsidRPr="002B3BF8" w:rsidRDefault="00CD25E7" w:rsidP="00596044">
            <w:pPr>
              <w:suppressAutoHyphens w:val="0"/>
              <w:jc w:val="center"/>
              <w:rPr>
                <w:color w:val="000000"/>
                <w:sz w:val="28"/>
                <w:szCs w:val="24"/>
              </w:rPr>
            </w:pPr>
          </w:p>
          <w:p w:rsidR="00CD25E7" w:rsidRPr="002B3BF8" w:rsidRDefault="00E44B69" w:rsidP="00596044">
            <w:pPr>
              <w:suppressAutoHyphens w:val="0"/>
              <w:rPr>
                <w:color w:val="000000"/>
                <w:sz w:val="28"/>
                <w:szCs w:val="24"/>
              </w:rPr>
            </w:pPr>
            <w:proofErr w:type="spellStart"/>
            <w:r w:rsidRPr="002B3BF8">
              <w:rPr>
                <w:color w:val="000000"/>
                <w:sz w:val="28"/>
                <w:szCs w:val="24"/>
              </w:rPr>
              <w:t>Ilse</w:t>
            </w:r>
            <w:proofErr w:type="spellEnd"/>
            <w:r w:rsidRPr="002B3BF8">
              <w:rPr>
                <w:color w:val="000000"/>
                <w:sz w:val="28"/>
                <w:szCs w:val="24"/>
              </w:rPr>
              <w:t xml:space="preserve"> M. </w:t>
            </w:r>
            <w:proofErr w:type="spellStart"/>
            <w:r w:rsidRPr="002B3BF8">
              <w:rPr>
                <w:color w:val="000000"/>
                <w:sz w:val="28"/>
                <w:szCs w:val="24"/>
              </w:rPr>
              <w:t>Beuren</w:t>
            </w:r>
            <w:proofErr w:type="spellEnd"/>
          </w:p>
          <w:p w:rsidR="00CD25E7" w:rsidRPr="002B3BF8" w:rsidRDefault="00CD25E7" w:rsidP="00596044">
            <w:pPr>
              <w:suppressAutoHyphens w:val="0"/>
              <w:rPr>
                <w:color w:val="000000"/>
                <w:sz w:val="28"/>
                <w:szCs w:val="24"/>
              </w:rPr>
            </w:pPr>
          </w:p>
          <w:p w:rsidR="00CD25E7" w:rsidRPr="002B3BF8" w:rsidRDefault="00CD25E7" w:rsidP="00596044">
            <w:pPr>
              <w:suppressAutoHyphens w:val="0"/>
              <w:jc w:val="center"/>
              <w:rPr>
                <w:color w:val="000000"/>
                <w:sz w:val="28"/>
                <w:szCs w:val="24"/>
              </w:rPr>
            </w:pPr>
          </w:p>
        </w:tc>
      </w:tr>
      <w:tr w:rsidR="00CD25E7" w:rsidRPr="002B3BF8" w:rsidTr="00596044">
        <w:trPr>
          <w:trHeight w:val="300"/>
        </w:trPr>
        <w:tc>
          <w:tcPr>
            <w:tcW w:w="1710" w:type="dxa"/>
            <w:tcBorders>
              <w:top w:val="nil"/>
              <w:left w:val="nil"/>
              <w:bottom w:val="nil"/>
              <w:right w:val="nil"/>
            </w:tcBorders>
            <w:shd w:val="clear" w:color="auto" w:fill="auto"/>
            <w:noWrap/>
            <w:vAlign w:val="center"/>
            <w:hideMark/>
          </w:tcPr>
          <w:p w:rsidR="00CD25E7" w:rsidRPr="002B3BF8" w:rsidRDefault="00CD25E7" w:rsidP="00596044">
            <w:pPr>
              <w:suppressAutoHyphens w:val="0"/>
              <w:jc w:val="center"/>
              <w:rPr>
                <w:color w:val="000000"/>
                <w:sz w:val="28"/>
                <w:szCs w:val="24"/>
              </w:rPr>
            </w:pPr>
            <w:r w:rsidRPr="002B3BF8">
              <w:rPr>
                <w:color w:val="000000"/>
                <w:sz w:val="28"/>
                <w:szCs w:val="24"/>
              </w:rPr>
              <w:t>10:00 - 10:30</w:t>
            </w:r>
          </w:p>
          <w:p w:rsidR="00CD25E7" w:rsidRPr="002B3BF8" w:rsidRDefault="00CD25E7" w:rsidP="00596044">
            <w:pPr>
              <w:suppressAutoHyphens w:val="0"/>
              <w:jc w:val="center"/>
              <w:rPr>
                <w:color w:val="000000"/>
                <w:sz w:val="28"/>
                <w:szCs w:val="24"/>
              </w:rPr>
            </w:pPr>
          </w:p>
          <w:p w:rsidR="00CD25E7" w:rsidRPr="002B3BF8" w:rsidRDefault="00CD25E7" w:rsidP="00596044">
            <w:pPr>
              <w:suppressAutoHyphens w:val="0"/>
              <w:jc w:val="center"/>
              <w:rPr>
                <w:color w:val="000000"/>
                <w:sz w:val="28"/>
                <w:szCs w:val="24"/>
              </w:rPr>
            </w:pPr>
          </w:p>
        </w:tc>
        <w:tc>
          <w:tcPr>
            <w:tcW w:w="7010" w:type="dxa"/>
            <w:tcBorders>
              <w:top w:val="nil"/>
              <w:left w:val="nil"/>
              <w:bottom w:val="single" w:sz="4" w:space="0" w:color="auto"/>
              <w:right w:val="nil"/>
            </w:tcBorders>
            <w:shd w:val="clear" w:color="000000" w:fill="auto"/>
            <w:noWrap/>
            <w:vAlign w:val="center"/>
            <w:hideMark/>
          </w:tcPr>
          <w:p w:rsidR="00CD25E7" w:rsidRPr="002B3BF8" w:rsidRDefault="00CD25E7" w:rsidP="00596044">
            <w:pPr>
              <w:suppressAutoHyphens w:val="0"/>
              <w:jc w:val="center"/>
              <w:rPr>
                <w:color w:val="000000"/>
                <w:sz w:val="28"/>
                <w:szCs w:val="24"/>
              </w:rPr>
            </w:pPr>
            <w:r w:rsidRPr="002B3BF8">
              <w:rPr>
                <w:color w:val="000000"/>
                <w:sz w:val="28"/>
                <w:szCs w:val="24"/>
              </w:rPr>
              <w:t xml:space="preserve">Intervalo - </w:t>
            </w:r>
            <w:proofErr w:type="spellStart"/>
            <w:r w:rsidRPr="002B3BF8">
              <w:rPr>
                <w:color w:val="000000"/>
                <w:sz w:val="28"/>
                <w:szCs w:val="24"/>
              </w:rPr>
              <w:t>Coffee-Brake</w:t>
            </w:r>
            <w:proofErr w:type="spellEnd"/>
          </w:p>
          <w:p w:rsidR="00CD25E7" w:rsidRPr="002B3BF8" w:rsidRDefault="00CD25E7" w:rsidP="00596044">
            <w:pPr>
              <w:suppressAutoHyphens w:val="0"/>
              <w:jc w:val="center"/>
              <w:rPr>
                <w:color w:val="000000"/>
                <w:sz w:val="28"/>
                <w:szCs w:val="24"/>
              </w:rPr>
            </w:pPr>
          </w:p>
          <w:p w:rsidR="00CD25E7" w:rsidRPr="002B3BF8" w:rsidRDefault="00CD25E7" w:rsidP="00596044">
            <w:pPr>
              <w:suppressAutoHyphens w:val="0"/>
              <w:jc w:val="center"/>
              <w:rPr>
                <w:color w:val="000000"/>
                <w:sz w:val="28"/>
                <w:szCs w:val="24"/>
              </w:rPr>
            </w:pPr>
          </w:p>
        </w:tc>
      </w:tr>
      <w:tr w:rsidR="00E44B69" w:rsidRPr="002B3BF8" w:rsidTr="00596044">
        <w:trPr>
          <w:trHeight w:val="600"/>
        </w:trPr>
        <w:tc>
          <w:tcPr>
            <w:tcW w:w="1710" w:type="dxa"/>
            <w:tcBorders>
              <w:top w:val="nil"/>
              <w:left w:val="nil"/>
              <w:bottom w:val="nil"/>
              <w:right w:val="nil"/>
            </w:tcBorders>
            <w:shd w:val="clear" w:color="auto" w:fill="auto"/>
            <w:noWrap/>
            <w:vAlign w:val="center"/>
            <w:hideMark/>
          </w:tcPr>
          <w:p w:rsidR="00E44B69" w:rsidRPr="002B3BF8" w:rsidRDefault="00E44B69" w:rsidP="00596044">
            <w:pPr>
              <w:suppressAutoHyphens w:val="0"/>
              <w:jc w:val="center"/>
              <w:rPr>
                <w:color w:val="000000"/>
                <w:sz w:val="28"/>
                <w:szCs w:val="24"/>
              </w:rPr>
            </w:pPr>
          </w:p>
          <w:p w:rsidR="00E44B69" w:rsidRPr="002B3BF8" w:rsidRDefault="00E44B69" w:rsidP="00596044">
            <w:pPr>
              <w:suppressAutoHyphens w:val="0"/>
              <w:jc w:val="center"/>
              <w:rPr>
                <w:color w:val="000000"/>
                <w:sz w:val="28"/>
                <w:szCs w:val="24"/>
              </w:rPr>
            </w:pPr>
          </w:p>
          <w:p w:rsidR="00E44B69" w:rsidRPr="002B3BF8" w:rsidRDefault="00E44B69" w:rsidP="00596044">
            <w:pPr>
              <w:suppressAutoHyphens w:val="0"/>
              <w:jc w:val="center"/>
              <w:rPr>
                <w:color w:val="000000"/>
                <w:sz w:val="28"/>
                <w:szCs w:val="24"/>
              </w:rPr>
            </w:pPr>
            <w:r w:rsidRPr="002B3BF8">
              <w:rPr>
                <w:color w:val="000000"/>
                <w:sz w:val="28"/>
                <w:szCs w:val="24"/>
              </w:rPr>
              <w:t>10:30 - 11:00</w:t>
            </w:r>
          </w:p>
          <w:p w:rsidR="00E44B69" w:rsidRPr="002B3BF8" w:rsidRDefault="00E44B69" w:rsidP="00596044">
            <w:pPr>
              <w:suppressAutoHyphens w:val="0"/>
              <w:jc w:val="center"/>
              <w:rPr>
                <w:color w:val="000000"/>
                <w:sz w:val="28"/>
                <w:szCs w:val="24"/>
              </w:rPr>
            </w:pPr>
          </w:p>
        </w:tc>
        <w:tc>
          <w:tcPr>
            <w:tcW w:w="70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B69" w:rsidRPr="002B3BF8" w:rsidRDefault="00E44B69" w:rsidP="00596044">
            <w:pPr>
              <w:suppressAutoHyphens w:val="0"/>
              <w:jc w:val="center"/>
              <w:rPr>
                <w:color w:val="000000"/>
                <w:sz w:val="28"/>
                <w:szCs w:val="24"/>
              </w:rPr>
            </w:pPr>
            <w:r w:rsidRPr="002B3BF8">
              <w:rPr>
                <w:color w:val="000000"/>
                <w:sz w:val="28"/>
                <w:szCs w:val="24"/>
              </w:rPr>
              <w:t xml:space="preserve">Variáveis de Custo Eficiente em Instituições de Ensino Superior: Um Estudo da Essência e seus Diferenciais </w:t>
            </w:r>
          </w:p>
        </w:tc>
      </w:tr>
      <w:tr w:rsidR="00E44B69" w:rsidRPr="002B3BF8" w:rsidTr="00596044">
        <w:trPr>
          <w:trHeight w:val="600"/>
        </w:trPr>
        <w:tc>
          <w:tcPr>
            <w:tcW w:w="1710" w:type="dxa"/>
            <w:tcBorders>
              <w:top w:val="nil"/>
              <w:left w:val="nil"/>
              <w:bottom w:val="nil"/>
              <w:right w:val="nil"/>
            </w:tcBorders>
            <w:shd w:val="clear" w:color="auto" w:fill="auto"/>
            <w:noWrap/>
            <w:vAlign w:val="center"/>
            <w:hideMark/>
          </w:tcPr>
          <w:p w:rsidR="00E44B69" w:rsidRPr="002B3BF8" w:rsidRDefault="00E44B69" w:rsidP="00596044">
            <w:pPr>
              <w:suppressAutoHyphens w:val="0"/>
              <w:jc w:val="center"/>
              <w:rPr>
                <w:color w:val="000000"/>
                <w:sz w:val="28"/>
                <w:szCs w:val="24"/>
              </w:rPr>
            </w:pPr>
            <w:r w:rsidRPr="002B3BF8">
              <w:rPr>
                <w:color w:val="000000"/>
                <w:sz w:val="28"/>
                <w:szCs w:val="24"/>
              </w:rPr>
              <w:t>11:00 - 11:30</w:t>
            </w:r>
          </w:p>
        </w:tc>
        <w:tc>
          <w:tcPr>
            <w:tcW w:w="7010" w:type="dxa"/>
            <w:tcBorders>
              <w:top w:val="nil"/>
              <w:left w:val="single" w:sz="4" w:space="0" w:color="auto"/>
              <w:bottom w:val="single" w:sz="4" w:space="0" w:color="auto"/>
              <w:right w:val="single" w:sz="4" w:space="0" w:color="auto"/>
            </w:tcBorders>
            <w:shd w:val="clear" w:color="auto" w:fill="auto"/>
            <w:vAlign w:val="center"/>
            <w:hideMark/>
          </w:tcPr>
          <w:p w:rsidR="00E44B69" w:rsidRPr="002B3BF8" w:rsidRDefault="00E44B69" w:rsidP="00596044">
            <w:pPr>
              <w:suppressAutoHyphens w:val="0"/>
              <w:jc w:val="center"/>
              <w:rPr>
                <w:color w:val="000000"/>
                <w:sz w:val="28"/>
                <w:szCs w:val="24"/>
              </w:rPr>
            </w:pPr>
            <w:r w:rsidRPr="002B3BF8">
              <w:rPr>
                <w:color w:val="000000"/>
                <w:sz w:val="28"/>
                <w:szCs w:val="24"/>
              </w:rPr>
              <w:t xml:space="preserve">Relações entre irmãos: Impacto da rivalidade na gestão de empresas familiares </w:t>
            </w:r>
          </w:p>
        </w:tc>
      </w:tr>
      <w:tr w:rsidR="00E44B69" w:rsidRPr="002B3BF8" w:rsidTr="00596044">
        <w:trPr>
          <w:trHeight w:val="900"/>
        </w:trPr>
        <w:tc>
          <w:tcPr>
            <w:tcW w:w="1710" w:type="dxa"/>
            <w:tcBorders>
              <w:top w:val="nil"/>
              <w:left w:val="nil"/>
              <w:bottom w:val="nil"/>
              <w:right w:val="nil"/>
            </w:tcBorders>
            <w:shd w:val="clear" w:color="auto" w:fill="auto"/>
            <w:noWrap/>
            <w:vAlign w:val="center"/>
            <w:hideMark/>
          </w:tcPr>
          <w:p w:rsidR="00E44B69" w:rsidRPr="002B3BF8" w:rsidRDefault="00E44B69" w:rsidP="00596044">
            <w:pPr>
              <w:suppressAutoHyphens w:val="0"/>
              <w:jc w:val="center"/>
              <w:rPr>
                <w:color w:val="000000"/>
                <w:sz w:val="28"/>
                <w:szCs w:val="24"/>
              </w:rPr>
            </w:pPr>
            <w:r w:rsidRPr="002B3BF8">
              <w:rPr>
                <w:color w:val="000000"/>
                <w:sz w:val="28"/>
                <w:szCs w:val="24"/>
              </w:rPr>
              <w:t>11:30 - 12:00</w:t>
            </w:r>
          </w:p>
          <w:p w:rsidR="00E44B69" w:rsidRPr="002B3BF8" w:rsidRDefault="00E44B69" w:rsidP="00596044">
            <w:pPr>
              <w:suppressAutoHyphens w:val="0"/>
              <w:jc w:val="center"/>
              <w:rPr>
                <w:color w:val="000000"/>
                <w:sz w:val="28"/>
                <w:szCs w:val="24"/>
              </w:rPr>
            </w:pPr>
          </w:p>
        </w:tc>
        <w:tc>
          <w:tcPr>
            <w:tcW w:w="7010" w:type="dxa"/>
            <w:tcBorders>
              <w:top w:val="nil"/>
              <w:left w:val="single" w:sz="4" w:space="0" w:color="auto"/>
              <w:bottom w:val="single" w:sz="4" w:space="0" w:color="auto"/>
              <w:right w:val="single" w:sz="4" w:space="0" w:color="auto"/>
            </w:tcBorders>
            <w:shd w:val="clear" w:color="auto" w:fill="auto"/>
            <w:vAlign w:val="center"/>
            <w:hideMark/>
          </w:tcPr>
          <w:p w:rsidR="00E44B69" w:rsidRPr="002B3BF8" w:rsidRDefault="00E44B69" w:rsidP="00596044">
            <w:pPr>
              <w:suppressAutoHyphens w:val="0"/>
              <w:jc w:val="center"/>
              <w:rPr>
                <w:color w:val="000000"/>
                <w:sz w:val="28"/>
                <w:szCs w:val="24"/>
              </w:rPr>
            </w:pPr>
            <w:r w:rsidRPr="002B3BF8">
              <w:rPr>
                <w:color w:val="000000"/>
                <w:sz w:val="28"/>
                <w:szCs w:val="24"/>
              </w:rPr>
              <w:t xml:space="preserve">Os futuros contadores são afetados pelo efeito </w:t>
            </w:r>
            <w:proofErr w:type="spellStart"/>
            <w:r w:rsidRPr="002B3BF8">
              <w:rPr>
                <w:color w:val="000000"/>
                <w:sz w:val="28"/>
                <w:szCs w:val="24"/>
              </w:rPr>
              <w:t>sunk</w:t>
            </w:r>
            <w:proofErr w:type="spellEnd"/>
            <w:r w:rsidRPr="002B3BF8">
              <w:rPr>
                <w:color w:val="000000"/>
                <w:sz w:val="28"/>
                <w:szCs w:val="24"/>
              </w:rPr>
              <w:t xml:space="preserve"> </w:t>
            </w:r>
            <w:proofErr w:type="spellStart"/>
            <w:r w:rsidRPr="002B3BF8">
              <w:rPr>
                <w:color w:val="000000"/>
                <w:sz w:val="28"/>
                <w:szCs w:val="24"/>
              </w:rPr>
              <w:t>costs</w:t>
            </w:r>
            <w:proofErr w:type="spellEnd"/>
            <w:r w:rsidRPr="002B3BF8">
              <w:rPr>
                <w:color w:val="000000"/>
                <w:sz w:val="28"/>
                <w:szCs w:val="24"/>
              </w:rPr>
              <w:t xml:space="preserve">? </w:t>
            </w:r>
          </w:p>
        </w:tc>
      </w:tr>
      <w:tr w:rsidR="00CD25E7" w:rsidRPr="002B3BF8" w:rsidTr="00596044">
        <w:trPr>
          <w:trHeight w:val="300"/>
        </w:trPr>
        <w:tc>
          <w:tcPr>
            <w:tcW w:w="1710" w:type="dxa"/>
            <w:tcBorders>
              <w:top w:val="nil"/>
              <w:left w:val="nil"/>
              <w:bottom w:val="nil"/>
              <w:right w:val="nil"/>
            </w:tcBorders>
            <w:shd w:val="clear" w:color="auto" w:fill="auto"/>
            <w:noWrap/>
            <w:vAlign w:val="bottom"/>
            <w:hideMark/>
          </w:tcPr>
          <w:p w:rsidR="00CD25E7" w:rsidRPr="002B3BF8" w:rsidRDefault="00CD25E7" w:rsidP="00596044">
            <w:pPr>
              <w:suppressAutoHyphens w:val="0"/>
              <w:rPr>
                <w:color w:val="000000"/>
                <w:sz w:val="28"/>
                <w:szCs w:val="24"/>
              </w:rPr>
            </w:pPr>
          </w:p>
          <w:p w:rsidR="00CD25E7" w:rsidRPr="002B3BF8" w:rsidRDefault="00CD25E7" w:rsidP="00E44B69">
            <w:pPr>
              <w:suppressAutoHyphens w:val="0"/>
              <w:jc w:val="right"/>
              <w:rPr>
                <w:color w:val="000000"/>
                <w:sz w:val="28"/>
                <w:szCs w:val="24"/>
              </w:rPr>
            </w:pPr>
            <w:r w:rsidRPr="002B3BF8">
              <w:rPr>
                <w:color w:val="000000"/>
                <w:sz w:val="28"/>
                <w:szCs w:val="24"/>
              </w:rPr>
              <w:t>Mediador:</w:t>
            </w:r>
          </w:p>
          <w:p w:rsidR="00CD25E7" w:rsidRPr="002B3BF8" w:rsidRDefault="00CD25E7" w:rsidP="00596044">
            <w:pPr>
              <w:suppressAutoHyphens w:val="0"/>
              <w:rPr>
                <w:color w:val="000000"/>
                <w:sz w:val="28"/>
                <w:szCs w:val="24"/>
              </w:rPr>
            </w:pPr>
          </w:p>
        </w:tc>
        <w:tc>
          <w:tcPr>
            <w:tcW w:w="7010" w:type="dxa"/>
            <w:tcBorders>
              <w:top w:val="nil"/>
              <w:left w:val="nil"/>
              <w:bottom w:val="nil"/>
              <w:right w:val="nil"/>
            </w:tcBorders>
            <w:shd w:val="clear" w:color="auto" w:fill="auto"/>
            <w:vAlign w:val="center"/>
            <w:hideMark/>
          </w:tcPr>
          <w:p w:rsidR="00CD25E7" w:rsidRPr="002B3BF8" w:rsidRDefault="00E44B69" w:rsidP="00596044">
            <w:pPr>
              <w:suppressAutoHyphens w:val="0"/>
              <w:rPr>
                <w:color w:val="000000"/>
                <w:sz w:val="28"/>
                <w:szCs w:val="24"/>
              </w:rPr>
            </w:pPr>
            <w:proofErr w:type="spellStart"/>
            <w:r w:rsidRPr="002B3BF8">
              <w:rPr>
                <w:color w:val="000000"/>
                <w:sz w:val="28"/>
                <w:szCs w:val="24"/>
              </w:rPr>
              <w:t>Valdirene</w:t>
            </w:r>
            <w:proofErr w:type="spellEnd"/>
            <w:r w:rsidRPr="002B3BF8">
              <w:rPr>
                <w:color w:val="000000"/>
                <w:sz w:val="28"/>
                <w:szCs w:val="24"/>
              </w:rPr>
              <w:t xml:space="preserve"> </w:t>
            </w:r>
            <w:proofErr w:type="spellStart"/>
            <w:r w:rsidRPr="002B3BF8">
              <w:rPr>
                <w:color w:val="000000"/>
                <w:sz w:val="28"/>
                <w:szCs w:val="24"/>
              </w:rPr>
              <w:t>Gaspareto</w:t>
            </w:r>
            <w:proofErr w:type="spellEnd"/>
          </w:p>
        </w:tc>
      </w:tr>
    </w:tbl>
    <w:p w:rsidR="00CD25E7" w:rsidRPr="002B3BF8" w:rsidRDefault="00CD25E7" w:rsidP="005E4553">
      <w:pPr>
        <w:spacing w:after="200"/>
        <w:jc w:val="center"/>
        <w:rPr>
          <w:b/>
          <w:sz w:val="28"/>
          <w:szCs w:val="24"/>
        </w:rPr>
      </w:pPr>
    </w:p>
    <w:p w:rsidR="00CD25E7" w:rsidRPr="002B3BF8" w:rsidRDefault="00CD25E7" w:rsidP="005E4553">
      <w:pPr>
        <w:spacing w:after="200"/>
        <w:jc w:val="center"/>
        <w:rPr>
          <w:b/>
          <w:sz w:val="28"/>
          <w:szCs w:val="24"/>
        </w:rPr>
      </w:pPr>
    </w:p>
    <w:p w:rsidR="00CD25E7" w:rsidRPr="002B3BF8" w:rsidRDefault="00CD25E7" w:rsidP="005E4553">
      <w:pPr>
        <w:spacing w:after="200"/>
        <w:jc w:val="center"/>
        <w:rPr>
          <w:b/>
          <w:sz w:val="28"/>
          <w:szCs w:val="24"/>
        </w:rPr>
      </w:pPr>
    </w:p>
    <w:p w:rsidR="00CD25E7" w:rsidRPr="002B3BF8" w:rsidRDefault="00CD25E7" w:rsidP="005E4553">
      <w:pPr>
        <w:spacing w:after="200"/>
        <w:jc w:val="center"/>
        <w:rPr>
          <w:b/>
          <w:sz w:val="28"/>
          <w:szCs w:val="24"/>
        </w:rPr>
      </w:pPr>
    </w:p>
    <w:p w:rsidR="00CD25E7" w:rsidRPr="002B3BF8" w:rsidRDefault="00CD25E7" w:rsidP="005E4553">
      <w:pPr>
        <w:spacing w:after="200"/>
        <w:jc w:val="center"/>
        <w:rPr>
          <w:b/>
          <w:sz w:val="28"/>
          <w:szCs w:val="24"/>
        </w:rPr>
      </w:pPr>
    </w:p>
    <w:p w:rsidR="00CD25E7" w:rsidRPr="002B3BF8" w:rsidRDefault="00CD25E7" w:rsidP="005E4553">
      <w:pPr>
        <w:spacing w:after="200"/>
        <w:jc w:val="center"/>
        <w:rPr>
          <w:b/>
          <w:sz w:val="28"/>
          <w:szCs w:val="24"/>
        </w:rPr>
      </w:pPr>
    </w:p>
    <w:p w:rsidR="00CD25E7" w:rsidRPr="002B3BF8" w:rsidRDefault="00CD25E7" w:rsidP="005E4553">
      <w:pPr>
        <w:spacing w:after="200"/>
        <w:jc w:val="center"/>
        <w:rPr>
          <w:b/>
          <w:sz w:val="28"/>
          <w:szCs w:val="24"/>
        </w:rPr>
      </w:pPr>
    </w:p>
    <w:tbl>
      <w:tblPr>
        <w:tblW w:w="8720" w:type="dxa"/>
        <w:tblInd w:w="70" w:type="dxa"/>
        <w:tblCellMar>
          <w:left w:w="70" w:type="dxa"/>
          <w:right w:w="70" w:type="dxa"/>
        </w:tblCellMar>
        <w:tblLook w:val="04A0"/>
      </w:tblPr>
      <w:tblGrid>
        <w:gridCol w:w="1710"/>
        <w:gridCol w:w="7010"/>
      </w:tblGrid>
      <w:tr w:rsidR="00CD25E7" w:rsidRPr="002B3BF8" w:rsidTr="00596044">
        <w:trPr>
          <w:trHeight w:val="300"/>
        </w:trPr>
        <w:tc>
          <w:tcPr>
            <w:tcW w:w="8720" w:type="dxa"/>
            <w:gridSpan w:val="2"/>
            <w:tcBorders>
              <w:top w:val="nil"/>
              <w:left w:val="nil"/>
              <w:bottom w:val="nil"/>
              <w:right w:val="nil"/>
            </w:tcBorders>
            <w:shd w:val="clear" w:color="auto" w:fill="auto"/>
            <w:noWrap/>
            <w:vAlign w:val="bottom"/>
            <w:hideMark/>
          </w:tcPr>
          <w:p w:rsidR="00CD25E7" w:rsidRPr="002B3BF8" w:rsidRDefault="00CD25E7" w:rsidP="00596044">
            <w:pPr>
              <w:suppressAutoHyphens w:val="0"/>
              <w:rPr>
                <w:b/>
                <w:color w:val="000000"/>
                <w:sz w:val="36"/>
                <w:szCs w:val="24"/>
              </w:rPr>
            </w:pPr>
            <w:r w:rsidRPr="002B3BF8">
              <w:rPr>
                <w:b/>
                <w:color w:val="000000"/>
                <w:sz w:val="36"/>
                <w:szCs w:val="24"/>
              </w:rPr>
              <w:t>Sala 2 - 12/09/2017</w:t>
            </w:r>
          </w:p>
          <w:p w:rsidR="00CD25E7" w:rsidRPr="002B3BF8" w:rsidRDefault="00CD25E7" w:rsidP="00596044">
            <w:pPr>
              <w:suppressAutoHyphens w:val="0"/>
              <w:rPr>
                <w:b/>
                <w:color w:val="000000"/>
                <w:sz w:val="32"/>
                <w:szCs w:val="24"/>
              </w:rPr>
            </w:pPr>
          </w:p>
          <w:p w:rsidR="00CD25E7" w:rsidRPr="002B3BF8" w:rsidRDefault="00CD25E7" w:rsidP="00596044">
            <w:pPr>
              <w:suppressAutoHyphens w:val="0"/>
              <w:rPr>
                <w:b/>
                <w:color w:val="000000"/>
                <w:sz w:val="32"/>
                <w:szCs w:val="24"/>
              </w:rPr>
            </w:pPr>
            <w:r w:rsidRPr="002B3BF8">
              <w:rPr>
                <w:b/>
                <w:color w:val="000000"/>
                <w:sz w:val="32"/>
                <w:szCs w:val="24"/>
              </w:rPr>
              <w:t>Horários</w:t>
            </w:r>
          </w:p>
          <w:p w:rsidR="00CD25E7" w:rsidRPr="002B3BF8" w:rsidRDefault="00CD25E7" w:rsidP="00596044">
            <w:pPr>
              <w:suppressAutoHyphens w:val="0"/>
              <w:rPr>
                <w:color w:val="000000"/>
                <w:sz w:val="28"/>
                <w:szCs w:val="24"/>
              </w:rPr>
            </w:pPr>
          </w:p>
        </w:tc>
      </w:tr>
      <w:tr w:rsidR="00E44B69" w:rsidRPr="002B3BF8" w:rsidTr="00596044">
        <w:trPr>
          <w:trHeight w:val="600"/>
        </w:trPr>
        <w:tc>
          <w:tcPr>
            <w:tcW w:w="1710" w:type="dxa"/>
            <w:tcBorders>
              <w:top w:val="nil"/>
              <w:left w:val="nil"/>
              <w:bottom w:val="nil"/>
              <w:right w:val="nil"/>
            </w:tcBorders>
            <w:shd w:val="clear" w:color="auto" w:fill="auto"/>
            <w:noWrap/>
            <w:vAlign w:val="center"/>
            <w:hideMark/>
          </w:tcPr>
          <w:p w:rsidR="00E44B69" w:rsidRPr="002B3BF8" w:rsidRDefault="00E44B69" w:rsidP="00596044">
            <w:pPr>
              <w:suppressAutoHyphens w:val="0"/>
              <w:jc w:val="center"/>
              <w:rPr>
                <w:color w:val="000000"/>
                <w:sz w:val="28"/>
                <w:szCs w:val="24"/>
              </w:rPr>
            </w:pPr>
            <w:r w:rsidRPr="002B3BF8">
              <w:rPr>
                <w:color w:val="000000"/>
                <w:sz w:val="28"/>
                <w:szCs w:val="24"/>
              </w:rPr>
              <w:t>8:30 - 9:00</w:t>
            </w:r>
          </w:p>
        </w:tc>
        <w:tc>
          <w:tcPr>
            <w:tcW w:w="70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B69" w:rsidRPr="002B3BF8" w:rsidRDefault="00E44B69" w:rsidP="00596044">
            <w:pPr>
              <w:suppressAutoHyphens w:val="0"/>
              <w:jc w:val="center"/>
              <w:rPr>
                <w:color w:val="000000"/>
                <w:sz w:val="28"/>
                <w:szCs w:val="24"/>
              </w:rPr>
            </w:pPr>
            <w:r w:rsidRPr="002B3BF8">
              <w:rPr>
                <w:color w:val="000000"/>
                <w:sz w:val="28"/>
                <w:szCs w:val="24"/>
              </w:rPr>
              <w:t xml:space="preserve">Gerenciamento de resultados em companhias do setor de construção civil: reflexos da convergência aos padrões contábeis internacionais </w:t>
            </w:r>
          </w:p>
        </w:tc>
      </w:tr>
      <w:tr w:rsidR="00E44B69" w:rsidRPr="002B3BF8" w:rsidTr="00596044">
        <w:trPr>
          <w:trHeight w:val="900"/>
        </w:trPr>
        <w:tc>
          <w:tcPr>
            <w:tcW w:w="1710" w:type="dxa"/>
            <w:tcBorders>
              <w:top w:val="nil"/>
              <w:left w:val="nil"/>
              <w:bottom w:val="nil"/>
              <w:right w:val="nil"/>
            </w:tcBorders>
            <w:shd w:val="clear" w:color="auto" w:fill="auto"/>
            <w:noWrap/>
            <w:vAlign w:val="center"/>
            <w:hideMark/>
          </w:tcPr>
          <w:p w:rsidR="00E44B69" w:rsidRPr="002B3BF8" w:rsidRDefault="00E44B69" w:rsidP="00596044">
            <w:pPr>
              <w:suppressAutoHyphens w:val="0"/>
              <w:jc w:val="center"/>
              <w:rPr>
                <w:color w:val="000000"/>
                <w:sz w:val="28"/>
                <w:szCs w:val="24"/>
              </w:rPr>
            </w:pPr>
            <w:r w:rsidRPr="002B3BF8">
              <w:rPr>
                <w:color w:val="000000"/>
                <w:sz w:val="28"/>
                <w:szCs w:val="24"/>
              </w:rPr>
              <w:t>9:00 - 9:30</w:t>
            </w:r>
          </w:p>
        </w:tc>
        <w:tc>
          <w:tcPr>
            <w:tcW w:w="7010" w:type="dxa"/>
            <w:tcBorders>
              <w:top w:val="nil"/>
              <w:left w:val="single" w:sz="4" w:space="0" w:color="auto"/>
              <w:bottom w:val="single" w:sz="4" w:space="0" w:color="auto"/>
              <w:right w:val="single" w:sz="4" w:space="0" w:color="auto"/>
            </w:tcBorders>
            <w:shd w:val="clear" w:color="auto" w:fill="auto"/>
            <w:vAlign w:val="center"/>
            <w:hideMark/>
          </w:tcPr>
          <w:p w:rsidR="00E44B69" w:rsidRPr="002B3BF8" w:rsidRDefault="00E44B69" w:rsidP="00596044">
            <w:pPr>
              <w:suppressAutoHyphens w:val="0"/>
              <w:jc w:val="center"/>
              <w:rPr>
                <w:color w:val="000000"/>
                <w:sz w:val="28"/>
                <w:szCs w:val="24"/>
              </w:rPr>
            </w:pPr>
            <w:r w:rsidRPr="002B3BF8">
              <w:rPr>
                <w:color w:val="000000"/>
                <w:sz w:val="28"/>
                <w:szCs w:val="24"/>
              </w:rPr>
              <w:t xml:space="preserve">Escolha contábil na classificação dos juros pagos na Demonstração dos Fluxos de Caixa de empresas listadas na BM&amp;FBOVESPA no período de 2010 a 2015 </w:t>
            </w:r>
          </w:p>
        </w:tc>
      </w:tr>
      <w:tr w:rsidR="00E44B69" w:rsidRPr="002B3BF8" w:rsidTr="00596044">
        <w:trPr>
          <w:trHeight w:val="900"/>
        </w:trPr>
        <w:tc>
          <w:tcPr>
            <w:tcW w:w="1710" w:type="dxa"/>
            <w:tcBorders>
              <w:top w:val="nil"/>
              <w:left w:val="nil"/>
              <w:bottom w:val="nil"/>
              <w:right w:val="nil"/>
            </w:tcBorders>
            <w:shd w:val="clear" w:color="auto" w:fill="auto"/>
            <w:noWrap/>
            <w:vAlign w:val="center"/>
            <w:hideMark/>
          </w:tcPr>
          <w:p w:rsidR="00E44B69" w:rsidRPr="002B3BF8" w:rsidRDefault="00E44B69" w:rsidP="00596044">
            <w:pPr>
              <w:suppressAutoHyphens w:val="0"/>
              <w:jc w:val="center"/>
              <w:rPr>
                <w:color w:val="000000"/>
                <w:sz w:val="28"/>
                <w:szCs w:val="24"/>
              </w:rPr>
            </w:pPr>
            <w:r w:rsidRPr="002B3BF8">
              <w:rPr>
                <w:color w:val="000000"/>
                <w:sz w:val="28"/>
                <w:szCs w:val="24"/>
              </w:rPr>
              <w:t>9:30 - 10:00</w:t>
            </w:r>
          </w:p>
        </w:tc>
        <w:tc>
          <w:tcPr>
            <w:tcW w:w="7010" w:type="dxa"/>
            <w:tcBorders>
              <w:top w:val="nil"/>
              <w:left w:val="single" w:sz="4" w:space="0" w:color="auto"/>
              <w:bottom w:val="single" w:sz="4" w:space="0" w:color="auto"/>
              <w:right w:val="single" w:sz="4" w:space="0" w:color="auto"/>
            </w:tcBorders>
            <w:shd w:val="clear" w:color="auto" w:fill="auto"/>
            <w:vAlign w:val="center"/>
            <w:hideMark/>
          </w:tcPr>
          <w:p w:rsidR="00E44B69" w:rsidRPr="002B3BF8" w:rsidRDefault="00E44B69" w:rsidP="00596044">
            <w:pPr>
              <w:suppressAutoHyphens w:val="0"/>
              <w:jc w:val="center"/>
              <w:rPr>
                <w:color w:val="000000"/>
                <w:sz w:val="28"/>
                <w:szCs w:val="24"/>
              </w:rPr>
            </w:pPr>
            <w:r w:rsidRPr="002B3BF8">
              <w:rPr>
                <w:color w:val="000000"/>
                <w:sz w:val="28"/>
                <w:szCs w:val="24"/>
              </w:rPr>
              <w:t xml:space="preserve">Aspectos qualitativos da informação contábil: Um estudo da adequação das notas explicativas nas empresas do subsetor de transporte listadas na BM&amp;FBOVESPA após a emissão da OCPC07 </w:t>
            </w:r>
          </w:p>
        </w:tc>
      </w:tr>
      <w:tr w:rsidR="00CD25E7" w:rsidRPr="002B3BF8" w:rsidTr="00596044">
        <w:trPr>
          <w:trHeight w:val="874"/>
        </w:trPr>
        <w:tc>
          <w:tcPr>
            <w:tcW w:w="1710" w:type="dxa"/>
            <w:tcBorders>
              <w:top w:val="nil"/>
              <w:left w:val="nil"/>
              <w:bottom w:val="nil"/>
              <w:right w:val="nil"/>
            </w:tcBorders>
            <w:shd w:val="clear" w:color="auto" w:fill="auto"/>
            <w:noWrap/>
            <w:vAlign w:val="center"/>
            <w:hideMark/>
          </w:tcPr>
          <w:p w:rsidR="00CD25E7" w:rsidRPr="002B3BF8" w:rsidRDefault="00CD25E7" w:rsidP="00E44B69">
            <w:pPr>
              <w:suppressAutoHyphens w:val="0"/>
              <w:jc w:val="right"/>
              <w:rPr>
                <w:color w:val="000000"/>
                <w:sz w:val="28"/>
                <w:szCs w:val="24"/>
              </w:rPr>
            </w:pPr>
            <w:r w:rsidRPr="002B3BF8">
              <w:rPr>
                <w:color w:val="000000"/>
                <w:sz w:val="28"/>
                <w:szCs w:val="24"/>
              </w:rPr>
              <w:t>Mediador:</w:t>
            </w:r>
          </w:p>
          <w:p w:rsidR="00CD25E7" w:rsidRPr="002B3BF8" w:rsidRDefault="00CD25E7" w:rsidP="00596044">
            <w:pPr>
              <w:suppressAutoHyphens w:val="0"/>
              <w:jc w:val="center"/>
              <w:rPr>
                <w:color w:val="000000"/>
                <w:sz w:val="28"/>
                <w:szCs w:val="24"/>
              </w:rPr>
            </w:pPr>
          </w:p>
        </w:tc>
        <w:tc>
          <w:tcPr>
            <w:tcW w:w="7010" w:type="dxa"/>
            <w:tcBorders>
              <w:top w:val="nil"/>
              <w:left w:val="nil"/>
              <w:right w:val="nil"/>
            </w:tcBorders>
            <w:shd w:val="clear" w:color="auto" w:fill="auto"/>
            <w:vAlign w:val="bottom"/>
            <w:hideMark/>
          </w:tcPr>
          <w:p w:rsidR="00CD25E7" w:rsidRPr="002B3BF8" w:rsidRDefault="00CD25E7" w:rsidP="00596044">
            <w:pPr>
              <w:suppressAutoHyphens w:val="0"/>
              <w:jc w:val="center"/>
              <w:rPr>
                <w:color w:val="000000"/>
                <w:sz w:val="28"/>
                <w:szCs w:val="24"/>
              </w:rPr>
            </w:pPr>
          </w:p>
          <w:p w:rsidR="00CD25E7" w:rsidRPr="002B3BF8" w:rsidRDefault="00E44B69" w:rsidP="00596044">
            <w:pPr>
              <w:suppressAutoHyphens w:val="0"/>
              <w:rPr>
                <w:color w:val="000000"/>
                <w:sz w:val="28"/>
                <w:szCs w:val="24"/>
              </w:rPr>
            </w:pPr>
            <w:r w:rsidRPr="002B3BF8">
              <w:rPr>
                <w:color w:val="000000"/>
                <w:sz w:val="28"/>
                <w:szCs w:val="24"/>
              </w:rPr>
              <w:t>Maíra Melo de Souza</w:t>
            </w:r>
          </w:p>
          <w:p w:rsidR="00CD25E7" w:rsidRPr="002B3BF8" w:rsidRDefault="00CD25E7" w:rsidP="00596044">
            <w:pPr>
              <w:suppressAutoHyphens w:val="0"/>
              <w:rPr>
                <w:color w:val="000000"/>
                <w:sz w:val="28"/>
                <w:szCs w:val="24"/>
              </w:rPr>
            </w:pPr>
          </w:p>
          <w:p w:rsidR="00CD25E7" w:rsidRPr="002B3BF8" w:rsidRDefault="00CD25E7" w:rsidP="00596044">
            <w:pPr>
              <w:suppressAutoHyphens w:val="0"/>
              <w:jc w:val="center"/>
              <w:rPr>
                <w:color w:val="000000"/>
                <w:sz w:val="28"/>
                <w:szCs w:val="24"/>
              </w:rPr>
            </w:pPr>
          </w:p>
        </w:tc>
      </w:tr>
      <w:tr w:rsidR="00CD25E7" w:rsidRPr="002B3BF8" w:rsidTr="00596044">
        <w:trPr>
          <w:trHeight w:val="300"/>
        </w:trPr>
        <w:tc>
          <w:tcPr>
            <w:tcW w:w="1710" w:type="dxa"/>
            <w:tcBorders>
              <w:top w:val="nil"/>
              <w:left w:val="nil"/>
              <w:bottom w:val="nil"/>
              <w:right w:val="nil"/>
            </w:tcBorders>
            <w:shd w:val="clear" w:color="auto" w:fill="auto"/>
            <w:noWrap/>
            <w:vAlign w:val="center"/>
            <w:hideMark/>
          </w:tcPr>
          <w:p w:rsidR="00CD25E7" w:rsidRPr="002B3BF8" w:rsidRDefault="00CD25E7" w:rsidP="00596044">
            <w:pPr>
              <w:suppressAutoHyphens w:val="0"/>
              <w:jc w:val="center"/>
              <w:rPr>
                <w:color w:val="000000"/>
                <w:sz w:val="28"/>
                <w:szCs w:val="24"/>
              </w:rPr>
            </w:pPr>
            <w:r w:rsidRPr="002B3BF8">
              <w:rPr>
                <w:color w:val="000000"/>
                <w:sz w:val="28"/>
                <w:szCs w:val="24"/>
              </w:rPr>
              <w:t>10:00 - 10:30</w:t>
            </w:r>
          </w:p>
          <w:p w:rsidR="00CD25E7" w:rsidRPr="002B3BF8" w:rsidRDefault="00CD25E7" w:rsidP="00596044">
            <w:pPr>
              <w:suppressAutoHyphens w:val="0"/>
              <w:jc w:val="center"/>
              <w:rPr>
                <w:color w:val="000000"/>
                <w:sz w:val="28"/>
                <w:szCs w:val="24"/>
              </w:rPr>
            </w:pPr>
          </w:p>
          <w:p w:rsidR="00CD25E7" w:rsidRPr="002B3BF8" w:rsidRDefault="00CD25E7" w:rsidP="00596044">
            <w:pPr>
              <w:suppressAutoHyphens w:val="0"/>
              <w:jc w:val="center"/>
              <w:rPr>
                <w:color w:val="000000"/>
                <w:sz w:val="28"/>
                <w:szCs w:val="24"/>
              </w:rPr>
            </w:pPr>
          </w:p>
        </w:tc>
        <w:tc>
          <w:tcPr>
            <w:tcW w:w="7010" w:type="dxa"/>
            <w:tcBorders>
              <w:top w:val="nil"/>
              <w:left w:val="nil"/>
              <w:bottom w:val="single" w:sz="4" w:space="0" w:color="auto"/>
              <w:right w:val="nil"/>
            </w:tcBorders>
            <w:shd w:val="clear" w:color="000000" w:fill="auto"/>
            <w:noWrap/>
            <w:vAlign w:val="center"/>
            <w:hideMark/>
          </w:tcPr>
          <w:p w:rsidR="00CD25E7" w:rsidRPr="002B3BF8" w:rsidRDefault="00CD25E7" w:rsidP="00596044">
            <w:pPr>
              <w:suppressAutoHyphens w:val="0"/>
              <w:jc w:val="center"/>
              <w:rPr>
                <w:color w:val="000000"/>
                <w:sz w:val="28"/>
                <w:szCs w:val="24"/>
              </w:rPr>
            </w:pPr>
            <w:r w:rsidRPr="002B3BF8">
              <w:rPr>
                <w:color w:val="000000"/>
                <w:sz w:val="28"/>
                <w:szCs w:val="24"/>
              </w:rPr>
              <w:t xml:space="preserve">Intervalo - </w:t>
            </w:r>
            <w:proofErr w:type="spellStart"/>
            <w:r w:rsidRPr="002B3BF8">
              <w:rPr>
                <w:color w:val="000000"/>
                <w:sz w:val="28"/>
                <w:szCs w:val="24"/>
              </w:rPr>
              <w:t>Coffee-Brake</w:t>
            </w:r>
            <w:proofErr w:type="spellEnd"/>
          </w:p>
          <w:p w:rsidR="00CD25E7" w:rsidRPr="002B3BF8" w:rsidRDefault="00CD25E7" w:rsidP="00596044">
            <w:pPr>
              <w:suppressAutoHyphens w:val="0"/>
              <w:jc w:val="center"/>
              <w:rPr>
                <w:color w:val="000000"/>
                <w:sz w:val="28"/>
                <w:szCs w:val="24"/>
              </w:rPr>
            </w:pPr>
          </w:p>
          <w:p w:rsidR="00CD25E7" w:rsidRPr="002B3BF8" w:rsidRDefault="00CD25E7" w:rsidP="00596044">
            <w:pPr>
              <w:suppressAutoHyphens w:val="0"/>
              <w:jc w:val="center"/>
              <w:rPr>
                <w:color w:val="000000"/>
                <w:sz w:val="28"/>
                <w:szCs w:val="24"/>
              </w:rPr>
            </w:pPr>
          </w:p>
        </w:tc>
      </w:tr>
      <w:tr w:rsidR="00E44B69" w:rsidRPr="002B3BF8" w:rsidTr="00596044">
        <w:trPr>
          <w:trHeight w:val="600"/>
        </w:trPr>
        <w:tc>
          <w:tcPr>
            <w:tcW w:w="1710" w:type="dxa"/>
            <w:tcBorders>
              <w:top w:val="nil"/>
              <w:left w:val="nil"/>
              <w:bottom w:val="nil"/>
              <w:right w:val="nil"/>
            </w:tcBorders>
            <w:shd w:val="clear" w:color="auto" w:fill="auto"/>
            <w:noWrap/>
            <w:vAlign w:val="center"/>
            <w:hideMark/>
          </w:tcPr>
          <w:p w:rsidR="00E44B69" w:rsidRPr="002B3BF8" w:rsidRDefault="00E44B69" w:rsidP="00596044">
            <w:pPr>
              <w:suppressAutoHyphens w:val="0"/>
              <w:jc w:val="center"/>
              <w:rPr>
                <w:color w:val="000000"/>
                <w:sz w:val="28"/>
                <w:szCs w:val="24"/>
              </w:rPr>
            </w:pPr>
          </w:p>
          <w:p w:rsidR="00E44B69" w:rsidRPr="002B3BF8" w:rsidRDefault="00E44B69" w:rsidP="00596044">
            <w:pPr>
              <w:suppressAutoHyphens w:val="0"/>
              <w:jc w:val="center"/>
              <w:rPr>
                <w:color w:val="000000"/>
                <w:sz w:val="28"/>
                <w:szCs w:val="24"/>
              </w:rPr>
            </w:pPr>
          </w:p>
          <w:p w:rsidR="00E44B69" w:rsidRPr="002B3BF8" w:rsidRDefault="00E44B69" w:rsidP="00596044">
            <w:pPr>
              <w:suppressAutoHyphens w:val="0"/>
              <w:jc w:val="center"/>
              <w:rPr>
                <w:color w:val="000000"/>
                <w:sz w:val="28"/>
                <w:szCs w:val="24"/>
              </w:rPr>
            </w:pPr>
            <w:r w:rsidRPr="002B3BF8">
              <w:rPr>
                <w:color w:val="000000"/>
                <w:sz w:val="28"/>
                <w:szCs w:val="24"/>
              </w:rPr>
              <w:t>10:30 - 11:00</w:t>
            </w:r>
          </w:p>
          <w:p w:rsidR="00E44B69" w:rsidRPr="002B3BF8" w:rsidRDefault="00E44B69" w:rsidP="00596044">
            <w:pPr>
              <w:suppressAutoHyphens w:val="0"/>
              <w:jc w:val="center"/>
              <w:rPr>
                <w:color w:val="000000"/>
                <w:sz w:val="28"/>
                <w:szCs w:val="24"/>
              </w:rPr>
            </w:pPr>
          </w:p>
        </w:tc>
        <w:tc>
          <w:tcPr>
            <w:tcW w:w="70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B69" w:rsidRPr="002B3BF8" w:rsidRDefault="00E44B69" w:rsidP="00596044">
            <w:pPr>
              <w:suppressAutoHyphens w:val="0"/>
              <w:jc w:val="center"/>
              <w:rPr>
                <w:color w:val="000000"/>
                <w:sz w:val="28"/>
                <w:szCs w:val="24"/>
              </w:rPr>
            </w:pPr>
            <w:r w:rsidRPr="002B3BF8">
              <w:rPr>
                <w:color w:val="000000"/>
                <w:sz w:val="28"/>
                <w:szCs w:val="24"/>
              </w:rPr>
              <w:t xml:space="preserve">Análise de riscos na concessão de crédito por instituições financeiras cooperativas para pessoas jurídicas </w:t>
            </w:r>
          </w:p>
        </w:tc>
      </w:tr>
      <w:tr w:rsidR="00E44B69" w:rsidRPr="002B3BF8" w:rsidTr="00596044">
        <w:trPr>
          <w:trHeight w:val="600"/>
        </w:trPr>
        <w:tc>
          <w:tcPr>
            <w:tcW w:w="1710" w:type="dxa"/>
            <w:tcBorders>
              <w:top w:val="nil"/>
              <w:left w:val="nil"/>
              <w:bottom w:val="nil"/>
              <w:right w:val="nil"/>
            </w:tcBorders>
            <w:shd w:val="clear" w:color="auto" w:fill="auto"/>
            <w:noWrap/>
            <w:vAlign w:val="center"/>
            <w:hideMark/>
          </w:tcPr>
          <w:p w:rsidR="00E44B69" w:rsidRPr="002B3BF8" w:rsidRDefault="00E44B69" w:rsidP="00596044">
            <w:pPr>
              <w:suppressAutoHyphens w:val="0"/>
              <w:jc w:val="center"/>
              <w:rPr>
                <w:color w:val="000000"/>
                <w:sz w:val="28"/>
                <w:szCs w:val="24"/>
              </w:rPr>
            </w:pPr>
            <w:r w:rsidRPr="002B3BF8">
              <w:rPr>
                <w:color w:val="000000"/>
                <w:sz w:val="28"/>
                <w:szCs w:val="24"/>
              </w:rPr>
              <w:t>11:00 - 11:30</w:t>
            </w:r>
          </w:p>
        </w:tc>
        <w:tc>
          <w:tcPr>
            <w:tcW w:w="7010" w:type="dxa"/>
            <w:tcBorders>
              <w:top w:val="nil"/>
              <w:left w:val="single" w:sz="4" w:space="0" w:color="auto"/>
              <w:bottom w:val="single" w:sz="4" w:space="0" w:color="auto"/>
              <w:right w:val="single" w:sz="4" w:space="0" w:color="auto"/>
            </w:tcBorders>
            <w:shd w:val="clear" w:color="auto" w:fill="auto"/>
            <w:vAlign w:val="center"/>
            <w:hideMark/>
          </w:tcPr>
          <w:p w:rsidR="00E44B69" w:rsidRPr="002B3BF8" w:rsidRDefault="00E44B69" w:rsidP="00596044">
            <w:pPr>
              <w:suppressAutoHyphens w:val="0"/>
              <w:jc w:val="center"/>
              <w:rPr>
                <w:color w:val="000000"/>
                <w:sz w:val="28"/>
                <w:szCs w:val="24"/>
              </w:rPr>
            </w:pPr>
            <w:r w:rsidRPr="002B3BF8">
              <w:rPr>
                <w:color w:val="000000"/>
                <w:sz w:val="28"/>
                <w:szCs w:val="24"/>
              </w:rPr>
              <w:t xml:space="preserve">Estudo sobre construção da identidade profissional de estudantes universitários de contabilidade </w:t>
            </w:r>
          </w:p>
        </w:tc>
      </w:tr>
      <w:tr w:rsidR="00E44B69" w:rsidRPr="002B3BF8" w:rsidTr="00596044">
        <w:trPr>
          <w:trHeight w:val="900"/>
        </w:trPr>
        <w:tc>
          <w:tcPr>
            <w:tcW w:w="1710" w:type="dxa"/>
            <w:tcBorders>
              <w:top w:val="nil"/>
              <w:left w:val="nil"/>
              <w:bottom w:val="nil"/>
              <w:right w:val="nil"/>
            </w:tcBorders>
            <w:shd w:val="clear" w:color="auto" w:fill="auto"/>
            <w:noWrap/>
            <w:vAlign w:val="center"/>
            <w:hideMark/>
          </w:tcPr>
          <w:p w:rsidR="00E44B69" w:rsidRPr="002B3BF8" w:rsidRDefault="00E44B69" w:rsidP="00596044">
            <w:pPr>
              <w:suppressAutoHyphens w:val="0"/>
              <w:jc w:val="center"/>
              <w:rPr>
                <w:color w:val="000000"/>
                <w:sz w:val="28"/>
                <w:szCs w:val="24"/>
              </w:rPr>
            </w:pPr>
            <w:r w:rsidRPr="002B3BF8">
              <w:rPr>
                <w:color w:val="000000"/>
                <w:sz w:val="28"/>
                <w:szCs w:val="24"/>
              </w:rPr>
              <w:t>11:30 - 12:00</w:t>
            </w:r>
          </w:p>
          <w:p w:rsidR="00E44B69" w:rsidRPr="002B3BF8" w:rsidRDefault="00E44B69" w:rsidP="00596044">
            <w:pPr>
              <w:suppressAutoHyphens w:val="0"/>
              <w:jc w:val="center"/>
              <w:rPr>
                <w:color w:val="000000"/>
                <w:sz w:val="28"/>
                <w:szCs w:val="24"/>
              </w:rPr>
            </w:pPr>
          </w:p>
        </w:tc>
        <w:tc>
          <w:tcPr>
            <w:tcW w:w="7010" w:type="dxa"/>
            <w:tcBorders>
              <w:top w:val="nil"/>
              <w:left w:val="single" w:sz="4" w:space="0" w:color="auto"/>
              <w:bottom w:val="single" w:sz="4" w:space="0" w:color="auto"/>
              <w:right w:val="single" w:sz="4" w:space="0" w:color="auto"/>
            </w:tcBorders>
            <w:shd w:val="clear" w:color="auto" w:fill="auto"/>
            <w:vAlign w:val="center"/>
            <w:hideMark/>
          </w:tcPr>
          <w:p w:rsidR="00E44B69" w:rsidRPr="002B3BF8" w:rsidRDefault="00E44B69" w:rsidP="00596044">
            <w:pPr>
              <w:suppressAutoHyphens w:val="0"/>
              <w:jc w:val="center"/>
              <w:rPr>
                <w:color w:val="000000"/>
                <w:sz w:val="28"/>
                <w:szCs w:val="24"/>
              </w:rPr>
            </w:pPr>
            <w:r w:rsidRPr="002B3BF8">
              <w:rPr>
                <w:color w:val="000000"/>
                <w:sz w:val="28"/>
                <w:szCs w:val="24"/>
              </w:rPr>
              <w:t xml:space="preserve">O perfil da disciplina Contabilidade Rural nas universidades federais brasileiras: uma análise após adoção do CPC 29/IAS 41 </w:t>
            </w:r>
          </w:p>
        </w:tc>
      </w:tr>
      <w:tr w:rsidR="00CD25E7" w:rsidRPr="002B3BF8" w:rsidTr="00596044">
        <w:trPr>
          <w:trHeight w:val="300"/>
        </w:trPr>
        <w:tc>
          <w:tcPr>
            <w:tcW w:w="1710" w:type="dxa"/>
            <w:tcBorders>
              <w:top w:val="nil"/>
              <w:left w:val="nil"/>
              <w:bottom w:val="nil"/>
              <w:right w:val="nil"/>
            </w:tcBorders>
            <w:shd w:val="clear" w:color="auto" w:fill="auto"/>
            <w:noWrap/>
            <w:vAlign w:val="bottom"/>
            <w:hideMark/>
          </w:tcPr>
          <w:p w:rsidR="00CD25E7" w:rsidRPr="002B3BF8" w:rsidRDefault="00CD25E7" w:rsidP="00596044">
            <w:pPr>
              <w:suppressAutoHyphens w:val="0"/>
              <w:rPr>
                <w:color w:val="000000"/>
                <w:sz w:val="28"/>
                <w:szCs w:val="24"/>
              </w:rPr>
            </w:pPr>
          </w:p>
          <w:p w:rsidR="00CD25E7" w:rsidRPr="002B3BF8" w:rsidRDefault="00CD25E7" w:rsidP="00E44B69">
            <w:pPr>
              <w:suppressAutoHyphens w:val="0"/>
              <w:jc w:val="right"/>
              <w:rPr>
                <w:color w:val="000000"/>
                <w:sz w:val="28"/>
                <w:szCs w:val="24"/>
              </w:rPr>
            </w:pPr>
            <w:r w:rsidRPr="002B3BF8">
              <w:rPr>
                <w:color w:val="000000"/>
                <w:sz w:val="28"/>
                <w:szCs w:val="24"/>
              </w:rPr>
              <w:t>Mediador:</w:t>
            </w:r>
          </w:p>
          <w:p w:rsidR="00CD25E7" w:rsidRPr="002B3BF8" w:rsidRDefault="00CD25E7" w:rsidP="00596044">
            <w:pPr>
              <w:suppressAutoHyphens w:val="0"/>
              <w:rPr>
                <w:color w:val="000000"/>
                <w:sz w:val="28"/>
                <w:szCs w:val="24"/>
              </w:rPr>
            </w:pPr>
          </w:p>
        </w:tc>
        <w:tc>
          <w:tcPr>
            <w:tcW w:w="7010" w:type="dxa"/>
            <w:tcBorders>
              <w:top w:val="nil"/>
              <w:left w:val="nil"/>
              <w:bottom w:val="nil"/>
              <w:right w:val="nil"/>
            </w:tcBorders>
            <w:shd w:val="clear" w:color="auto" w:fill="auto"/>
            <w:vAlign w:val="center"/>
            <w:hideMark/>
          </w:tcPr>
          <w:p w:rsidR="00CD25E7" w:rsidRPr="002B3BF8" w:rsidRDefault="00E44B69" w:rsidP="00596044">
            <w:pPr>
              <w:suppressAutoHyphens w:val="0"/>
              <w:rPr>
                <w:color w:val="000000"/>
                <w:sz w:val="28"/>
                <w:szCs w:val="24"/>
              </w:rPr>
            </w:pPr>
            <w:proofErr w:type="spellStart"/>
            <w:r w:rsidRPr="002B3BF8">
              <w:rPr>
                <w:color w:val="000000"/>
                <w:sz w:val="28"/>
                <w:szCs w:val="24"/>
              </w:rPr>
              <w:t>Joisse</w:t>
            </w:r>
            <w:proofErr w:type="spellEnd"/>
            <w:r w:rsidRPr="002B3BF8">
              <w:rPr>
                <w:color w:val="000000"/>
                <w:sz w:val="28"/>
                <w:szCs w:val="24"/>
              </w:rPr>
              <w:t xml:space="preserve"> Antônio </w:t>
            </w:r>
            <w:proofErr w:type="spellStart"/>
            <w:r w:rsidRPr="002B3BF8">
              <w:rPr>
                <w:color w:val="000000"/>
                <w:sz w:val="28"/>
                <w:szCs w:val="24"/>
              </w:rPr>
              <w:t>Lorandi</w:t>
            </w:r>
            <w:proofErr w:type="spellEnd"/>
          </w:p>
        </w:tc>
      </w:tr>
    </w:tbl>
    <w:p w:rsidR="00CD25E7" w:rsidRPr="002B3BF8" w:rsidRDefault="00CD25E7" w:rsidP="005E4553">
      <w:pPr>
        <w:spacing w:after="200"/>
        <w:jc w:val="center"/>
        <w:rPr>
          <w:b/>
          <w:sz w:val="28"/>
          <w:szCs w:val="24"/>
        </w:rPr>
      </w:pPr>
    </w:p>
    <w:p w:rsidR="00CD25E7" w:rsidRPr="002B3BF8" w:rsidRDefault="00CD25E7" w:rsidP="005E4553">
      <w:pPr>
        <w:spacing w:after="200"/>
        <w:jc w:val="center"/>
        <w:rPr>
          <w:b/>
          <w:sz w:val="28"/>
          <w:szCs w:val="24"/>
        </w:rPr>
      </w:pPr>
    </w:p>
    <w:p w:rsidR="00CD25E7" w:rsidRPr="002B3BF8" w:rsidRDefault="00CD25E7" w:rsidP="005E4553">
      <w:pPr>
        <w:spacing w:after="200"/>
        <w:jc w:val="center"/>
        <w:rPr>
          <w:b/>
          <w:sz w:val="28"/>
          <w:szCs w:val="24"/>
        </w:rPr>
      </w:pPr>
    </w:p>
    <w:p w:rsidR="00CD25E7" w:rsidRPr="002B3BF8" w:rsidRDefault="00CD25E7" w:rsidP="005E4553">
      <w:pPr>
        <w:spacing w:after="200"/>
        <w:jc w:val="center"/>
        <w:rPr>
          <w:b/>
          <w:sz w:val="28"/>
          <w:szCs w:val="24"/>
        </w:rPr>
      </w:pPr>
    </w:p>
    <w:p w:rsidR="00CD25E7" w:rsidRPr="002B3BF8" w:rsidRDefault="00CD25E7" w:rsidP="005E4553">
      <w:pPr>
        <w:spacing w:after="200"/>
        <w:jc w:val="center"/>
        <w:rPr>
          <w:b/>
          <w:sz w:val="28"/>
          <w:szCs w:val="24"/>
        </w:rPr>
      </w:pPr>
    </w:p>
    <w:p w:rsidR="00CD25E7" w:rsidRPr="002B3BF8" w:rsidRDefault="00CD25E7" w:rsidP="005E4553">
      <w:pPr>
        <w:spacing w:after="200"/>
        <w:jc w:val="center"/>
        <w:rPr>
          <w:b/>
          <w:sz w:val="28"/>
          <w:szCs w:val="24"/>
        </w:rPr>
      </w:pPr>
    </w:p>
    <w:tbl>
      <w:tblPr>
        <w:tblW w:w="8720" w:type="dxa"/>
        <w:tblInd w:w="70" w:type="dxa"/>
        <w:tblCellMar>
          <w:left w:w="70" w:type="dxa"/>
          <w:right w:w="70" w:type="dxa"/>
        </w:tblCellMar>
        <w:tblLook w:val="04A0"/>
      </w:tblPr>
      <w:tblGrid>
        <w:gridCol w:w="1710"/>
        <w:gridCol w:w="7010"/>
      </w:tblGrid>
      <w:tr w:rsidR="00CD25E7" w:rsidRPr="002B3BF8" w:rsidTr="00596044">
        <w:trPr>
          <w:trHeight w:val="300"/>
        </w:trPr>
        <w:tc>
          <w:tcPr>
            <w:tcW w:w="8720" w:type="dxa"/>
            <w:gridSpan w:val="2"/>
            <w:tcBorders>
              <w:top w:val="nil"/>
              <w:left w:val="nil"/>
              <w:bottom w:val="nil"/>
              <w:right w:val="nil"/>
            </w:tcBorders>
            <w:shd w:val="clear" w:color="auto" w:fill="auto"/>
            <w:noWrap/>
            <w:vAlign w:val="bottom"/>
            <w:hideMark/>
          </w:tcPr>
          <w:p w:rsidR="00CD25E7" w:rsidRPr="002B3BF8" w:rsidRDefault="00CD25E7" w:rsidP="00596044">
            <w:pPr>
              <w:suppressAutoHyphens w:val="0"/>
              <w:rPr>
                <w:b/>
                <w:color w:val="000000"/>
                <w:sz w:val="32"/>
                <w:szCs w:val="24"/>
              </w:rPr>
            </w:pPr>
          </w:p>
          <w:p w:rsidR="00CD25E7" w:rsidRPr="002B3BF8" w:rsidRDefault="00CD25E7" w:rsidP="00596044">
            <w:pPr>
              <w:suppressAutoHyphens w:val="0"/>
              <w:rPr>
                <w:b/>
                <w:color w:val="000000"/>
                <w:sz w:val="36"/>
                <w:szCs w:val="24"/>
              </w:rPr>
            </w:pPr>
            <w:r w:rsidRPr="002B3BF8">
              <w:rPr>
                <w:b/>
                <w:color w:val="000000"/>
                <w:sz w:val="36"/>
                <w:szCs w:val="24"/>
              </w:rPr>
              <w:t>Sala 3 - 12/09/2017</w:t>
            </w:r>
          </w:p>
          <w:p w:rsidR="00CD25E7" w:rsidRPr="002B3BF8" w:rsidRDefault="00CD25E7" w:rsidP="00596044">
            <w:pPr>
              <w:suppressAutoHyphens w:val="0"/>
              <w:rPr>
                <w:b/>
                <w:color w:val="000000"/>
                <w:sz w:val="32"/>
                <w:szCs w:val="24"/>
              </w:rPr>
            </w:pPr>
          </w:p>
          <w:p w:rsidR="00CD25E7" w:rsidRPr="002B3BF8" w:rsidRDefault="00CD25E7" w:rsidP="00596044">
            <w:pPr>
              <w:suppressAutoHyphens w:val="0"/>
              <w:rPr>
                <w:b/>
                <w:color w:val="000000"/>
                <w:sz w:val="32"/>
                <w:szCs w:val="24"/>
              </w:rPr>
            </w:pPr>
            <w:r w:rsidRPr="002B3BF8">
              <w:rPr>
                <w:b/>
                <w:color w:val="000000"/>
                <w:sz w:val="32"/>
                <w:szCs w:val="24"/>
              </w:rPr>
              <w:t>Horários</w:t>
            </w:r>
          </w:p>
          <w:p w:rsidR="00CD25E7" w:rsidRPr="002B3BF8" w:rsidRDefault="00CD25E7" w:rsidP="00596044">
            <w:pPr>
              <w:suppressAutoHyphens w:val="0"/>
              <w:rPr>
                <w:color w:val="000000"/>
                <w:sz w:val="28"/>
                <w:szCs w:val="24"/>
              </w:rPr>
            </w:pPr>
          </w:p>
        </w:tc>
      </w:tr>
      <w:tr w:rsidR="00596044" w:rsidRPr="002B3BF8" w:rsidTr="00596044">
        <w:trPr>
          <w:trHeight w:val="600"/>
        </w:trPr>
        <w:tc>
          <w:tcPr>
            <w:tcW w:w="1710" w:type="dxa"/>
            <w:tcBorders>
              <w:top w:val="nil"/>
              <w:left w:val="nil"/>
              <w:bottom w:val="nil"/>
              <w:right w:val="nil"/>
            </w:tcBorders>
            <w:shd w:val="clear" w:color="auto" w:fill="auto"/>
            <w:noWrap/>
            <w:vAlign w:val="center"/>
            <w:hideMark/>
          </w:tcPr>
          <w:p w:rsidR="00596044" w:rsidRPr="002B3BF8" w:rsidRDefault="00596044" w:rsidP="00596044">
            <w:pPr>
              <w:suppressAutoHyphens w:val="0"/>
              <w:jc w:val="center"/>
              <w:rPr>
                <w:color w:val="000000"/>
                <w:sz w:val="28"/>
                <w:szCs w:val="24"/>
              </w:rPr>
            </w:pPr>
            <w:r w:rsidRPr="002B3BF8">
              <w:rPr>
                <w:color w:val="000000"/>
                <w:sz w:val="28"/>
                <w:szCs w:val="24"/>
              </w:rPr>
              <w:t>8:30 - 9:00</w:t>
            </w:r>
          </w:p>
        </w:tc>
        <w:tc>
          <w:tcPr>
            <w:tcW w:w="70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6044" w:rsidRPr="002B3BF8" w:rsidRDefault="00596044" w:rsidP="00596044">
            <w:pPr>
              <w:suppressAutoHyphens w:val="0"/>
              <w:jc w:val="center"/>
              <w:rPr>
                <w:color w:val="000000"/>
                <w:sz w:val="28"/>
                <w:szCs w:val="24"/>
              </w:rPr>
            </w:pPr>
            <w:r w:rsidRPr="002B3BF8">
              <w:rPr>
                <w:color w:val="000000"/>
                <w:sz w:val="28"/>
                <w:szCs w:val="24"/>
              </w:rPr>
              <w:t xml:space="preserve">Evidenciação de Investimentos em Capital Humano nos Relatórios da Administração das Melhores Empresas para se Trabalhar </w:t>
            </w:r>
          </w:p>
        </w:tc>
      </w:tr>
      <w:tr w:rsidR="00596044" w:rsidRPr="002B3BF8" w:rsidTr="00596044">
        <w:trPr>
          <w:trHeight w:val="900"/>
        </w:trPr>
        <w:tc>
          <w:tcPr>
            <w:tcW w:w="1710" w:type="dxa"/>
            <w:tcBorders>
              <w:top w:val="nil"/>
              <w:left w:val="nil"/>
              <w:bottom w:val="nil"/>
              <w:right w:val="nil"/>
            </w:tcBorders>
            <w:shd w:val="clear" w:color="auto" w:fill="auto"/>
            <w:noWrap/>
            <w:vAlign w:val="center"/>
            <w:hideMark/>
          </w:tcPr>
          <w:p w:rsidR="00596044" w:rsidRPr="002B3BF8" w:rsidRDefault="00596044" w:rsidP="00596044">
            <w:pPr>
              <w:suppressAutoHyphens w:val="0"/>
              <w:jc w:val="center"/>
              <w:rPr>
                <w:color w:val="000000"/>
                <w:sz w:val="28"/>
                <w:szCs w:val="24"/>
              </w:rPr>
            </w:pPr>
            <w:r w:rsidRPr="002B3BF8">
              <w:rPr>
                <w:color w:val="000000"/>
                <w:sz w:val="28"/>
                <w:szCs w:val="24"/>
              </w:rPr>
              <w:t>9:00 - 9:30</w:t>
            </w:r>
          </w:p>
        </w:tc>
        <w:tc>
          <w:tcPr>
            <w:tcW w:w="7010" w:type="dxa"/>
            <w:tcBorders>
              <w:top w:val="nil"/>
              <w:left w:val="single" w:sz="4" w:space="0" w:color="auto"/>
              <w:bottom w:val="single" w:sz="4" w:space="0" w:color="auto"/>
              <w:right w:val="single" w:sz="4" w:space="0" w:color="auto"/>
            </w:tcBorders>
            <w:shd w:val="clear" w:color="auto" w:fill="auto"/>
            <w:vAlign w:val="center"/>
            <w:hideMark/>
          </w:tcPr>
          <w:p w:rsidR="00596044" w:rsidRPr="002B3BF8" w:rsidRDefault="00975C0C" w:rsidP="00596044">
            <w:pPr>
              <w:suppressAutoHyphens w:val="0"/>
              <w:jc w:val="center"/>
              <w:rPr>
                <w:color w:val="000000"/>
                <w:sz w:val="28"/>
                <w:szCs w:val="24"/>
              </w:rPr>
            </w:pPr>
            <w:r w:rsidRPr="002B3BF8">
              <w:rPr>
                <w:color w:val="000000"/>
                <w:sz w:val="28"/>
                <w:szCs w:val="24"/>
              </w:rPr>
              <w:t xml:space="preserve">Equilíbrio entre a vida pessoal e laboral por meio da flexibilização do trabalho </w:t>
            </w:r>
          </w:p>
        </w:tc>
      </w:tr>
      <w:tr w:rsidR="00596044" w:rsidRPr="002B3BF8" w:rsidTr="00596044">
        <w:trPr>
          <w:trHeight w:val="900"/>
        </w:trPr>
        <w:tc>
          <w:tcPr>
            <w:tcW w:w="1710" w:type="dxa"/>
            <w:tcBorders>
              <w:top w:val="nil"/>
              <w:left w:val="nil"/>
              <w:bottom w:val="nil"/>
              <w:right w:val="nil"/>
            </w:tcBorders>
            <w:shd w:val="clear" w:color="auto" w:fill="auto"/>
            <w:noWrap/>
            <w:vAlign w:val="center"/>
            <w:hideMark/>
          </w:tcPr>
          <w:p w:rsidR="00596044" w:rsidRPr="002B3BF8" w:rsidRDefault="00596044" w:rsidP="00596044">
            <w:pPr>
              <w:suppressAutoHyphens w:val="0"/>
              <w:jc w:val="center"/>
              <w:rPr>
                <w:color w:val="000000"/>
                <w:sz w:val="28"/>
                <w:szCs w:val="24"/>
              </w:rPr>
            </w:pPr>
            <w:r w:rsidRPr="002B3BF8">
              <w:rPr>
                <w:color w:val="000000"/>
                <w:sz w:val="28"/>
                <w:szCs w:val="24"/>
              </w:rPr>
              <w:t>9:30 - 10:00</w:t>
            </w:r>
          </w:p>
        </w:tc>
        <w:tc>
          <w:tcPr>
            <w:tcW w:w="7010" w:type="dxa"/>
            <w:tcBorders>
              <w:top w:val="nil"/>
              <w:left w:val="single" w:sz="4" w:space="0" w:color="auto"/>
              <w:bottom w:val="single" w:sz="4" w:space="0" w:color="auto"/>
              <w:right w:val="single" w:sz="4" w:space="0" w:color="auto"/>
            </w:tcBorders>
            <w:shd w:val="clear" w:color="auto" w:fill="auto"/>
            <w:vAlign w:val="center"/>
            <w:hideMark/>
          </w:tcPr>
          <w:p w:rsidR="00596044" w:rsidRPr="002B3BF8" w:rsidRDefault="00596044" w:rsidP="00596044">
            <w:pPr>
              <w:suppressAutoHyphens w:val="0"/>
              <w:jc w:val="center"/>
              <w:rPr>
                <w:color w:val="000000"/>
                <w:sz w:val="28"/>
                <w:szCs w:val="24"/>
              </w:rPr>
            </w:pPr>
            <w:r w:rsidRPr="002B3BF8">
              <w:rPr>
                <w:color w:val="000000"/>
                <w:sz w:val="28"/>
                <w:szCs w:val="24"/>
              </w:rPr>
              <w:t xml:space="preserve">Relação da motivação com o desempenho universitário de alunos de Ciências Contábeis </w:t>
            </w:r>
          </w:p>
        </w:tc>
      </w:tr>
      <w:tr w:rsidR="00CD25E7" w:rsidRPr="002B3BF8" w:rsidTr="00596044">
        <w:trPr>
          <w:trHeight w:val="874"/>
        </w:trPr>
        <w:tc>
          <w:tcPr>
            <w:tcW w:w="1710" w:type="dxa"/>
            <w:tcBorders>
              <w:top w:val="nil"/>
              <w:left w:val="nil"/>
              <w:bottom w:val="nil"/>
              <w:right w:val="nil"/>
            </w:tcBorders>
            <w:shd w:val="clear" w:color="auto" w:fill="auto"/>
            <w:noWrap/>
            <w:vAlign w:val="center"/>
            <w:hideMark/>
          </w:tcPr>
          <w:p w:rsidR="00CD25E7" w:rsidRPr="002B3BF8" w:rsidRDefault="00CD25E7" w:rsidP="00596044">
            <w:pPr>
              <w:suppressAutoHyphens w:val="0"/>
              <w:jc w:val="right"/>
              <w:rPr>
                <w:color w:val="000000"/>
                <w:sz w:val="28"/>
                <w:szCs w:val="24"/>
              </w:rPr>
            </w:pPr>
            <w:r w:rsidRPr="002B3BF8">
              <w:rPr>
                <w:color w:val="000000"/>
                <w:sz w:val="28"/>
                <w:szCs w:val="24"/>
              </w:rPr>
              <w:t>Mediador:</w:t>
            </w:r>
          </w:p>
          <w:p w:rsidR="00CD25E7" w:rsidRPr="002B3BF8" w:rsidRDefault="00CD25E7" w:rsidP="00596044">
            <w:pPr>
              <w:suppressAutoHyphens w:val="0"/>
              <w:jc w:val="center"/>
              <w:rPr>
                <w:color w:val="000000"/>
                <w:sz w:val="28"/>
                <w:szCs w:val="24"/>
              </w:rPr>
            </w:pPr>
          </w:p>
        </w:tc>
        <w:tc>
          <w:tcPr>
            <w:tcW w:w="7010" w:type="dxa"/>
            <w:tcBorders>
              <w:top w:val="nil"/>
              <w:left w:val="nil"/>
              <w:right w:val="nil"/>
            </w:tcBorders>
            <w:shd w:val="clear" w:color="auto" w:fill="auto"/>
            <w:vAlign w:val="bottom"/>
            <w:hideMark/>
          </w:tcPr>
          <w:p w:rsidR="00CD25E7" w:rsidRPr="002B3BF8" w:rsidRDefault="00CD25E7" w:rsidP="00596044">
            <w:pPr>
              <w:suppressAutoHyphens w:val="0"/>
              <w:jc w:val="center"/>
              <w:rPr>
                <w:color w:val="000000"/>
                <w:sz w:val="28"/>
                <w:szCs w:val="24"/>
              </w:rPr>
            </w:pPr>
          </w:p>
          <w:p w:rsidR="00CD25E7" w:rsidRPr="002B3BF8" w:rsidRDefault="00596044" w:rsidP="00596044">
            <w:pPr>
              <w:suppressAutoHyphens w:val="0"/>
              <w:rPr>
                <w:color w:val="000000"/>
                <w:sz w:val="28"/>
                <w:szCs w:val="24"/>
              </w:rPr>
            </w:pPr>
            <w:proofErr w:type="spellStart"/>
            <w:r w:rsidRPr="002B3BF8">
              <w:rPr>
                <w:color w:val="000000"/>
                <w:sz w:val="28"/>
                <w:szCs w:val="24"/>
              </w:rPr>
              <w:t>Fabrícia</w:t>
            </w:r>
            <w:proofErr w:type="spellEnd"/>
            <w:r w:rsidRPr="002B3BF8">
              <w:rPr>
                <w:color w:val="000000"/>
                <w:sz w:val="28"/>
                <w:szCs w:val="24"/>
              </w:rPr>
              <w:t xml:space="preserve"> da Silva Rosa</w:t>
            </w:r>
          </w:p>
          <w:p w:rsidR="00CD25E7" w:rsidRPr="002B3BF8" w:rsidRDefault="00CD25E7" w:rsidP="00596044">
            <w:pPr>
              <w:suppressAutoHyphens w:val="0"/>
              <w:rPr>
                <w:color w:val="000000"/>
                <w:sz w:val="28"/>
                <w:szCs w:val="24"/>
              </w:rPr>
            </w:pPr>
          </w:p>
          <w:p w:rsidR="00CD25E7" w:rsidRPr="002B3BF8" w:rsidRDefault="00CD25E7" w:rsidP="00596044">
            <w:pPr>
              <w:suppressAutoHyphens w:val="0"/>
              <w:jc w:val="center"/>
              <w:rPr>
                <w:color w:val="000000"/>
                <w:sz w:val="28"/>
                <w:szCs w:val="24"/>
              </w:rPr>
            </w:pPr>
          </w:p>
        </w:tc>
      </w:tr>
      <w:tr w:rsidR="00CD25E7" w:rsidRPr="002B3BF8" w:rsidTr="00596044">
        <w:trPr>
          <w:trHeight w:val="300"/>
        </w:trPr>
        <w:tc>
          <w:tcPr>
            <w:tcW w:w="1710" w:type="dxa"/>
            <w:tcBorders>
              <w:top w:val="nil"/>
              <w:left w:val="nil"/>
              <w:bottom w:val="nil"/>
              <w:right w:val="nil"/>
            </w:tcBorders>
            <w:shd w:val="clear" w:color="auto" w:fill="auto"/>
            <w:noWrap/>
            <w:vAlign w:val="center"/>
            <w:hideMark/>
          </w:tcPr>
          <w:p w:rsidR="00CD25E7" w:rsidRPr="002B3BF8" w:rsidRDefault="00CD25E7" w:rsidP="00596044">
            <w:pPr>
              <w:suppressAutoHyphens w:val="0"/>
              <w:jc w:val="center"/>
              <w:rPr>
                <w:color w:val="000000"/>
                <w:sz w:val="28"/>
                <w:szCs w:val="24"/>
              </w:rPr>
            </w:pPr>
            <w:r w:rsidRPr="002B3BF8">
              <w:rPr>
                <w:color w:val="000000"/>
                <w:sz w:val="28"/>
                <w:szCs w:val="24"/>
              </w:rPr>
              <w:t>10:00 - 10:30</w:t>
            </w:r>
          </w:p>
          <w:p w:rsidR="00CD25E7" w:rsidRPr="002B3BF8" w:rsidRDefault="00CD25E7" w:rsidP="00596044">
            <w:pPr>
              <w:suppressAutoHyphens w:val="0"/>
              <w:jc w:val="center"/>
              <w:rPr>
                <w:color w:val="000000"/>
                <w:sz w:val="28"/>
                <w:szCs w:val="24"/>
              </w:rPr>
            </w:pPr>
          </w:p>
          <w:p w:rsidR="00CD25E7" w:rsidRPr="002B3BF8" w:rsidRDefault="00CD25E7" w:rsidP="00596044">
            <w:pPr>
              <w:suppressAutoHyphens w:val="0"/>
              <w:jc w:val="center"/>
              <w:rPr>
                <w:color w:val="000000"/>
                <w:sz w:val="28"/>
                <w:szCs w:val="24"/>
              </w:rPr>
            </w:pPr>
          </w:p>
        </w:tc>
        <w:tc>
          <w:tcPr>
            <w:tcW w:w="7010" w:type="dxa"/>
            <w:tcBorders>
              <w:top w:val="nil"/>
              <w:left w:val="nil"/>
              <w:bottom w:val="single" w:sz="4" w:space="0" w:color="auto"/>
              <w:right w:val="nil"/>
            </w:tcBorders>
            <w:shd w:val="clear" w:color="000000" w:fill="auto"/>
            <w:noWrap/>
            <w:vAlign w:val="center"/>
            <w:hideMark/>
          </w:tcPr>
          <w:p w:rsidR="00CD25E7" w:rsidRPr="002B3BF8" w:rsidRDefault="00CD25E7" w:rsidP="00596044">
            <w:pPr>
              <w:suppressAutoHyphens w:val="0"/>
              <w:jc w:val="center"/>
              <w:rPr>
                <w:color w:val="000000"/>
                <w:sz w:val="28"/>
                <w:szCs w:val="24"/>
              </w:rPr>
            </w:pPr>
            <w:r w:rsidRPr="002B3BF8">
              <w:rPr>
                <w:color w:val="000000"/>
                <w:sz w:val="28"/>
                <w:szCs w:val="24"/>
              </w:rPr>
              <w:t xml:space="preserve">Intervalo - </w:t>
            </w:r>
            <w:proofErr w:type="spellStart"/>
            <w:r w:rsidRPr="002B3BF8">
              <w:rPr>
                <w:color w:val="000000"/>
                <w:sz w:val="28"/>
                <w:szCs w:val="24"/>
              </w:rPr>
              <w:t>Coffee-Brake</w:t>
            </w:r>
            <w:proofErr w:type="spellEnd"/>
          </w:p>
          <w:p w:rsidR="00CD25E7" w:rsidRPr="002B3BF8" w:rsidRDefault="00CD25E7" w:rsidP="00596044">
            <w:pPr>
              <w:suppressAutoHyphens w:val="0"/>
              <w:jc w:val="center"/>
              <w:rPr>
                <w:color w:val="000000"/>
                <w:sz w:val="28"/>
                <w:szCs w:val="24"/>
              </w:rPr>
            </w:pPr>
          </w:p>
          <w:p w:rsidR="00CD25E7" w:rsidRPr="002B3BF8" w:rsidRDefault="00CD25E7" w:rsidP="00596044">
            <w:pPr>
              <w:suppressAutoHyphens w:val="0"/>
              <w:jc w:val="center"/>
              <w:rPr>
                <w:color w:val="000000"/>
                <w:sz w:val="28"/>
                <w:szCs w:val="24"/>
              </w:rPr>
            </w:pPr>
          </w:p>
        </w:tc>
      </w:tr>
      <w:tr w:rsidR="00596044" w:rsidRPr="002B3BF8" w:rsidTr="00596044">
        <w:trPr>
          <w:trHeight w:val="600"/>
        </w:trPr>
        <w:tc>
          <w:tcPr>
            <w:tcW w:w="1710" w:type="dxa"/>
            <w:tcBorders>
              <w:top w:val="nil"/>
              <w:left w:val="nil"/>
              <w:bottom w:val="nil"/>
              <w:right w:val="nil"/>
            </w:tcBorders>
            <w:shd w:val="clear" w:color="auto" w:fill="auto"/>
            <w:noWrap/>
            <w:vAlign w:val="center"/>
            <w:hideMark/>
          </w:tcPr>
          <w:p w:rsidR="00596044" w:rsidRPr="002B3BF8" w:rsidRDefault="00596044" w:rsidP="00596044">
            <w:pPr>
              <w:suppressAutoHyphens w:val="0"/>
              <w:jc w:val="center"/>
              <w:rPr>
                <w:color w:val="000000"/>
                <w:sz w:val="28"/>
                <w:szCs w:val="24"/>
              </w:rPr>
            </w:pPr>
          </w:p>
          <w:p w:rsidR="00596044" w:rsidRPr="002B3BF8" w:rsidRDefault="00596044" w:rsidP="00596044">
            <w:pPr>
              <w:suppressAutoHyphens w:val="0"/>
              <w:jc w:val="center"/>
              <w:rPr>
                <w:color w:val="000000"/>
                <w:sz w:val="28"/>
                <w:szCs w:val="24"/>
              </w:rPr>
            </w:pPr>
          </w:p>
          <w:p w:rsidR="00596044" w:rsidRPr="002B3BF8" w:rsidRDefault="00596044" w:rsidP="00596044">
            <w:pPr>
              <w:suppressAutoHyphens w:val="0"/>
              <w:jc w:val="center"/>
              <w:rPr>
                <w:color w:val="000000"/>
                <w:sz w:val="28"/>
                <w:szCs w:val="24"/>
              </w:rPr>
            </w:pPr>
            <w:r w:rsidRPr="002B3BF8">
              <w:rPr>
                <w:color w:val="000000"/>
                <w:sz w:val="28"/>
                <w:szCs w:val="24"/>
              </w:rPr>
              <w:t>10:30 - 11:00</w:t>
            </w:r>
          </w:p>
          <w:p w:rsidR="00596044" w:rsidRPr="002B3BF8" w:rsidRDefault="00596044" w:rsidP="00596044">
            <w:pPr>
              <w:suppressAutoHyphens w:val="0"/>
              <w:jc w:val="center"/>
              <w:rPr>
                <w:color w:val="000000"/>
                <w:sz w:val="28"/>
                <w:szCs w:val="24"/>
              </w:rPr>
            </w:pPr>
          </w:p>
        </w:tc>
        <w:tc>
          <w:tcPr>
            <w:tcW w:w="70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6044" w:rsidRPr="002B3BF8" w:rsidRDefault="00596044" w:rsidP="00596044">
            <w:pPr>
              <w:suppressAutoHyphens w:val="0"/>
              <w:jc w:val="center"/>
              <w:rPr>
                <w:color w:val="000000"/>
                <w:sz w:val="28"/>
                <w:szCs w:val="24"/>
              </w:rPr>
            </w:pPr>
            <w:r w:rsidRPr="002B3BF8">
              <w:rPr>
                <w:color w:val="000000"/>
                <w:sz w:val="28"/>
                <w:szCs w:val="24"/>
              </w:rPr>
              <w:t xml:space="preserve">Estado da Arte sobre Formação de Professores de Contabilidade nos Congressos da Área </w:t>
            </w:r>
          </w:p>
        </w:tc>
      </w:tr>
      <w:tr w:rsidR="00596044" w:rsidRPr="002B3BF8" w:rsidTr="00596044">
        <w:trPr>
          <w:trHeight w:val="600"/>
        </w:trPr>
        <w:tc>
          <w:tcPr>
            <w:tcW w:w="1710" w:type="dxa"/>
            <w:tcBorders>
              <w:top w:val="nil"/>
              <w:left w:val="nil"/>
              <w:bottom w:val="nil"/>
              <w:right w:val="nil"/>
            </w:tcBorders>
            <w:shd w:val="clear" w:color="auto" w:fill="auto"/>
            <w:noWrap/>
            <w:vAlign w:val="center"/>
            <w:hideMark/>
          </w:tcPr>
          <w:p w:rsidR="00596044" w:rsidRPr="002B3BF8" w:rsidRDefault="00596044" w:rsidP="00596044">
            <w:pPr>
              <w:suppressAutoHyphens w:val="0"/>
              <w:jc w:val="center"/>
              <w:rPr>
                <w:color w:val="000000"/>
                <w:sz w:val="28"/>
                <w:szCs w:val="24"/>
              </w:rPr>
            </w:pPr>
            <w:r w:rsidRPr="002B3BF8">
              <w:rPr>
                <w:color w:val="000000"/>
                <w:sz w:val="28"/>
                <w:szCs w:val="24"/>
              </w:rPr>
              <w:t>11:00 - 11:30</w:t>
            </w:r>
          </w:p>
        </w:tc>
        <w:tc>
          <w:tcPr>
            <w:tcW w:w="7010" w:type="dxa"/>
            <w:tcBorders>
              <w:top w:val="nil"/>
              <w:left w:val="single" w:sz="4" w:space="0" w:color="auto"/>
              <w:bottom w:val="single" w:sz="4" w:space="0" w:color="auto"/>
              <w:right w:val="single" w:sz="4" w:space="0" w:color="auto"/>
            </w:tcBorders>
            <w:shd w:val="clear" w:color="auto" w:fill="auto"/>
            <w:vAlign w:val="center"/>
            <w:hideMark/>
          </w:tcPr>
          <w:p w:rsidR="00596044" w:rsidRPr="002B3BF8" w:rsidRDefault="00596044" w:rsidP="00596044">
            <w:pPr>
              <w:suppressAutoHyphens w:val="0"/>
              <w:jc w:val="center"/>
              <w:rPr>
                <w:color w:val="000000"/>
                <w:sz w:val="28"/>
                <w:szCs w:val="24"/>
              </w:rPr>
            </w:pPr>
            <w:r w:rsidRPr="002B3BF8">
              <w:rPr>
                <w:color w:val="000000"/>
                <w:sz w:val="28"/>
                <w:szCs w:val="24"/>
              </w:rPr>
              <w:t xml:space="preserve">Análise da produção científica sobre metodologias ativas de aprendizagem </w:t>
            </w:r>
          </w:p>
        </w:tc>
      </w:tr>
      <w:tr w:rsidR="00596044" w:rsidRPr="002B3BF8" w:rsidTr="00596044">
        <w:trPr>
          <w:trHeight w:val="900"/>
        </w:trPr>
        <w:tc>
          <w:tcPr>
            <w:tcW w:w="1710" w:type="dxa"/>
            <w:tcBorders>
              <w:top w:val="nil"/>
              <w:left w:val="nil"/>
              <w:bottom w:val="nil"/>
              <w:right w:val="nil"/>
            </w:tcBorders>
            <w:shd w:val="clear" w:color="auto" w:fill="auto"/>
            <w:noWrap/>
            <w:vAlign w:val="center"/>
            <w:hideMark/>
          </w:tcPr>
          <w:p w:rsidR="00596044" w:rsidRPr="002B3BF8" w:rsidRDefault="00596044" w:rsidP="00596044">
            <w:pPr>
              <w:suppressAutoHyphens w:val="0"/>
              <w:jc w:val="center"/>
              <w:rPr>
                <w:color w:val="000000"/>
                <w:sz w:val="28"/>
                <w:szCs w:val="24"/>
              </w:rPr>
            </w:pPr>
            <w:r w:rsidRPr="002B3BF8">
              <w:rPr>
                <w:color w:val="000000"/>
                <w:sz w:val="28"/>
                <w:szCs w:val="24"/>
              </w:rPr>
              <w:t>11:30 - 12:00</w:t>
            </w:r>
          </w:p>
          <w:p w:rsidR="00596044" w:rsidRPr="002B3BF8" w:rsidRDefault="00596044" w:rsidP="00596044">
            <w:pPr>
              <w:suppressAutoHyphens w:val="0"/>
              <w:jc w:val="center"/>
              <w:rPr>
                <w:color w:val="000000"/>
                <w:sz w:val="28"/>
                <w:szCs w:val="24"/>
              </w:rPr>
            </w:pPr>
          </w:p>
        </w:tc>
        <w:tc>
          <w:tcPr>
            <w:tcW w:w="7010" w:type="dxa"/>
            <w:tcBorders>
              <w:top w:val="nil"/>
              <w:left w:val="single" w:sz="4" w:space="0" w:color="auto"/>
              <w:bottom w:val="single" w:sz="4" w:space="0" w:color="auto"/>
              <w:right w:val="single" w:sz="4" w:space="0" w:color="auto"/>
            </w:tcBorders>
            <w:shd w:val="clear" w:color="auto" w:fill="auto"/>
            <w:vAlign w:val="center"/>
            <w:hideMark/>
          </w:tcPr>
          <w:p w:rsidR="00596044" w:rsidRPr="002B3BF8" w:rsidRDefault="00596044" w:rsidP="00596044">
            <w:pPr>
              <w:suppressAutoHyphens w:val="0"/>
              <w:jc w:val="center"/>
              <w:rPr>
                <w:color w:val="000000"/>
                <w:sz w:val="28"/>
                <w:szCs w:val="24"/>
              </w:rPr>
            </w:pPr>
            <w:r w:rsidRPr="002B3BF8">
              <w:rPr>
                <w:color w:val="000000"/>
                <w:sz w:val="28"/>
                <w:szCs w:val="24"/>
              </w:rPr>
              <w:t xml:space="preserve">Estilos de Aprendizagem e Rendimento Acadêmico: Uma Análise dos Acadêmicos e Professores de Ciências Contábeis </w:t>
            </w:r>
          </w:p>
        </w:tc>
      </w:tr>
      <w:tr w:rsidR="00CD25E7" w:rsidRPr="002B3BF8" w:rsidTr="00596044">
        <w:trPr>
          <w:trHeight w:val="300"/>
        </w:trPr>
        <w:tc>
          <w:tcPr>
            <w:tcW w:w="1710" w:type="dxa"/>
            <w:tcBorders>
              <w:top w:val="nil"/>
              <w:left w:val="nil"/>
              <w:bottom w:val="nil"/>
              <w:right w:val="nil"/>
            </w:tcBorders>
            <w:shd w:val="clear" w:color="auto" w:fill="auto"/>
            <w:noWrap/>
            <w:vAlign w:val="bottom"/>
            <w:hideMark/>
          </w:tcPr>
          <w:p w:rsidR="00CD25E7" w:rsidRPr="002B3BF8" w:rsidRDefault="00CD25E7" w:rsidP="00596044">
            <w:pPr>
              <w:suppressAutoHyphens w:val="0"/>
              <w:rPr>
                <w:color w:val="000000"/>
                <w:sz w:val="28"/>
                <w:szCs w:val="24"/>
              </w:rPr>
            </w:pPr>
          </w:p>
          <w:p w:rsidR="00CD25E7" w:rsidRPr="002B3BF8" w:rsidRDefault="00CD25E7" w:rsidP="00596044">
            <w:pPr>
              <w:suppressAutoHyphens w:val="0"/>
              <w:jc w:val="right"/>
              <w:rPr>
                <w:color w:val="000000"/>
                <w:sz w:val="28"/>
                <w:szCs w:val="24"/>
              </w:rPr>
            </w:pPr>
            <w:r w:rsidRPr="002B3BF8">
              <w:rPr>
                <w:color w:val="000000"/>
                <w:sz w:val="28"/>
                <w:szCs w:val="24"/>
              </w:rPr>
              <w:t>Mediador:</w:t>
            </w:r>
          </w:p>
          <w:p w:rsidR="00CD25E7" w:rsidRPr="002B3BF8" w:rsidRDefault="00CD25E7" w:rsidP="00596044">
            <w:pPr>
              <w:suppressAutoHyphens w:val="0"/>
              <w:rPr>
                <w:color w:val="000000"/>
                <w:sz w:val="28"/>
                <w:szCs w:val="24"/>
              </w:rPr>
            </w:pPr>
          </w:p>
        </w:tc>
        <w:tc>
          <w:tcPr>
            <w:tcW w:w="7010" w:type="dxa"/>
            <w:tcBorders>
              <w:top w:val="nil"/>
              <w:left w:val="nil"/>
              <w:bottom w:val="nil"/>
              <w:right w:val="nil"/>
            </w:tcBorders>
            <w:shd w:val="clear" w:color="auto" w:fill="auto"/>
            <w:vAlign w:val="center"/>
            <w:hideMark/>
          </w:tcPr>
          <w:p w:rsidR="00CD25E7" w:rsidRPr="002B3BF8" w:rsidRDefault="00596044" w:rsidP="00596044">
            <w:pPr>
              <w:suppressAutoHyphens w:val="0"/>
              <w:rPr>
                <w:color w:val="000000"/>
                <w:sz w:val="28"/>
                <w:szCs w:val="24"/>
              </w:rPr>
            </w:pPr>
            <w:proofErr w:type="spellStart"/>
            <w:r w:rsidRPr="002B3BF8">
              <w:rPr>
                <w:color w:val="000000"/>
                <w:sz w:val="28"/>
                <w:szCs w:val="24"/>
              </w:rPr>
              <w:t>Edenise</w:t>
            </w:r>
            <w:proofErr w:type="spellEnd"/>
            <w:r w:rsidRPr="002B3BF8">
              <w:rPr>
                <w:color w:val="000000"/>
                <w:sz w:val="28"/>
                <w:szCs w:val="24"/>
              </w:rPr>
              <w:t xml:space="preserve"> A. dos Anjos</w:t>
            </w:r>
          </w:p>
        </w:tc>
      </w:tr>
    </w:tbl>
    <w:p w:rsidR="00CD25E7" w:rsidRPr="002B3BF8" w:rsidRDefault="00CD25E7" w:rsidP="005E4553">
      <w:pPr>
        <w:spacing w:after="200"/>
        <w:jc w:val="center"/>
        <w:rPr>
          <w:b/>
          <w:sz w:val="28"/>
          <w:szCs w:val="24"/>
        </w:rPr>
      </w:pPr>
    </w:p>
    <w:p w:rsidR="00CD25E7" w:rsidRPr="002B3BF8" w:rsidRDefault="00CD25E7" w:rsidP="005E4553">
      <w:pPr>
        <w:spacing w:after="200"/>
        <w:jc w:val="center"/>
        <w:rPr>
          <w:b/>
          <w:sz w:val="28"/>
          <w:szCs w:val="24"/>
        </w:rPr>
      </w:pPr>
    </w:p>
    <w:p w:rsidR="00CD25E7" w:rsidRPr="002B3BF8" w:rsidRDefault="00CD25E7" w:rsidP="005E4553">
      <w:pPr>
        <w:spacing w:after="200"/>
        <w:jc w:val="center"/>
        <w:rPr>
          <w:b/>
          <w:sz w:val="28"/>
          <w:szCs w:val="24"/>
        </w:rPr>
      </w:pPr>
    </w:p>
    <w:p w:rsidR="00CD25E7" w:rsidRPr="002B3BF8" w:rsidRDefault="00CD25E7" w:rsidP="005E4553">
      <w:pPr>
        <w:spacing w:after="200"/>
        <w:jc w:val="center"/>
        <w:rPr>
          <w:b/>
          <w:sz w:val="28"/>
          <w:szCs w:val="24"/>
        </w:rPr>
      </w:pPr>
    </w:p>
    <w:p w:rsidR="00CD25E7" w:rsidRPr="002B3BF8" w:rsidRDefault="00CD25E7" w:rsidP="005E4553">
      <w:pPr>
        <w:spacing w:after="200"/>
        <w:jc w:val="center"/>
        <w:rPr>
          <w:b/>
          <w:sz w:val="28"/>
          <w:szCs w:val="24"/>
        </w:rPr>
      </w:pPr>
    </w:p>
    <w:p w:rsidR="00CD25E7" w:rsidRPr="002B3BF8" w:rsidRDefault="00CD25E7" w:rsidP="005E4553">
      <w:pPr>
        <w:spacing w:after="200"/>
        <w:jc w:val="center"/>
        <w:rPr>
          <w:b/>
          <w:sz w:val="28"/>
          <w:szCs w:val="24"/>
        </w:rPr>
      </w:pPr>
    </w:p>
    <w:tbl>
      <w:tblPr>
        <w:tblW w:w="8720" w:type="dxa"/>
        <w:tblInd w:w="70" w:type="dxa"/>
        <w:tblCellMar>
          <w:left w:w="70" w:type="dxa"/>
          <w:right w:w="70" w:type="dxa"/>
        </w:tblCellMar>
        <w:tblLook w:val="04A0"/>
      </w:tblPr>
      <w:tblGrid>
        <w:gridCol w:w="1710"/>
        <w:gridCol w:w="7010"/>
      </w:tblGrid>
      <w:tr w:rsidR="00CD25E7" w:rsidRPr="002B3BF8" w:rsidTr="00596044">
        <w:trPr>
          <w:trHeight w:val="300"/>
        </w:trPr>
        <w:tc>
          <w:tcPr>
            <w:tcW w:w="8720" w:type="dxa"/>
            <w:gridSpan w:val="2"/>
            <w:tcBorders>
              <w:top w:val="nil"/>
              <w:left w:val="nil"/>
              <w:bottom w:val="nil"/>
              <w:right w:val="nil"/>
            </w:tcBorders>
            <w:shd w:val="clear" w:color="auto" w:fill="auto"/>
            <w:noWrap/>
            <w:vAlign w:val="bottom"/>
            <w:hideMark/>
          </w:tcPr>
          <w:p w:rsidR="00CD25E7" w:rsidRPr="002B3BF8" w:rsidRDefault="00CD25E7" w:rsidP="00596044">
            <w:pPr>
              <w:suppressAutoHyphens w:val="0"/>
              <w:rPr>
                <w:b/>
                <w:color w:val="000000"/>
                <w:sz w:val="36"/>
                <w:szCs w:val="24"/>
              </w:rPr>
            </w:pPr>
            <w:r w:rsidRPr="002B3BF8">
              <w:rPr>
                <w:b/>
                <w:color w:val="000000"/>
                <w:sz w:val="36"/>
                <w:szCs w:val="24"/>
              </w:rPr>
              <w:t>Sala 4 - 12/09/2017</w:t>
            </w:r>
          </w:p>
          <w:p w:rsidR="00CD25E7" w:rsidRPr="002B3BF8" w:rsidRDefault="00CD25E7" w:rsidP="00596044">
            <w:pPr>
              <w:suppressAutoHyphens w:val="0"/>
              <w:rPr>
                <w:b/>
                <w:color w:val="000000"/>
                <w:sz w:val="32"/>
                <w:szCs w:val="24"/>
              </w:rPr>
            </w:pPr>
          </w:p>
          <w:p w:rsidR="00CD25E7" w:rsidRPr="002B3BF8" w:rsidRDefault="00CD25E7" w:rsidP="00596044">
            <w:pPr>
              <w:suppressAutoHyphens w:val="0"/>
              <w:rPr>
                <w:b/>
                <w:color w:val="000000"/>
                <w:sz w:val="32"/>
                <w:szCs w:val="24"/>
              </w:rPr>
            </w:pPr>
            <w:r w:rsidRPr="002B3BF8">
              <w:rPr>
                <w:b/>
                <w:color w:val="000000"/>
                <w:sz w:val="32"/>
                <w:szCs w:val="24"/>
              </w:rPr>
              <w:t>Horários</w:t>
            </w:r>
          </w:p>
          <w:p w:rsidR="00CD25E7" w:rsidRPr="002B3BF8" w:rsidRDefault="00CD25E7" w:rsidP="00596044">
            <w:pPr>
              <w:suppressAutoHyphens w:val="0"/>
              <w:rPr>
                <w:color w:val="000000"/>
                <w:sz w:val="28"/>
                <w:szCs w:val="24"/>
              </w:rPr>
            </w:pPr>
          </w:p>
        </w:tc>
      </w:tr>
      <w:tr w:rsidR="00596044" w:rsidRPr="002B3BF8" w:rsidTr="00975C0C">
        <w:trPr>
          <w:trHeight w:val="825"/>
        </w:trPr>
        <w:tc>
          <w:tcPr>
            <w:tcW w:w="1710" w:type="dxa"/>
            <w:tcBorders>
              <w:top w:val="nil"/>
              <w:left w:val="nil"/>
              <w:bottom w:val="nil"/>
              <w:right w:val="nil"/>
            </w:tcBorders>
            <w:shd w:val="clear" w:color="auto" w:fill="auto"/>
            <w:noWrap/>
            <w:vAlign w:val="center"/>
            <w:hideMark/>
          </w:tcPr>
          <w:p w:rsidR="00596044" w:rsidRPr="002B3BF8" w:rsidRDefault="00596044" w:rsidP="00596044">
            <w:pPr>
              <w:suppressAutoHyphens w:val="0"/>
              <w:jc w:val="center"/>
              <w:rPr>
                <w:color w:val="000000"/>
                <w:sz w:val="28"/>
                <w:szCs w:val="24"/>
              </w:rPr>
            </w:pPr>
            <w:r w:rsidRPr="002B3BF8">
              <w:rPr>
                <w:color w:val="000000"/>
                <w:sz w:val="28"/>
                <w:szCs w:val="24"/>
              </w:rPr>
              <w:t>8:30 - 9:00</w:t>
            </w:r>
          </w:p>
        </w:tc>
        <w:tc>
          <w:tcPr>
            <w:tcW w:w="70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6044" w:rsidRPr="002B3BF8" w:rsidRDefault="00975C0C" w:rsidP="00596044">
            <w:pPr>
              <w:suppressAutoHyphens w:val="0"/>
              <w:jc w:val="center"/>
              <w:rPr>
                <w:color w:val="000000"/>
                <w:sz w:val="28"/>
                <w:szCs w:val="24"/>
              </w:rPr>
            </w:pPr>
            <w:r w:rsidRPr="002B3BF8">
              <w:rPr>
                <w:color w:val="000000"/>
                <w:sz w:val="28"/>
                <w:szCs w:val="24"/>
              </w:rPr>
              <w:t>Estratégias na Gestão dos Riscos Operacionais nos Escritórios de Contabilidade</w:t>
            </w:r>
          </w:p>
        </w:tc>
      </w:tr>
      <w:tr w:rsidR="00596044" w:rsidRPr="002B3BF8" w:rsidTr="00596044">
        <w:trPr>
          <w:trHeight w:val="900"/>
        </w:trPr>
        <w:tc>
          <w:tcPr>
            <w:tcW w:w="1710" w:type="dxa"/>
            <w:tcBorders>
              <w:top w:val="nil"/>
              <w:left w:val="nil"/>
              <w:bottom w:val="nil"/>
              <w:right w:val="nil"/>
            </w:tcBorders>
            <w:shd w:val="clear" w:color="auto" w:fill="auto"/>
            <w:noWrap/>
            <w:vAlign w:val="center"/>
            <w:hideMark/>
          </w:tcPr>
          <w:p w:rsidR="00596044" w:rsidRPr="002B3BF8" w:rsidRDefault="00596044" w:rsidP="00596044">
            <w:pPr>
              <w:suppressAutoHyphens w:val="0"/>
              <w:jc w:val="center"/>
              <w:rPr>
                <w:color w:val="000000"/>
                <w:sz w:val="28"/>
                <w:szCs w:val="24"/>
              </w:rPr>
            </w:pPr>
            <w:r w:rsidRPr="002B3BF8">
              <w:rPr>
                <w:color w:val="000000"/>
                <w:sz w:val="28"/>
                <w:szCs w:val="24"/>
              </w:rPr>
              <w:t>9:00 - 9:30</w:t>
            </w:r>
          </w:p>
        </w:tc>
        <w:tc>
          <w:tcPr>
            <w:tcW w:w="7010" w:type="dxa"/>
            <w:tcBorders>
              <w:top w:val="nil"/>
              <w:left w:val="single" w:sz="4" w:space="0" w:color="auto"/>
              <w:bottom w:val="single" w:sz="4" w:space="0" w:color="auto"/>
              <w:right w:val="single" w:sz="4" w:space="0" w:color="auto"/>
            </w:tcBorders>
            <w:shd w:val="clear" w:color="auto" w:fill="auto"/>
            <w:vAlign w:val="center"/>
            <w:hideMark/>
          </w:tcPr>
          <w:p w:rsidR="00596044" w:rsidRPr="002B3BF8" w:rsidRDefault="00596044" w:rsidP="00596044">
            <w:pPr>
              <w:suppressAutoHyphens w:val="0"/>
              <w:jc w:val="center"/>
              <w:rPr>
                <w:color w:val="000000"/>
                <w:sz w:val="28"/>
                <w:szCs w:val="24"/>
              </w:rPr>
            </w:pPr>
            <w:r w:rsidRPr="002B3BF8">
              <w:rPr>
                <w:color w:val="000000"/>
                <w:sz w:val="28"/>
                <w:szCs w:val="24"/>
              </w:rPr>
              <w:t xml:space="preserve">Transparência governamental: uma análise </w:t>
            </w:r>
            <w:proofErr w:type="spellStart"/>
            <w:r w:rsidRPr="002B3BF8">
              <w:rPr>
                <w:color w:val="000000"/>
                <w:sz w:val="28"/>
                <w:szCs w:val="24"/>
              </w:rPr>
              <w:t>bibliométrica</w:t>
            </w:r>
            <w:proofErr w:type="spellEnd"/>
            <w:r w:rsidRPr="002B3BF8">
              <w:rPr>
                <w:color w:val="000000"/>
                <w:sz w:val="28"/>
                <w:szCs w:val="24"/>
              </w:rPr>
              <w:t xml:space="preserve"> e sociométrica de periódicos internacionais </w:t>
            </w:r>
          </w:p>
        </w:tc>
      </w:tr>
      <w:tr w:rsidR="00596044" w:rsidRPr="002B3BF8" w:rsidTr="00596044">
        <w:trPr>
          <w:trHeight w:val="900"/>
        </w:trPr>
        <w:tc>
          <w:tcPr>
            <w:tcW w:w="1710" w:type="dxa"/>
            <w:tcBorders>
              <w:top w:val="nil"/>
              <w:left w:val="nil"/>
              <w:bottom w:val="nil"/>
              <w:right w:val="nil"/>
            </w:tcBorders>
            <w:shd w:val="clear" w:color="auto" w:fill="auto"/>
            <w:noWrap/>
            <w:vAlign w:val="center"/>
            <w:hideMark/>
          </w:tcPr>
          <w:p w:rsidR="00596044" w:rsidRPr="002B3BF8" w:rsidRDefault="00596044" w:rsidP="00596044">
            <w:pPr>
              <w:suppressAutoHyphens w:val="0"/>
              <w:jc w:val="center"/>
              <w:rPr>
                <w:color w:val="000000"/>
                <w:sz w:val="28"/>
                <w:szCs w:val="24"/>
              </w:rPr>
            </w:pPr>
            <w:r w:rsidRPr="002B3BF8">
              <w:rPr>
                <w:color w:val="000000"/>
                <w:sz w:val="28"/>
                <w:szCs w:val="24"/>
              </w:rPr>
              <w:t>9:30 - 10:00</w:t>
            </w:r>
          </w:p>
        </w:tc>
        <w:tc>
          <w:tcPr>
            <w:tcW w:w="7010" w:type="dxa"/>
            <w:tcBorders>
              <w:top w:val="nil"/>
              <w:left w:val="single" w:sz="4" w:space="0" w:color="auto"/>
              <w:bottom w:val="single" w:sz="4" w:space="0" w:color="auto"/>
              <w:right w:val="single" w:sz="4" w:space="0" w:color="auto"/>
            </w:tcBorders>
            <w:shd w:val="clear" w:color="auto" w:fill="auto"/>
            <w:vAlign w:val="center"/>
            <w:hideMark/>
          </w:tcPr>
          <w:p w:rsidR="00975C0C" w:rsidRPr="002B3BF8" w:rsidRDefault="00975C0C" w:rsidP="00596044">
            <w:pPr>
              <w:suppressAutoHyphens w:val="0"/>
              <w:jc w:val="center"/>
              <w:rPr>
                <w:color w:val="000000"/>
                <w:sz w:val="28"/>
                <w:szCs w:val="24"/>
              </w:rPr>
            </w:pPr>
            <w:r w:rsidRPr="002B3BF8">
              <w:rPr>
                <w:color w:val="000000"/>
                <w:sz w:val="28"/>
                <w:szCs w:val="24"/>
              </w:rPr>
              <w:t xml:space="preserve">Taxonomia de Bloom: uma análise </w:t>
            </w:r>
            <w:proofErr w:type="spellStart"/>
            <w:r w:rsidRPr="002B3BF8">
              <w:rPr>
                <w:color w:val="000000"/>
                <w:sz w:val="28"/>
                <w:szCs w:val="24"/>
              </w:rPr>
              <w:t>bibliométrica</w:t>
            </w:r>
            <w:proofErr w:type="spellEnd"/>
            <w:r w:rsidRPr="002B3BF8">
              <w:rPr>
                <w:color w:val="000000"/>
                <w:sz w:val="28"/>
                <w:szCs w:val="24"/>
              </w:rPr>
              <w:t xml:space="preserve"> e sociométrica de periódicos internacionais</w:t>
            </w:r>
          </w:p>
        </w:tc>
      </w:tr>
      <w:tr w:rsidR="00CD25E7" w:rsidRPr="002B3BF8" w:rsidTr="00596044">
        <w:trPr>
          <w:trHeight w:val="874"/>
        </w:trPr>
        <w:tc>
          <w:tcPr>
            <w:tcW w:w="1710" w:type="dxa"/>
            <w:tcBorders>
              <w:top w:val="nil"/>
              <w:left w:val="nil"/>
              <w:bottom w:val="nil"/>
              <w:right w:val="nil"/>
            </w:tcBorders>
            <w:shd w:val="clear" w:color="auto" w:fill="auto"/>
            <w:noWrap/>
            <w:vAlign w:val="center"/>
            <w:hideMark/>
          </w:tcPr>
          <w:p w:rsidR="00CD25E7" w:rsidRPr="002B3BF8" w:rsidRDefault="00CD25E7" w:rsidP="00596044">
            <w:pPr>
              <w:suppressAutoHyphens w:val="0"/>
              <w:jc w:val="right"/>
              <w:rPr>
                <w:color w:val="000000"/>
                <w:sz w:val="28"/>
                <w:szCs w:val="24"/>
              </w:rPr>
            </w:pPr>
            <w:r w:rsidRPr="002B3BF8">
              <w:rPr>
                <w:color w:val="000000"/>
                <w:sz w:val="28"/>
                <w:szCs w:val="24"/>
              </w:rPr>
              <w:t>Mediador:</w:t>
            </w:r>
          </w:p>
          <w:p w:rsidR="00CD25E7" w:rsidRPr="002B3BF8" w:rsidRDefault="00CD25E7" w:rsidP="00596044">
            <w:pPr>
              <w:suppressAutoHyphens w:val="0"/>
              <w:jc w:val="center"/>
              <w:rPr>
                <w:color w:val="000000"/>
                <w:sz w:val="28"/>
                <w:szCs w:val="24"/>
              </w:rPr>
            </w:pPr>
          </w:p>
        </w:tc>
        <w:tc>
          <w:tcPr>
            <w:tcW w:w="7010" w:type="dxa"/>
            <w:tcBorders>
              <w:top w:val="nil"/>
              <w:left w:val="nil"/>
              <w:right w:val="nil"/>
            </w:tcBorders>
            <w:shd w:val="clear" w:color="auto" w:fill="auto"/>
            <w:vAlign w:val="bottom"/>
            <w:hideMark/>
          </w:tcPr>
          <w:p w:rsidR="00CD25E7" w:rsidRPr="002B3BF8" w:rsidRDefault="00CD25E7" w:rsidP="00596044">
            <w:pPr>
              <w:suppressAutoHyphens w:val="0"/>
              <w:jc w:val="center"/>
              <w:rPr>
                <w:color w:val="000000"/>
                <w:sz w:val="28"/>
                <w:szCs w:val="24"/>
              </w:rPr>
            </w:pPr>
          </w:p>
          <w:p w:rsidR="00CD25E7" w:rsidRPr="002B3BF8" w:rsidRDefault="00596044" w:rsidP="00596044">
            <w:pPr>
              <w:suppressAutoHyphens w:val="0"/>
              <w:rPr>
                <w:color w:val="000000"/>
                <w:sz w:val="28"/>
                <w:szCs w:val="24"/>
              </w:rPr>
            </w:pPr>
            <w:r w:rsidRPr="002B3BF8">
              <w:rPr>
                <w:color w:val="000000"/>
                <w:sz w:val="28"/>
                <w:szCs w:val="24"/>
              </w:rPr>
              <w:t xml:space="preserve">Orion A. </w:t>
            </w:r>
            <w:proofErr w:type="spellStart"/>
            <w:r w:rsidRPr="002B3BF8">
              <w:rPr>
                <w:color w:val="000000"/>
                <w:sz w:val="28"/>
                <w:szCs w:val="24"/>
              </w:rPr>
              <w:t>Platt</w:t>
            </w:r>
            <w:proofErr w:type="spellEnd"/>
            <w:r w:rsidRPr="002B3BF8">
              <w:rPr>
                <w:color w:val="000000"/>
                <w:sz w:val="28"/>
                <w:szCs w:val="24"/>
              </w:rPr>
              <w:t xml:space="preserve"> Neto</w:t>
            </w:r>
          </w:p>
          <w:p w:rsidR="00CD25E7" w:rsidRPr="002B3BF8" w:rsidRDefault="00CD25E7" w:rsidP="00596044">
            <w:pPr>
              <w:suppressAutoHyphens w:val="0"/>
              <w:rPr>
                <w:color w:val="000000"/>
                <w:sz w:val="28"/>
                <w:szCs w:val="24"/>
              </w:rPr>
            </w:pPr>
          </w:p>
          <w:p w:rsidR="00CD25E7" w:rsidRPr="002B3BF8" w:rsidRDefault="00CD25E7" w:rsidP="00596044">
            <w:pPr>
              <w:suppressAutoHyphens w:val="0"/>
              <w:jc w:val="center"/>
              <w:rPr>
                <w:color w:val="000000"/>
                <w:sz w:val="28"/>
                <w:szCs w:val="24"/>
              </w:rPr>
            </w:pPr>
          </w:p>
        </w:tc>
      </w:tr>
      <w:tr w:rsidR="00CD25E7" w:rsidRPr="002B3BF8" w:rsidTr="00596044">
        <w:trPr>
          <w:trHeight w:val="300"/>
        </w:trPr>
        <w:tc>
          <w:tcPr>
            <w:tcW w:w="1710" w:type="dxa"/>
            <w:tcBorders>
              <w:top w:val="nil"/>
              <w:left w:val="nil"/>
              <w:bottom w:val="nil"/>
              <w:right w:val="nil"/>
            </w:tcBorders>
            <w:shd w:val="clear" w:color="auto" w:fill="auto"/>
            <w:noWrap/>
            <w:vAlign w:val="center"/>
            <w:hideMark/>
          </w:tcPr>
          <w:p w:rsidR="00CD25E7" w:rsidRPr="002B3BF8" w:rsidRDefault="00CD25E7" w:rsidP="00596044">
            <w:pPr>
              <w:suppressAutoHyphens w:val="0"/>
              <w:jc w:val="center"/>
              <w:rPr>
                <w:color w:val="000000"/>
                <w:sz w:val="28"/>
                <w:szCs w:val="24"/>
              </w:rPr>
            </w:pPr>
            <w:r w:rsidRPr="002B3BF8">
              <w:rPr>
                <w:color w:val="000000"/>
                <w:sz w:val="28"/>
                <w:szCs w:val="24"/>
              </w:rPr>
              <w:t>10:00 - 10:30</w:t>
            </w:r>
          </w:p>
          <w:p w:rsidR="00CD25E7" w:rsidRPr="002B3BF8" w:rsidRDefault="00CD25E7" w:rsidP="00596044">
            <w:pPr>
              <w:suppressAutoHyphens w:val="0"/>
              <w:jc w:val="center"/>
              <w:rPr>
                <w:color w:val="000000"/>
                <w:sz w:val="28"/>
                <w:szCs w:val="24"/>
              </w:rPr>
            </w:pPr>
          </w:p>
          <w:p w:rsidR="00CD25E7" w:rsidRPr="002B3BF8" w:rsidRDefault="00CD25E7" w:rsidP="00596044">
            <w:pPr>
              <w:suppressAutoHyphens w:val="0"/>
              <w:jc w:val="center"/>
              <w:rPr>
                <w:color w:val="000000"/>
                <w:sz w:val="28"/>
                <w:szCs w:val="24"/>
              </w:rPr>
            </w:pPr>
          </w:p>
        </w:tc>
        <w:tc>
          <w:tcPr>
            <w:tcW w:w="7010" w:type="dxa"/>
            <w:tcBorders>
              <w:top w:val="nil"/>
              <w:left w:val="nil"/>
              <w:bottom w:val="single" w:sz="4" w:space="0" w:color="auto"/>
              <w:right w:val="nil"/>
            </w:tcBorders>
            <w:shd w:val="clear" w:color="000000" w:fill="auto"/>
            <w:noWrap/>
            <w:vAlign w:val="center"/>
            <w:hideMark/>
          </w:tcPr>
          <w:p w:rsidR="00CD25E7" w:rsidRPr="002B3BF8" w:rsidRDefault="00CD25E7" w:rsidP="00596044">
            <w:pPr>
              <w:suppressAutoHyphens w:val="0"/>
              <w:jc w:val="center"/>
              <w:rPr>
                <w:color w:val="000000"/>
                <w:sz w:val="28"/>
                <w:szCs w:val="24"/>
              </w:rPr>
            </w:pPr>
            <w:r w:rsidRPr="002B3BF8">
              <w:rPr>
                <w:color w:val="000000"/>
                <w:sz w:val="28"/>
                <w:szCs w:val="24"/>
              </w:rPr>
              <w:t xml:space="preserve">Intervalo - </w:t>
            </w:r>
            <w:proofErr w:type="spellStart"/>
            <w:r w:rsidRPr="002B3BF8">
              <w:rPr>
                <w:color w:val="000000"/>
                <w:sz w:val="28"/>
                <w:szCs w:val="24"/>
              </w:rPr>
              <w:t>Coffee-Brake</w:t>
            </w:r>
            <w:proofErr w:type="spellEnd"/>
          </w:p>
          <w:p w:rsidR="00CD25E7" w:rsidRPr="002B3BF8" w:rsidRDefault="00CD25E7" w:rsidP="00596044">
            <w:pPr>
              <w:suppressAutoHyphens w:val="0"/>
              <w:jc w:val="center"/>
              <w:rPr>
                <w:color w:val="000000"/>
                <w:sz w:val="28"/>
                <w:szCs w:val="24"/>
              </w:rPr>
            </w:pPr>
          </w:p>
          <w:p w:rsidR="00CD25E7" w:rsidRPr="002B3BF8" w:rsidRDefault="00CD25E7" w:rsidP="00596044">
            <w:pPr>
              <w:suppressAutoHyphens w:val="0"/>
              <w:jc w:val="center"/>
              <w:rPr>
                <w:color w:val="000000"/>
                <w:sz w:val="28"/>
                <w:szCs w:val="24"/>
              </w:rPr>
            </w:pPr>
          </w:p>
        </w:tc>
      </w:tr>
      <w:tr w:rsidR="00596044" w:rsidRPr="002B3BF8" w:rsidTr="00596044">
        <w:trPr>
          <w:trHeight w:val="600"/>
        </w:trPr>
        <w:tc>
          <w:tcPr>
            <w:tcW w:w="1710" w:type="dxa"/>
            <w:tcBorders>
              <w:top w:val="nil"/>
              <w:left w:val="nil"/>
              <w:bottom w:val="nil"/>
              <w:right w:val="nil"/>
            </w:tcBorders>
            <w:shd w:val="clear" w:color="auto" w:fill="auto"/>
            <w:noWrap/>
            <w:vAlign w:val="center"/>
            <w:hideMark/>
          </w:tcPr>
          <w:p w:rsidR="00596044" w:rsidRPr="002B3BF8" w:rsidRDefault="00596044" w:rsidP="00596044">
            <w:pPr>
              <w:suppressAutoHyphens w:val="0"/>
              <w:jc w:val="center"/>
              <w:rPr>
                <w:color w:val="000000"/>
                <w:sz w:val="28"/>
                <w:szCs w:val="24"/>
              </w:rPr>
            </w:pPr>
          </w:p>
          <w:p w:rsidR="00596044" w:rsidRPr="002B3BF8" w:rsidRDefault="00596044" w:rsidP="00596044">
            <w:pPr>
              <w:suppressAutoHyphens w:val="0"/>
              <w:jc w:val="center"/>
              <w:rPr>
                <w:color w:val="000000"/>
                <w:sz w:val="28"/>
                <w:szCs w:val="24"/>
              </w:rPr>
            </w:pPr>
          </w:p>
          <w:p w:rsidR="00596044" w:rsidRPr="002B3BF8" w:rsidRDefault="00596044" w:rsidP="00596044">
            <w:pPr>
              <w:suppressAutoHyphens w:val="0"/>
              <w:jc w:val="center"/>
              <w:rPr>
                <w:color w:val="000000"/>
                <w:sz w:val="28"/>
                <w:szCs w:val="24"/>
              </w:rPr>
            </w:pPr>
            <w:r w:rsidRPr="002B3BF8">
              <w:rPr>
                <w:color w:val="000000"/>
                <w:sz w:val="28"/>
                <w:szCs w:val="24"/>
              </w:rPr>
              <w:t>10:30 - 11:00</w:t>
            </w:r>
          </w:p>
          <w:p w:rsidR="00596044" w:rsidRPr="002B3BF8" w:rsidRDefault="00596044" w:rsidP="00596044">
            <w:pPr>
              <w:suppressAutoHyphens w:val="0"/>
              <w:jc w:val="center"/>
              <w:rPr>
                <w:color w:val="000000"/>
                <w:sz w:val="28"/>
                <w:szCs w:val="24"/>
              </w:rPr>
            </w:pPr>
          </w:p>
        </w:tc>
        <w:tc>
          <w:tcPr>
            <w:tcW w:w="70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6044" w:rsidRPr="002B3BF8" w:rsidRDefault="00596044" w:rsidP="00596044">
            <w:pPr>
              <w:suppressAutoHyphens w:val="0"/>
              <w:jc w:val="center"/>
              <w:rPr>
                <w:color w:val="000000"/>
                <w:sz w:val="28"/>
                <w:szCs w:val="24"/>
              </w:rPr>
            </w:pPr>
            <w:r w:rsidRPr="002B3BF8">
              <w:rPr>
                <w:color w:val="000000"/>
                <w:sz w:val="28"/>
                <w:szCs w:val="24"/>
              </w:rPr>
              <w:t xml:space="preserve">Determinantes da qualidade da governança corporativa com a inclusão do risco idiossincrático no novo mercado: uma análise discriminante </w:t>
            </w:r>
          </w:p>
        </w:tc>
      </w:tr>
      <w:tr w:rsidR="00596044" w:rsidRPr="002B3BF8" w:rsidTr="00596044">
        <w:trPr>
          <w:trHeight w:val="600"/>
        </w:trPr>
        <w:tc>
          <w:tcPr>
            <w:tcW w:w="1710" w:type="dxa"/>
            <w:tcBorders>
              <w:top w:val="nil"/>
              <w:left w:val="nil"/>
              <w:bottom w:val="nil"/>
              <w:right w:val="nil"/>
            </w:tcBorders>
            <w:shd w:val="clear" w:color="auto" w:fill="auto"/>
            <w:noWrap/>
            <w:vAlign w:val="center"/>
            <w:hideMark/>
          </w:tcPr>
          <w:p w:rsidR="00596044" w:rsidRPr="002B3BF8" w:rsidRDefault="00596044" w:rsidP="00596044">
            <w:pPr>
              <w:suppressAutoHyphens w:val="0"/>
              <w:jc w:val="center"/>
              <w:rPr>
                <w:color w:val="000000"/>
                <w:sz w:val="28"/>
                <w:szCs w:val="24"/>
              </w:rPr>
            </w:pPr>
            <w:r w:rsidRPr="002B3BF8">
              <w:rPr>
                <w:color w:val="000000"/>
                <w:sz w:val="28"/>
                <w:szCs w:val="24"/>
              </w:rPr>
              <w:t>11:00 - 11:30</w:t>
            </w:r>
          </w:p>
        </w:tc>
        <w:tc>
          <w:tcPr>
            <w:tcW w:w="7010" w:type="dxa"/>
            <w:tcBorders>
              <w:top w:val="nil"/>
              <w:left w:val="single" w:sz="4" w:space="0" w:color="auto"/>
              <w:bottom w:val="single" w:sz="4" w:space="0" w:color="auto"/>
              <w:right w:val="single" w:sz="4" w:space="0" w:color="auto"/>
            </w:tcBorders>
            <w:shd w:val="clear" w:color="auto" w:fill="auto"/>
            <w:vAlign w:val="center"/>
            <w:hideMark/>
          </w:tcPr>
          <w:p w:rsidR="00596044" w:rsidRPr="002B3BF8" w:rsidRDefault="00596044" w:rsidP="00596044">
            <w:pPr>
              <w:suppressAutoHyphens w:val="0"/>
              <w:jc w:val="center"/>
              <w:rPr>
                <w:color w:val="000000"/>
                <w:sz w:val="28"/>
                <w:szCs w:val="24"/>
              </w:rPr>
            </w:pPr>
            <w:r w:rsidRPr="002B3BF8">
              <w:rPr>
                <w:color w:val="000000"/>
                <w:sz w:val="28"/>
                <w:szCs w:val="24"/>
              </w:rPr>
              <w:t xml:space="preserve">Ranking de criação de valor das empresas Sul Americanas: estudo multicritério a partir dos métodos DP2 e VIKOR </w:t>
            </w:r>
          </w:p>
        </w:tc>
      </w:tr>
      <w:tr w:rsidR="00596044" w:rsidRPr="002B3BF8" w:rsidTr="00596044">
        <w:trPr>
          <w:trHeight w:val="900"/>
        </w:trPr>
        <w:tc>
          <w:tcPr>
            <w:tcW w:w="1710" w:type="dxa"/>
            <w:tcBorders>
              <w:top w:val="nil"/>
              <w:left w:val="nil"/>
              <w:bottom w:val="nil"/>
              <w:right w:val="nil"/>
            </w:tcBorders>
            <w:shd w:val="clear" w:color="auto" w:fill="auto"/>
            <w:noWrap/>
            <w:vAlign w:val="center"/>
            <w:hideMark/>
          </w:tcPr>
          <w:p w:rsidR="00596044" w:rsidRPr="002B3BF8" w:rsidRDefault="00596044" w:rsidP="00596044">
            <w:pPr>
              <w:suppressAutoHyphens w:val="0"/>
              <w:jc w:val="center"/>
              <w:rPr>
                <w:color w:val="000000"/>
                <w:sz w:val="28"/>
                <w:szCs w:val="24"/>
              </w:rPr>
            </w:pPr>
            <w:r w:rsidRPr="002B3BF8">
              <w:rPr>
                <w:color w:val="000000"/>
                <w:sz w:val="28"/>
                <w:szCs w:val="24"/>
              </w:rPr>
              <w:t>11:30 - 12:00</w:t>
            </w:r>
          </w:p>
          <w:p w:rsidR="00596044" w:rsidRPr="002B3BF8" w:rsidRDefault="00596044" w:rsidP="00596044">
            <w:pPr>
              <w:suppressAutoHyphens w:val="0"/>
              <w:jc w:val="center"/>
              <w:rPr>
                <w:color w:val="000000"/>
                <w:sz w:val="28"/>
                <w:szCs w:val="24"/>
              </w:rPr>
            </w:pPr>
          </w:p>
        </w:tc>
        <w:tc>
          <w:tcPr>
            <w:tcW w:w="7010" w:type="dxa"/>
            <w:tcBorders>
              <w:top w:val="nil"/>
              <w:left w:val="single" w:sz="4" w:space="0" w:color="auto"/>
              <w:bottom w:val="single" w:sz="4" w:space="0" w:color="auto"/>
              <w:right w:val="single" w:sz="4" w:space="0" w:color="auto"/>
            </w:tcBorders>
            <w:shd w:val="clear" w:color="auto" w:fill="auto"/>
            <w:vAlign w:val="center"/>
            <w:hideMark/>
          </w:tcPr>
          <w:p w:rsidR="00596044" w:rsidRPr="002B3BF8" w:rsidRDefault="00596044" w:rsidP="00596044">
            <w:pPr>
              <w:suppressAutoHyphens w:val="0"/>
              <w:jc w:val="center"/>
              <w:rPr>
                <w:color w:val="000000"/>
                <w:sz w:val="28"/>
                <w:szCs w:val="24"/>
              </w:rPr>
            </w:pPr>
            <w:r w:rsidRPr="002B3BF8">
              <w:rPr>
                <w:color w:val="000000"/>
                <w:sz w:val="28"/>
                <w:szCs w:val="24"/>
              </w:rPr>
              <w:t xml:space="preserve">O Efeito da Taxa Livre de Risco nos Riscos Sistêmico e Idiossincrático: Evidências para os Mercados Brasileiro e Dinamarquês </w:t>
            </w:r>
          </w:p>
        </w:tc>
      </w:tr>
      <w:tr w:rsidR="00CD25E7" w:rsidRPr="002B3BF8" w:rsidTr="00596044">
        <w:trPr>
          <w:trHeight w:val="300"/>
        </w:trPr>
        <w:tc>
          <w:tcPr>
            <w:tcW w:w="1710" w:type="dxa"/>
            <w:tcBorders>
              <w:top w:val="nil"/>
              <w:left w:val="nil"/>
              <w:bottom w:val="nil"/>
              <w:right w:val="nil"/>
            </w:tcBorders>
            <w:shd w:val="clear" w:color="auto" w:fill="auto"/>
            <w:noWrap/>
            <w:vAlign w:val="bottom"/>
            <w:hideMark/>
          </w:tcPr>
          <w:p w:rsidR="00CD25E7" w:rsidRPr="002B3BF8" w:rsidRDefault="00CD25E7" w:rsidP="00596044">
            <w:pPr>
              <w:suppressAutoHyphens w:val="0"/>
              <w:rPr>
                <w:color w:val="000000"/>
                <w:sz w:val="28"/>
                <w:szCs w:val="24"/>
              </w:rPr>
            </w:pPr>
          </w:p>
          <w:p w:rsidR="00CD25E7" w:rsidRPr="002B3BF8" w:rsidRDefault="00CD25E7" w:rsidP="00596044">
            <w:pPr>
              <w:suppressAutoHyphens w:val="0"/>
              <w:jc w:val="right"/>
              <w:rPr>
                <w:color w:val="000000"/>
                <w:sz w:val="28"/>
                <w:szCs w:val="24"/>
              </w:rPr>
            </w:pPr>
            <w:r w:rsidRPr="002B3BF8">
              <w:rPr>
                <w:color w:val="000000"/>
                <w:sz w:val="28"/>
                <w:szCs w:val="24"/>
              </w:rPr>
              <w:t>Mediador:</w:t>
            </w:r>
          </w:p>
          <w:p w:rsidR="00CD25E7" w:rsidRPr="002B3BF8" w:rsidRDefault="00CD25E7" w:rsidP="00596044">
            <w:pPr>
              <w:suppressAutoHyphens w:val="0"/>
              <w:rPr>
                <w:color w:val="000000"/>
                <w:sz w:val="28"/>
                <w:szCs w:val="24"/>
              </w:rPr>
            </w:pPr>
          </w:p>
        </w:tc>
        <w:tc>
          <w:tcPr>
            <w:tcW w:w="7010" w:type="dxa"/>
            <w:tcBorders>
              <w:top w:val="nil"/>
              <w:left w:val="nil"/>
              <w:bottom w:val="nil"/>
              <w:right w:val="nil"/>
            </w:tcBorders>
            <w:shd w:val="clear" w:color="auto" w:fill="auto"/>
            <w:vAlign w:val="center"/>
            <w:hideMark/>
          </w:tcPr>
          <w:p w:rsidR="00CD25E7" w:rsidRPr="002B3BF8" w:rsidRDefault="00596044" w:rsidP="00596044">
            <w:pPr>
              <w:suppressAutoHyphens w:val="0"/>
              <w:rPr>
                <w:color w:val="000000"/>
                <w:sz w:val="28"/>
                <w:szCs w:val="24"/>
              </w:rPr>
            </w:pPr>
            <w:r w:rsidRPr="002B3BF8">
              <w:rPr>
                <w:color w:val="000000"/>
                <w:sz w:val="28"/>
                <w:szCs w:val="24"/>
              </w:rPr>
              <w:t>Ernesto F. Rodrigues Vicente</w:t>
            </w:r>
          </w:p>
        </w:tc>
      </w:tr>
    </w:tbl>
    <w:p w:rsidR="00CD25E7" w:rsidRPr="002B3BF8" w:rsidRDefault="00CD25E7" w:rsidP="005E4553">
      <w:pPr>
        <w:spacing w:after="200"/>
        <w:jc w:val="center"/>
        <w:rPr>
          <w:b/>
          <w:sz w:val="28"/>
          <w:szCs w:val="24"/>
        </w:rPr>
      </w:pPr>
    </w:p>
    <w:p w:rsidR="00CD25E7" w:rsidRPr="002B3BF8" w:rsidRDefault="00CD25E7" w:rsidP="005E4553">
      <w:pPr>
        <w:spacing w:after="200"/>
        <w:jc w:val="center"/>
        <w:rPr>
          <w:b/>
          <w:sz w:val="28"/>
          <w:szCs w:val="24"/>
        </w:rPr>
      </w:pPr>
    </w:p>
    <w:p w:rsidR="00CD25E7" w:rsidRPr="002B3BF8" w:rsidRDefault="00CD25E7" w:rsidP="005E4553">
      <w:pPr>
        <w:spacing w:after="200"/>
        <w:jc w:val="center"/>
        <w:rPr>
          <w:b/>
          <w:sz w:val="28"/>
          <w:szCs w:val="24"/>
        </w:rPr>
      </w:pPr>
    </w:p>
    <w:p w:rsidR="00CD25E7" w:rsidRPr="002B3BF8" w:rsidRDefault="00CD25E7" w:rsidP="005E4553">
      <w:pPr>
        <w:spacing w:after="200"/>
        <w:jc w:val="center"/>
        <w:rPr>
          <w:b/>
          <w:sz w:val="28"/>
          <w:szCs w:val="24"/>
        </w:rPr>
      </w:pPr>
    </w:p>
    <w:p w:rsidR="00CD25E7" w:rsidRPr="002B3BF8" w:rsidRDefault="00CD25E7" w:rsidP="005E4553">
      <w:pPr>
        <w:spacing w:after="200"/>
        <w:jc w:val="center"/>
        <w:rPr>
          <w:b/>
          <w:sz w:val="28"/>
          <w:szCs w:val="24"/>
        </w:rPr>
      </w:pPr>
    </w:p>
    <w:p w:rsidR="00CD25E7" w:rsidRPr="002B3BF8" w:rsidRDefault="00CD25E7" w:rsidP="005E4553">
      <w:pPr>
        <w:spacing w:after="200"/>
        <w:jc w:val="center"/>
        <w:rPr>
          <w:b/>
          <w:sz w:val="28"/>
          <w:szCs w:val="24"/>
        </w:rPr>
      </w:pPr>
    </w:p>
    <w:tbl>
      <w:tblPr>
        <w:tblW w:w="8720" w:type="dxa"/>
        <w:tblInd w:w="70" w:type="dxa"/>
        <w:tblCellMar>
          <w:left w:w="70" w:type="dxa"/>
          <w:right w:w="70" w:type="dxa"/>
        </w:tblCellMar>
        <w:tblLook w:val="04A0"/>
      </w:tblPr>
      <w:tblGrid>
        <w:gridCol w:w="1710"/>
        <w:gridCol w:w="7010"/>
      </w:tblGrid>
      <w:tr w:rsidR="00CD25E7" w:rsidRPr="002B3BF8" w:rsidTr="00596044">
        <w:trPr>
          <w:trHeight w:val="300"/>
        </w:trPr>
        <w:tc>
          <w:tcPr>
            <w:tcW w:w="8720" w:type="dxa"/>
            <w:gridSpan w:val="2"/>
            <w:tcBorders>
              <w:top w:val="nil"/>
              <w:left w:val="nil"/>
              <w:bottom w:val="nil"/>
              <w:right w:val="nil"/>
            </w:tcBorders>
            <w:shd w:val="clear" w:color="auto" w:fill="auto"/>
            <w:noWrap/>
            <w:vAlign w:val="bottom"/>
            <w:hideMark/>
          </w:tcPr>
          <w:p w:rsidR="00596044" w:rsidRPr="002B3BF8" w:rsidRDefault="00596044" w:rsidP="00596044">
            <w:pPr>
              <w:suppressAutoHyphens w:val="0"/>
              <w:rPr>
                <w:b/>
                <w:color w:val="000000"/>
                <w:sz w:val="36"/>
                <w:szCs w:val="24"/>
              </w:rPr>
            </w:pPr>
          </w:p>
          <w:p w:rsidR="00CD25E7" w:rsidRPr="002B3BF8" w:rsidRDefault="00CD25E7" w:rsidP="00596044">
            <w:pPr>
              <w:suppressAutoHyphens w:val="0"/>
              <w:rPr>
                <w:b/>
                <w:color w:val="000000"/>
                <w:sz w:val="36"/>
                <w:szCs w:val="24"/>
              </w:rPr>
            </w:pPr>
            <w:r w:rsidRPr="002B3BF8">
              <w:rPr>
                <w:b/>
                <w:color w:val="000000"/>
                <w:sz w:val="36"/>
                <w:szCs w:val="24"/>
              </w:rPr>
              <w:t>Sala 5 - 12/09/2017</w:t>
            </w:r>
          </w:p>
          <w:p w:rsidR="00CD25E7" w:rsidRPr="002B3BF8" w:rsidRDefault="00CD25E7" w:rsidP="00596044">
            <w:pPr>
              <w:suppressAutoHyphens w:val="0"/>
              <w:rPr>
                <w:b/>
                <w:color w:val="000000"/>
                <w:sz w:val="32"/>
                <w:szCs w:val="24"/>
              </w:rPr>
            </w:pPr>
          </w:p>
          <w:p w:rsidR="00CD25E7" w:rsidRPr="002B3BF8" w:rsidRDefault="00CD25E7" w:rsidP="00596044">
            <w:pPr>
              <w:suppressAutoHyphens w:val="0"/>
              <w:rPr>
                <w:b/>
                <w:color w:val="000000"/>
                <w:sz w:val="32"/>
                <w:szCs w:val="24"/>
              </w:rPr>
            </w:pPr>
            <w:r w:rsidRPr="002B3BF8">
              <w:rPr>
                <w:b/>
                <w:color w:val="000000"/>
                <w:sz w:val="32"/>
                <w:szCs w:val="24"/>
              </w:rPr>
              <w:t>Horários</w:t>
            </w:r>
          </w:p>
          <w:p w:rsidR="00CD25E7" w:rsidRPr="002B3BF8" w:rsidRDefault="00CD25E7" w:rsidP="00596044">
            <w:pPr>
              <w:suppressAutoHyphens w:val="0"/>
              <w:rPr>
                <w:color w:val="000000"/>
                <w:sz w:val="28"/>
                <w:szCs w:val="24"/>
              </w:rPr>
            </w:pPr>
          </w:p>
        </w:tc>
      </w:tr>
      <w:tr w:rsidR="00596044" w:rsidRPr="002B3BF8" w:rsidTr="00596044">
        <w:trPr>
          <w:trHeight w:val="600"/>
        </w:trPr>
        <w:tc>
          <w:tcPr>
            <w:tcW w:w="1710" w:type="dxa"/>
            <w:tcBorders>
              <w:top w:val="nil"/>
              <w:left w:val="nil"/>
              <w:bottom w:val="nil"/>
              <w:right w:val="nil"/>
            </w:tcBorders>
            <w:shd w:val="clear" w:color="auto" w:fill="auto"/>
            <w:noWrap/>
            <w:vAlign w:val="center"/>
            <w:hideMark/>
          </w:tcPr>
          <w:p w:rsidR="00596044" w:rsidRPr="002B3BF8" w:rsidRDefault="00596044" w:rsidP="00596044">
            <w:pPr>
              <w:suppressAutoHyphens w:val="0"/>
              <w:jc w:val="center"/>
              <w:rPr>
                <w:color w:val="000000"/>
                <w:sz w:val="28"/>
                <w:szCs w:val="24"/>
              </w:rPr>
            </w:pPr>
            <w:r w:rsidRPr="002B3BF8">
              <w:rPr>
                <w:color w:val="000000"/>
                <w:sz w:val="28"/>
                <w:szCs w:val="24"/>
              </w:rPr>
              <w:t>8:30 - 9:00</w:t>
            </w:r>
          </w:p>
        </w:tc>
        <w:tc>
          <w:tcPr>
            <w:tcW w:w="70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6044" w:rsidRPr="002B3BF8" w:rsidRDefault="00596044" w:rsidP="00596044">
            <w:pPr>
              <w:suppressAutoHyphens w:val="0"/>
              <w:jc w:val="center"/>
              <w:rPr>
                <w:color w:val="000000"/>
                <w:sz w:val="28"/>
                <w:szCs w:val="24"/>
              </w:rPr>
            </w:pPr>
            <w:r w:rsidRPr="002B3BF8">
              <w:rPr>
                <w:color w:val="000000"/>
                <w:sz w:val="28"/>
                <w:szCs w:val="24"/>
              </w:rPr>
              <w:t xml:space="preserve">Percepção dos profissionais contábeis sob a conduta ética na elaboração do planejamento tributário </w:t>
            </w:r>
          </w:p>
        </w:tc>
      </w:tr>
      <w:tr w:rsidR="00596044" w:rsidRPr="002B3BF8" w:rsidTr="00596044">
        <w:trPr>
          <w:trHeight w:val="900"/>
        </w:trPr>
        <w:tc>
          <w:tcPr>
            <w:tcW w:w="1710" w:type="dxa"/>
            <w:tcBorders>
              <w:top w:val="nil"/>
              <w:left w:val="nil"/>
              <w:bottom w:val="nil"/>
              <w:right w:val="nil"/>
            </w:tcBorders>
            <w:shd w:val="clear" w:color="auto" w:fill="auto"/>
            <w:noWrap/>
            <w:vAlign w:val="center"/>
            <w:hideMark/>
          </w:tcPr>
          <w:p w:rsidR="00596044" w:rsidRPr="002B3BF8" w:rsidRDefault="00596044" w:rsidP="00596044">
            <w:pPr>
              <w:suppressAutoHyphens w:val="0"/>
              <w:jc w:val="center"/>
              <w:rPr>
                <w:color w:val="000000"/>
                <w:sz w:val="28"/>
                <w:szCs w:val="24"/>
              </w:rPr>
            </w:pPr>
            <w:r w:rsidRPr="002B3BF8">
              <w:rPr>
                <w:color w:val="000000"/>
                <w:sz w:val="28"/>
                <w:szCs w:val="24"/>
              </w:rPr>
              <w:t>9:00 - 9:30</w:t>
            </w:r>
          </w:p>
        </w:tc>
        <w:tc>
          <w:tcPr>
            <w:tcW w:w="7010" w:type="dxa"/>
            <w:tcBorders>
              <w:top w:val="nil"/>
              <w:left w:val="single" w:sz="4" w:space="0" w:color="auto"/>
              <w:bottom w:val="single" w:sz="4" w:space="0" w:color="auto"/>
              <w:right w:val="single" w:sz="4" w:space="0" w:color="auto"/>
            </w:tcBorders>
            <w:shd w:val="clear" w:color="auto" w:fill="auto"/>
            <w:vAlign w:val="center"/>
            <w:hideMark/>
          </w:tcPr>
          <w:p w:rsidR="00596044" w:rsidRPr="002B3BF8" w:rsidRDefault="00596044" w:rsidP="00596044">
            <w:pPr>
              <w:suppressAutoHyphens w:val="0"/>
              <w:jc w:val="center"/>
              <w:rPr>
                <w:color w:val="000000"/>
                <w:sz w:val="28"/>
                <w:szCs w:val="24"/>
              </w:rPr>
            </w:pPr>
            <w:r w:rsidRPr="002B3BF8">
              <w:rPr>
                <w:color w:val="000000"/>
                <w:sz w:val="28"/>
                <w:szCs w:val="24"/>
              </w:rPr>
              <w:t xml:space="preserve">Planejamento tributário: </w:t>
            </w:r>
            <w:proofErr w:type="gramStart"/>
            <w:r w:rsidRPr="002B3BF8">
              <w:rPr>
                <w:color w:val="000000"/>
                <w:sz w:val="28"/>
                <w:szCs w:val="24"/>
              </w:rPr>
              <w:t>um ferramenta</w:t>
            </w:r>
            <w:proofErr w:type="gramEnd"/>
            <w:r w:rsidRPr="002B3BF8">
              <w:rPr>
                <w:color w:val="000000"/>
                <w:sz w:val="28"/>
                <w:szCs w:val="24"/>
              </w:rPr>
              <w:t xml:space="preserve"> estratégica para maximização dos lucros </w:t>
            </w:r>
          </w:p>
        </w:tc>
      </w:tr>
      <w:tr w:rsidR="00596044" w:rsidRPr="002B3BF8" w:rsidTr="00596044">
        <w:trPr>
          <w:trHeight w:val="900"/>
        </w:trPr>
        <w:tc>
          <w:tcPr>
            <w:tcW w:w="1710" w:type="dxa"/>
            <w:tcBorders>
              <w:top w:val="nil"/>
              <w:left w:val="nil"/>
              <w:bottom w:val="nil"/>
              <w:right w:val="nil"/>
            </w:tcBorders>
            <w:shd w:val="clear" w:color="auto" w:fill="auto"/>
            <w:noWrap/>
            <w:vAlign w:val="center"/>
            <w:hideMark/>
          </w:tcPr>
          <w:p w:rsidR="00596044" w:rsidRPr="002B3BF8" w:rsidRDefault="00596044" w:rsidP="00596044">
            <w:pPr>
              <w:suppressAutoHyphens w:val="0"/>
              <w:jc w:val="center"/>
              <w:rPr>
                <w:color w:val="000000"/>
                <w:sz w:val="28"/>
                <w:szCs w:val="24"/>
              </w:rPr>
            </w:pPr>
            <w:r w:rsidRPr="002B3BF8">
              <w:rPr>
                <w:color w:val="000000"/>
                <w:sz w:val="28"/>
                <w:szCs w:val="24"/>
              </w:rPr>
              <w:t>9:30 - 10:00</w:t>
            </w:r>
          </w:p>
        </w:tc>
        <w:tc>
          <w:tcPr>
            <w:tcW w:w="7010" w:type="dxa"/>
            <w:tcBorders>
              <w:top w:val="nil"/>
              <w:left w:val="single" w:sz="4" w:space="0" w:color="auto"/>
              <w:bottom w:val="single" w:sz="4" w:space="0" w:color="auto"/>
              <w:right w:val="single" w:sz="4" w:space="0" w:color="auto"/>
            </w:tcBorders>
            <w:shd w:val="clear" w:color="auto" w:fill="auto"/>
            <w:vAlign w:val="center"/>
            <w:hideMark/>
          </w:tcPr>
          <w:p w:rsidR="00596044" w:rsidRPr="002B3BF8" w:rsidRDefault="00596044" w:rsidP="00596044">
            <w:pPr>
              <w:suppressAutoHyphens w:val="0"/>
              <w:jc w:val="center"/>
              <w:rPr>
                <w:color w:val="000000"/>
                <w:sz w:val="28"/>
                <w:szCs w:val="24"/>
              </w:rPr>
            </w:pPr>
            <w:r w:rsidRPr="002B3BF8">
              <w:rPr>
                <w:color w:val="000000"/>
                <w:sz w:val="28"/>
                <w:szCs w:val="24"/>
              </w:rPr>
              <w:t xml:space="preserve">Análise dos impactos financeiros decorrentes de enquadramento tributário errôneo em uma empresa prestadora de serviço de condicionamento físico optante pelo Simples Nacional </w:t>
            </w:r>
          </w:p>
        </w:tc>
      </w:tr>
      <w:tr w:rsidR="00CD25E7" w:rsidRPr="002B3BF8" w:rsidTr="00596044">
        <w:trPr>
          <w:trHeight w:val="874"/>
        </w:trPr>
        <w:tc>
          <w:tcPr>
            <w:tcW w:w="1710" w:type="dxa"/>
            <w:tcBorders>
              <w:top w:val="nil"/>
              <w:left w:val="nil"/>
              <w:bottom w:val="nil"/>
              <w:right w:val="nil"/>
            </w:tcBorders>
            <w:shd w:val="clear" w:color="auto" w:fill="auto"/>
            <w:noWrap/>
            <w:vAlign w:val="center"/>
            <w:hideMark/>
          </w:tcPr>
          <w:p w:rsidR="00CD25E7" w:rsidRPr="002B3BF8" w:rsidRDefault="00CD25E7" w:rsidP="00AD4E6F">
            <w:pPr>
              <w:suppressAutoHyphens w:val="0"/>
              <w:jc w:val="right"/>
              <w:rPr>
                <w:color w:val="000000"/>
                <w:sz w:val="28"/>
                <w:szCs w:val="24"/>
              </w:rPr>
            </w:pPr>
            <w:r w:rsidRPr="002B3BF8">
              <w:rPr>
                <w:color w:val="000000"/>
                <w:sz w:val="28"/>
                <w:szCs w:val="24"/>
              </w:rPr>
              <w:t>Mediador:</w:t>
            </w:r>
          </w:p>
          <w:p w:rsidR="00CD25E7" w:rsidRPr="002B3BF8" w:rsidRDefault="00CD25E7" w:rsidP="00596044">
            <w:pPr>
              <w:suppressAutoHyphens w:val="0"/>
              <w:jc w:val="center"/>
              <w:rPr>
                <w:color w:val="000000"/>
                <w:sz w:val="28"/>
                <w:szCs w:val="24"/>
              </w:rPr>
            </w:pPr>
          </w:p>
        </w:tc>
        <w:tc>
          <w:tcPr>
            <w:tcW w:w="7010" w:type="dxa"/>
            <w:tcBorders>
              <w:top w:val="nil"/>
              <w:left w:val="nil"/>
              <w:right w:val="nil"/>
            </w:tcBorders>
            <w:shd w:val="clear" w:color="auto" w:fill="auto"/>
            <w:vAlign w:val="bottom"/>
            <w:hideMark/>
          </w:tcPr>
          <w:p w:rsidR="00CD25E7" w:rsidRPr="002B3BF8" w:rsidRDefault="00CD25E7" w:rsidP="00596044">
            <w:pPr>
              <w:suppressAutoHyphens w:val="0"/>
              <w:rPr>
                <w:color w:val="000000"/>
                <w:sz w:val="28"/>
                <w:szCs w:val="24"/>
              </w:rPr>
            </w:pPr>
          </w:p>
          <w:p w:rsidR="00596044" w:rsidRPr="002B3BF8" w:rsidRDefault="00596044" w:rsidP="00596044">
            <w:pPr>
              <w:suppressAutoHyphens w:val="0"/>
              <w:rPr>
                <w:color w:val="000000"/>
                <w:sz w:val="28"/>
                <w:szCs w:val="24"/>
              </w:rPr>
            </w:pPr>
            <w:r w:rsidRPr="002B3BF8">
              <w:rPr>
                <w:color w:val="000000"/>
                <w:sz w:val="28"/>
                <w:szCs w:val="24"/>
              </w:rPr>
              <w:t>Luiz Felipe Ferreira</w:t>
            </w:r>
          </w:p>
          <w:p w:rsidR="00CD25E7" w:rsidRPr="002B3BF8" w:rsidRDefault="00CD25E7" w:rsidP="00596044">
            <w:pPr>
              <w:suppressAutoHyphens w:val="0"/>
              <w:rPr>
                <w:color w:val="000000"/>
                <w:sz w:val="28"/>
                <w:szCs w:val="24"/>
              </w:rPr>
            </w:pPr>
          </w:p>
          <w:p w:rsidR="00CD25E7" w:rsidRPr="002B3BF8" w:rsidRDefault="00CD25E7" w:rsidP="00596044">
            <w:pPr>
              <w:suppressAutoHyphens w:val="0"/>
              <w:jc w:val="center"/>
              <w:rPr>
                <w:color w:val="000000"/>
                <w:sz w:val="28"/>
                <w:szCs w:val="24"/>
              </w:rPr>
            </w:pPr>
          </w:p>
        </w:tc>
      </w:tr>
      <w:tr w:rsidR="00CD25E7" w:rsidRPr="002B3BF8" w:rsidTr="00596044">
        <w:trPr>
          <w:trHeight w:val="300"/>
        </w:trPr>
        <w:tc>
          <w:tcPr>
            <w:tcW w:w="1710" w:type="dxa"/>
            <w:tcBorders>
              <w:top w:val="nil"/>
              <w:left w:val="nil"/>
              <w:bottom w:val="nil"/>
              <w:right w:val="nil"/>
            </w:tcBorders>
            <w:shd w:val="clear" w:color="auto" w:fill="auto"/>
            <w:noWrap/>
            <w:vAlign w:val="center"/>
            <w:hideMark/>
          </w:tcPr>
          <w:p w:rsidR="00CD25E7" w:rsidRPr="002B3BF8" w:rsidRDefault="00CD25E7" w:rsidP="00596044">
            <w:pPr>
              <w:suppressAutoHyphens w:val="0"/>
              <w:jc w:val="center"/>
              <w:rPr>
                <w:color w:val="000000"/>
                <w:sz w:val="28"/>
                <w:szCs w:val="24"/>
              </w:rPr>
            </w:pPr>
            <w:r w:rsidRPr="002B3BF8">
              <w:rPr>
                <w:color w:val="000000"/>
                <w:sz w:val="28"/>
                <w:szCs w:val="24"/>
              </w:rPr>
              <w:t>10:00 - 10:30</w:t>
            </w:r>
          </w:p>
          <w:p w:rsidR="00CD25E7" w:rsidRPr="002B3BF8" w:rsidRDefault="00CD25E7" w:rsidP="00596044">
            <w:pPr>
              <w:suppressAutoHyphens w:val="0"/>
              <w:jc w:val="center"/>
              <w:rPr>
                <w:color w:val="000000"/>
                <w:sz w:val="28"/>
                <w:szCs w:val="24"/>
              </w:rPr>
            </w:pPr>
          </w:p>
          <w:p w:rsidR="00CD25E7" w:rsidRPr="002B3BF8" w:rsidRDefault="00CD25E7" w:rsidP="00596044">
            <w:pPr>
              <w:suppressAutoHyphens w:val="0"/>
              <w:jc w:val="center"/>
              <w:rPr>
                <w:color w:val="000000"/>
                <w:sz w:val="28"/>
                <w:szCs w:val="24"/>
              </w:rPr>
            </w:pPr>
          </w:p>
        </w:tc>
        <w:tc>
          <w:tcPr>
            <w:tcW w:w="7010" w:type="dxa"/>
            <w:tcBorders>
              <w:top w:val="nil"/>
              <w:left w:val="nil"/>
              <w:bottom w:val="single" w:sz="4" w:space="0" w:color="auto"/>
              <w:right w:val="nil"/>
            </w:tcBorders>
            <w:shd w:val="clear" w:color="000000" w:fill="auto"/>
            <w:noWrap/>
            <w:vAlign w:val="center"/>
            <w:hideMark/>
          </w:tcPr>
          <w:p w:rsidR="00CD25E7" w:rsidRPr="002B3BF8" w:rsidRDefault="00CD25E7" w:rsidP="00596044">
            <w:pPr>
              <w:suppressAutoHyphens w:val="0"/>
              <w:jc w:val="center"/>
              <w:rPr>
                <w:color w:val="000000"/>
                <w:sz w:val="28"/>
                <w:szCs w:val="24"/>
              </w:rPr>
            </w:pPr>
            <w:r w:rsidRPr="002B3BF8">
              <w:rPr>
                <w:color w:val="000000"/>
                <w:sz w:val="28"/>
                <w:szCs w:val="24"/>
              </w:rPr>
              <w:t xml:space="preserve">Intervalo - </w:t>
            </w:r>
            <w:proofErr w:type="spellStart"/>
            <w:r w:rsidRPr="002B3BF8">
              <w:rPr>
                <w:color w:val="000000"/>
                <w:sz w:val="28"/>
                <w:szCs w:val="24"/>
              </w:rPr>
              <w:t>Coffee-Brake</w:t>
            </w:r>
            <w:proofErr w:type="spellEnd"/>
          </w:p>
          <w:p w:rsidR="00CD25E7" w:rsidRPr="002B3BF8" w:rsidRDefault="00CD25E7" w:rsidP="00596044">
            <w:pPr>
              <w:suppressAutoHyphens w:val="0"/>
              <w:jc w:val="center"/>
              <w:rPr>
                <w:color w:val="000000"/>
                <w:sz w:val="28"/>
                <w:szCs w:val="24"/>
              </w:rPr>
            </w:pPr>
          </w:p>
          <w:p w:rsidR="00CD25E7" w:rsidRPr="002B3BF8" w:rsidRDefault="00CD25E7" w:rsidP="00596044">
            <w:pPr>
              <w:suppressAutoHyphens w:val="0"/>
              <w:jc w:val="center"/>
              <w:rPr>
                <w:color w:val="000000"/>
                <w:sz w:val="28"/>
                <w:szCs w:val="24"/>
              </w:rPr>
            </w:pPr>
          </w:p>
        </w:tc>
      </w:tr>
      <w:tr w:rsidR="00596044" w:rsidRPr="002B3BF8" w:rsidTr="00596044">
        <w:trPr>
          <w:trHeight w:val="600"/>
        </w:trPr>
        <w:tc>
          <w:tcPr>
            <w:tcW w:w="1710" w:type="dxa"/>
            <w:tcBorders>
              <w:top w:val="nil"/>
              <w:left w:val="nil"/>
              <w:bottom w:val="nil"/>
              <w:right w:val="nil"/>
            </w:tcBorders>
            <w:shd w:val="clear" w:color="auto" w:fill="auto"/>
            <w:noWrap/>
            <w:vAlign w:val="center"/>
            <w:hideMark/>
          </w:tcPr>
          <w:p w:rsidR="00596044" w:rsidRPr="002B3BF8" w:rsidRDefault="00596044" w:rsidP="00596044">
            <w:pPr>
              <w:suppressAutoHyphens w:val="0"/>
              <w:jc w:val="center"/>
              <w:rPr>
                <w:color w:val="000000"/>
                <w:sz w:val="28"/>
                <w:szCs w:val="24"/>
              </w:rPr>
            </w:pPr>
          </w:p>
          <w:p w:rsidR="00596044" w:rsidRPr="002B3BF8" w:rsidRDefault="00596044" w:rsidP="00596044">
            <w:pPr>
              <w:suppressAutoHyphens w:val="0"/>
              <w:jc w:val="center"/>
              <w:rPr>
                <w:color w:val="000000"/>
                <w:sz w:val="28"/>
                <w:szCs w:val="24"/>
              </w:rPr>
            </w:pPr>
          </w:p>
          <w:p w:rsidR="00596044" w:rsidRPr="002B3BF8" w:rsidRDefault="00596044" w:rsidP="00596044">
            <w:pPr>
              <w:suppressAutoHyphens w:val="0"/>
              <w:jc w:val="center"/>
              <w:rPr>
                <w:color w:val="000000"/>
                <w:sz w:val="28"/>
                <w:szCs w:val="24"/>
              </w:rPr>
            </w:pPr>
            <w:r w:rsidRPr="002B3BF8">
              <w:rPr>
                <w:color w:val="000000"/>
                <w:sz w:val="28"/>
                <w:szCs w:val="24"/>
              </w:rPr>
              <w:t>10:30 - 11:00</w:t>
            </w:r>
          </w:p>
          <w:p w:rsidR="00596044" w:rsidRPr="002B3BF8" w:rsidRDefault="00596044" w:rsidP="00596044">
            <w:pPr>
              <w:suppressAutoHyphens w:val="0"/>
              <w:jc w:val="center"/>
              <w:rPr>
                <w:color w:val="000000"/>
                <w:sz w:val="28"/>
                <w:szCs w:val="24"/>
              </w:rPr>
            </w:pPr>
          </w:p>
        </w:tc>
        <w:tc>
          <w:tcPr>
            <w:tcW w:w="70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6044" w:rsidRPr="002B3BF8" w:rsidRDefault="00596044" w:rsidP="00596044">
            <w:pPr>
              <w:suppressAutoHyphens w:val="0"/>
              <w:jc w:val="center"/>
              <w:rPr>
                <w:color w:val="000000"/>
                <w:sz w:val="28"/>
                <w:szCs w:val="24"/>
              </w:rPr>
            </w:pPr>
            <w:r w:rsidRPr="002B3BF8">
              <w:rPr>
                <w:color w:val="000000"/>
                <w:sz w:val="28"/>
                <w:szCs w:val="24"/>
              </w:rPr>
              <w:t xml:space="preserve">Análise da literatura dos controles internos sob a perspectiva da avaliação de desempenho </w:t>
            </w:r>
          </w:p>
        </w:tc>
      </w:tr>
      <w:tr w:rsidR="00596044" w:rsidRPr="002B3BF8" w:rsidTr="00596044">
        <w:trPr>
          <w:trHeight w:val="600"/>
        </w:trPr>
        <w:tc>
          <w:tcPr>
            <w:tcW w:w="1710" w:type="dxa"/>
            <w:tcBorders>
              <w:top w:val="nil"/>
              <w:left w:val="nil"/>
              <w:bottom w:val="nil"/>
              <w:right w:val="nil"/>
            </w:tcBorders>
            <w:shd w:val="clear" w:color="auto" w:fill="auto"/>
            <w:noWrap/>
            <w:vAlign w:val="center"/>
            <w:hideMark/>
          </w:tcPr>
          <w:p w:rsidR="00596044" w:rsidRPr="002B3BF8" w:rsidRDefault="00596044" w:rsidP="00596044">
            <w:pPr>
              <w:suppressAutoHyphens w:val="0"/>
              <w:jc w:val="center"/>
              <w:rPr>
                <w:color w:val="000000"/>
                <w:sz w:val="28"/>
                <w:szCs w:val="24"/>
              </w:rPr>
            </w:pPr>
            <w:r w:rsidRPr="002B3BF8">
              <w:rPr>
                <w:color w:val="000000"/>
                <w:sz w:val="28"/>
                <w:szCs w:val="24"/>
              </w:rPr>
              <w:t>11:00 - 11:30</w:t>
            </w:r>
          </w:p>
        </w:tc>
        <w:tc>
          <w:tcPr>
            <w:tcW w:w="7010" w:type="dxa"/>
            <w:tcBorders>
              <w:top w:val="nil"/>
              <w:left w:val="single" w:sz="4" w:space="0" w:color="auto"/>
              <w:bottom w:val="single" w:sz="4" w:space="0" w:color="auto"/>
              <w:right w:val="single" w:sz="4" w:space="0" w:color="auto"/>
            </w:tcBorders>
            <w:shd w:val="clear" w:color="auto" w:fill="auto"/>
            <w:vAlign w:val="center"/>
            <w:hideMark/>
          </w:tcPr>
          <w:p w:rsidR="00596044" w:rsidRPr="002B3BF8" w:rsidRDefault="00596044" w:rsidP="00596044">
            <w:pPr>
              <w:suppressAutoHyphens w:val="0"/>
              <w:jc w:val="center"/>
              <w:rPr>
                <w:color w:val="000000"/>
                <w:sz w:val="28"/>
                <w:szCs w:val="24"/>
              </w:rPr>
            </w:pPr>
            <w:proofErr w:type="spellStart"/>
            <w:r w:rsidRPr="002B3BF8">
              <w:rPr>
                <w:color w:val="000000"/>
                <w:sz w:val="28"/>
                <w:szCs w:val="24"/>
              </w:rPr>
              <w:t>Economic</w:t>
            </w:r>
            <w:proofErr w:type="spellEnd"/>
            <w:r w:rsidRPr="002B3BF8">
              <w:rPr>
                <w:color w:val="000000"/>
                <w:sz w:val="28"/>
                <w:szCs w:val="24"/>
              </w:rPr>
              <w:t xml:space="preserve"> </w:t>
            </w:r>
            <w:proofErr w:type="spellStart"/>
            <w:r w:rsidRPr="002B3BF8">
              <w:rPr>
                <w:color w:val="000000"/>
                <w:sz w:val="28"/>
                <w:szCs w:val="24"/>
              </w:rPr>
              <w:t>Value</w:t>
            </w:r>
            <w:proofErr w:type="spellEnd"/>
            <w:r w:rsidRPr="002B3BF8">
              <w:rPr>
                <w:color w:val="000000"/>
                <w:sz w:val="28"/>
                <w:szCs w:val="24"/>
              </w:rPr>
              <w:t xml:space="preserve"> </w:t>
            </w:r>
            <w:proofErr w:type="spellStart"/>
            <w:r w:rsidRPr="002B3BF8">
              <w:rPr>
                <w:color w:val="000000"/>
                <w:sz w:val="28"/>
                <w:szCs w:val="24"/>
              </w:rPr>
              <w:t>Added</w:t>
            </w:r>
            <w:proofErr w:type="spellEnd"/>
            <w:r w:rsidRPr="002B3BF8">
              <w:rPr>
                <w:color w:val="000000"/>
                <w:sz w:val="28"/>
                <w:szCs w:val="24"/>
              </w:rPr>
              <w:t xml:space="preserve"> (EVA) Aplicado em Cooperativa de Crédito: Estudo de Caso com Simulação de Cenário Alternativo </w:t>
            </w:r>
          </w:p>
        </w:tc>
      </w:tr>
      <w:tr w:rsidR="00596044" w:rsidRPr="002B3BF8" w:rsidTr="00596044">
        <w:trPr>
          <w:trHeight w:val="900"/>
        </w:trPr>
        <w:tc>
          <w:tcPr>
            <w:tcW w:w="1710" w:type="dxa"/>
            <w:tcBorders>
              <w:top w:val="nil"/>
              <w:left w:val="nil"/>
              <w:bottom w:val="nil"/>
              <w:right w:val="nil"/>
            </w:tcBorders>
            <w:shd w:val="clear" w:color="auto" w:fill="auto"/>
            <w:noWrap/>
            <w:vAlign w:val="center"/>
            <w:hideMark/>
          </w:tcPr>
          <w:p w:rsidR="00596044" w:rsidRPr="002B3BF8" w:rsidRDefault="00596044" w:rsidP="00596044">
            <w:pPr>
              <w:suppressAutoHyphens w:val="0"/>
              <w:jc w:val="center"/>
              <w:rPr>
                <w:color w:val="000000"/>
                <w:sz w:val="28"/>
                <w:szCs w:val="24"/>
              </w:rPr>
            </w:pPr>
            <w:r w:rsidRPr="002B3BF8">
              <w:rPr>
                <w:color w:val="000000"/>
                <w:sz w:val="28"/>
                <w:szCs w:val="24"/>
              </w:rPr>
              <w:t>11:30 - 12:00</w:t>
            </w:r>
          </w:p>
          <w:p w:rsidR="00596044" w:rsidRPr="002B3BF8" w:rsidRDefault="00596044" w:rsidP="00596044">
            <w:pPr>
              <w:suppressAutoHyphens w:val="0"/>
              <w:jc w:val="center"/>
              <w:rPr>
                <w:color w:val="000000"/>
                <w:sz w:val="28"/>
                <w:szCs w:val="24"/>
              </w:rPr>
            </w:pPr>
          </w:p>
        </w:tc>
        <w:tc>
          <w:tcPr>
            <w:tcW w:w="7010" w:type="dxa"/>
            <w:tcBorders>
              <w:top w:val="nil"/>
              <w:left w:val="single" w:sz="4" w:space="0" w:color="auto"/>
              <w:bottom w:val="single" w:sz="4" w:space="0" w:color="auto"/>
              <w:right w:val="single" w:sz="4" w:space="0" w:color="auto"/>
            </w:tcBorders>
            <w:shd w:val="clear" w:color="auto" w:fill="auto"/>
            <w:vAlign w:val="bottom"/>
            <w:hideMark/>
          </w:tcPr>
          <w:p w:rsidR="00596044" w:rsidRPr="002B3BF8" w:rsidRDefault="00596044" w:rsidP="00596044">
            <w:pPr>
              <w:suppressAutoHyphens w:val="0"/>
              <w:jc w:val="center"/>
              <w:rPr>
                <w:color w:val="000000"/>
                <w:sz w:val="28"/>
                <w:szCs w:val="24"/>
              </w:rPr>
            </w:pPr>
            <w:r w:rsidRPr="002B3BF8">
              <w:rPr>
                <w:color w:val="000000"/>
                <w:sz w:val="28"/>
                <w:szCs w:val="24"/>
              </w:rPr>
              <w:t>Efeito Contágio da Operação Carne Fraca sobre o Valor das Ações dos Principais Players do Mercado de Proteínas</w:t>
            </w:r>
          </w:p>
        </w:tc>
      </w:tr>
      <w:tr w:rsidR="00CD25E7" w:rsidRPr="002B3BF8" w:rsidTr="00596044">
        <w:trPr>
          <w:trHeight w:val="300"/>
        </w:trPr>
        <w:tc>
          <w:tcPr>
            <w:tcW w:w="1710" w:type="dxa"/>
            <w:tcBorders>
              <w:top w:val="nil"/>
              <w:left w:val="nil"/>
              <w:bottom w:val="nil"/>
              <w:right w:val="nil"/>
            </w:tcBorders>
            <w:shd w:val="clear" w:color="auto" w:fill="auto"/>
            <w:noWrap/>
            <w:vAlign w:val="bottom"/>
            <w:hideMark/>
          </w:tcPr>
          <w:p w:rsidR="00CD25E7" w:rsidRPr="002B3BF8" w:rsidRDefault="00CD25E7" w:rsidP="00AD4E6F">
            <w:pPr>
              <w:suppressAutoHyphens w:val="0"/>
              <w:jc w:val="right"/>
              <w:rPr>
                <w:color w:val="000000"/>
                <w:sz w:val="28"/>
                <w:szCs w:val="24"/>
              </w:rPr>
            </w:pPr>
          </w:p>
          <w:p w:rsidR="00CD25E7" w:rsidRPr="002B3BF8" w:rsidRDefault="00CD25E7" w:rsidP="00AD4E6F">
            <w:pPr>
              <w:suppressAutoHyphens w:val="0"/>
              <w:jc w:val="right"/>
              <w:rPr>
                <w:color w:val="000000"/>
                <w:sz w:val="28"/>
                <w:szCs w:val="24"/>
              </w:rPr>
            </w:pPr>
            <w:r w:rsidRPr="002B3BF8">
              <w:rPr>
                <w:color w:val="000000"/>
                <w:sz w:val="28"/>
                <w:szCs w:val="24"/>
              </w:rPr>
              <w:t>Mediador:</w:t>
            </w:r>
          </w:p>
          <w:p w:rsidR="00CD25E7" w:rsidRPr="002B3BF8" w:rsidRDefault="00CD25E7" w:rsidP="00AD4E6F">
            <w:pPr>
              <w:suppressAutoHyphens w:val="0"/>
              <w:jc w:val="right"/>
              <w:rPr>
                <w:color w:val="000000"/>
                <w:sz w:val="28"/>
                <w:szCs w:val="24"/>
              </w:rPr>
            </w:pPr>
          </w:p>
        </w:tc>
        <w:tc>
          <w:tcPr>
            <w:tcW w:w="7010" w:type="dxa"/>
            <w:tcBorders>
              <w:top w:val="nil"/>
              <w:left w:val="nil"/>
              <w:bottom w:val="nil"/>
              <w:right w:val="nil"/>
            </w:tcBorders>
            <w:shd w:val="clear" w:color="auto" w:fill="auto"/>
            <w:vAlign w:val="center"/>
            <w:hideMark/>
          </w:tcPr>
          <w:p w:rsidR="00CD25E7" w:rsidRPr="002B3BF8" w:rsidRDefault="00596044" w:rsidP="00596044">
            <w:pPr>
              <w:suppressAutoHyphens w:val="0"/>
              <w:rPr>
                <w:color w:val="000000"/>
                <w:sz w:val="28"/>
                <w:szCs w:val="24"/>
              </w:rPr>
            </w:pPr>
            <w:r w:rsidRPr="002B3BF8">
              <w:rPr>
                <w:color w:val="000000"/>
                <w:sz w:val="28"/>
                <w:szCs w:val="24"/>
              </w:rPr>
              <w:t>Rodrigo Valverde da Silva</w:t>
            </w:r>
          </w:p>
        </w:tc>
      </w:tr>
    </w:tbl>
    <w:p w:rsidR="00CD25E7" w:rsidRPr="002B3BF8" w:rsidRDefault="00CD25E7" w:rsidP="005E4553">
      <w:pPr>
        <w:spacing w:after="200"/>
        <w:jc w:val="center"/>
        <w:rPr>
          <w:b/>
          <w:sz w:val="28"/>
          <w:szCs w:val="24"/>
        </w:rPr>
      </w:pPr>
    </w:p>
    <w:p w:rsidR="00CD25E7" w:rsidRDefault="00CD25E7" w:rsidP="005E4553">
      <w:pPr>
        <w:spacing w:after="200"/>
        <w:jc w:val="center"/>
        <w:rPr>
          <w:b/>
          <w:sz w:val="24"/>
          <w:szCs w:val="24"/>
        </w:rPr>
      </w:pPr>
    </w:p>
    <w:p w:rsidR="00CD25E7" w:rsidRDefault="00CD25E7" w:rsidP="005E4553">
      <w:pPr>
        <w:spacing w:after="200"/>
        <w:jc w:val="center"/>
        <w:rPr>
          <w:b/>
          <w:sz w:val="24"/>
          <w:szCs w:val="24"/>
        </w:rPr>
      </w:pPr>
    </w:p>
    <w:p w:rsidR="00CD25E7" w:rsidRDefault="00CD25E7" w:rsidP="005E4553">
      <w:pPr>
        <w:spacing w:after="200"/>
        <w:jc w:val="center"/>
        <w:rPr>
          <w:b/>
          <w:sz w:val="24"/>
          <w:szCs w:val="24"/>
        </w:rPr>
      </w:pPr>
    </w:p>
    <w:p w:rsidR="00CD25E7" w:rsidRDefault="00CD25E7" w:rsidP="005E4553">
      <w:pPr>
        <w:spacing w:after="200"/>
        <w:jc w:val="center"/>
        <w:rPr>
          <w:b/>
          <w:sz w:val="24"/>
          <w:szCs w:val="24"/>
        </w:rPr>
      </w:pPr>
    </w:p>
    <w:p w:rsidR="00CD25E7" w:rsidRDefault="00CD25E7" w:rsidP="005E4553">
      <w:pPr>
        <w:spacing w:after="200"/>
        <w:jc w:val="center"/>
        <w:rPr>
          <w:b/>
          <w:sz w:val="24"/>
          <w:szCs w:val="24"/>
        </w:rPr>
      </w:pPr>
    </w:p>
    <w:p w:rsidR="00B47A94" w:rsidRPr="00596044" w:rsidRDefault="00596044" w:rsidP="002C55CE">
      <w:pPr>
        <w:spacing w:after="200"/>
        <w:jc w:val="center"/>
        <w:rPr>
          <w:b/>
          <w:sz w:val="32"/>
          <w:szCs w:val="24"/>
        </w:rPr>
      </w:pPr>
      <w:r w:rsidRPr="00596044">
        <w:rPr>
          <w:b/>
          <w:sz w:val="32"/>
          <w:szCs w:val="24"/>
        </w:rPr>
        <w:t>SUMÁRIO</w:t>
      </w:r>
    </w:p>
    <w:p w:rsidR="00B47A94" w:rsidRPr="00CE0B96" w:rsidRDefault="00B47A94" w:rsidP="002C55CE">
      <w:pPr>
        <w:spacing w:after="200"/>
        <w:jc w:val="center"/>
        <w:rPr>
          <w:b/>
          <w:sz w:val="24"/>
          <w:szCs w:val="24"/>
        </w:rPr>
      </w:pPr>
    </w:p>
    <w:p w:rsidR="00B47A94" w:rsidRPr="00CE0B96" w:rsidRDefault="00B47A94" w:rsidP="002C55CE">
      <w:pPr>
        <w:spacing w:after="200"/>
        <w:jc w:val="center"/>
        <w:rPr>
          <w:b/>
          <w:sz w:val="24"/>
          <w:szCs w:val="24"/>
        </w:rPr>
      </w:pPr>
    </w:p>
    <w:p w:rsidR="002C7FAC" w:rsidRDefault="006926A1">
      <w:pPr>
        <w:pStyle w:val="Sumrio1"/>
        <w:tabs>
          <w:tab w:val="right" w:leader="dot" w:pos="9055"/>
        </w:tabs>
        <w:rPr>
          <w:rFonts w:asciiTheme="minorHAnsi" w:eastAsiaTheme="minorEastAsia" w:hAnsiTheme="minorHAnsi" w:cstheme="minorBidi"/>
          <w:noProof/>
          <w:sz w:val="22"/>
          <w:szCs w:val="22"/>
        </w:rPr>
      </w:pPr>
      <w:r w:rsidRPr="00CE0B96">
        <w:rPr>
          <w:b/>
          <w:sz w:val="24"/>
          <w:szCs w:val="24"/>
        </w:rPr>
        <w:fldChar w:fldCharType="begin"/>
      </w:r>
      <w:r w:rsidR="007D3C88" w:rsidRPr="00CE0B96">
        <w:rPr>
          <w:b/>
          <w:sz w:val="24"/>
          <w:szCs w:val="24"/>
        </w:rPr>
        <w:instrText xml:space="preserve"> TOC \o "1-3" \h \z \t "Título;1" </w:instrText>
      </w:r>
      <w:r w:rsidRPr="00CE0B96">
        <w:rPr>
          <w:b/>
          <w:sz w:val="24"/>
          <w:szCs w:val="24"/>
        </w:rPr>
        <w:fldChar w:fldCharType="separate"/>
      </w:r>
      <w:hyperlink w:anchor="_Toc492408924" w:history="1">
        <w:r w:rsidR="002C7FAC" w:rsidRPr="00A34A5B">
          <w:rPr>
            <w:rStyle w:val="Hyperlink"/>
            <w:noProof/>
          </w:rPr>
          <w:t>Reflexos da assimetria informacional no desempenho dos empregados de uma unidade empresarial</w:t>
        </w:r>
        <w:r w:rsidR="002C7FAC">
          <w:rPr>
            <w:noProof/>
            <w:webHidden/>
          </w:rPr>
          <w:tab/>
        </w:r>
        <w:r>
          <w:rPr>
            <w:noProof/>
            <w:webHidden/>
          </w:rPr>
          <w:fldChar w:fldCharType="begin"/>
        </w:r>
        <w:r w:rsidR="002C7FAC">
          <w:rPr>
            <w:noProof/>
            <w:webHidden/>
          </w:rPr>
          <w:instrText xml:space="preserve"> PAGEREF _Toc492408924 \h </w:instrText>
        </w:r>
        <w:r>
          <w:rPr>
            <w:noProof/>
            <w:webHidden/>
          </w:rPr>
        </w:r>
        <w:r>
          <w:rPr>
            <w:noProof/>
            <w:webHidden/>
          </w:rPr>
          <w:fldChar w:fldCharType="separate"/>
        </w:r>
        <w:r w:rsidR="00740C9D">
          <w:rPr>
            <w:noProof/>
            <w:webHidden/>
          </w:rPr>
          <w:t>20</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25" w:history="1">
        <w:r w:rsidR="002C7FAC" w:rsidRPr="00A34A5B">
          <w:rPr>
            <w:rStyle w:val="Hyperlink"/>
            <w:i/>
            <w:noProof/>
          </w:rPr>
          <w:t>RANKING</w:t>
        </w:r>
        <w:r w:rsidR="002C7FAC" w:rsidRPr="00A34A5B">
          <w:rPr>
            <w:rStyle w:val="Hyperlink"/>
            <w:noProof/>
          </w:rPr>
          <w:t xml:space="preserve"> do nível de responsabilidade social das empresas brasileiras listadas no ibrx</w:t>
        </w:r>
        <w:r w:rsidR="002C7FAC" w:rsidRPr="00A34A5B">
          <w:rPr>
            <w:rStyle w:val="Hyperlink"/>
            <w:rFonts w:ascii="Cambria Math" w:hAnsi="Cambria Math" w:cs="Cambria Math"/>
            <w:noProof/>
          </w:rPr>
          <w:t>‐</w:t>
        </w:r>
        <w:r w:rsidR="002C7FAC" w:rsidRPr="00A34A5B">
          <w:rPr>
            <w:rStyle w:val="Hyperlink"/>
            <w:noProof/>
          </w:rPr>
          <w:t>100</w:t>
        </w:r>
        <w:r w:rsidR="002C7FAC">
          <w:rPr>
            <w:noProof/>
            <w:webHidden/>
          </w:rPr>
          <w:tab/>
        </w:r>
        <w:r>
          <w:rPr>
            <w:noProof/>
            <w:webHidden/>
          </w:rPr>
          <w:fldChar w:fldCharType="begin"/>
        </w:r>
        <w:r w:rsidR="002C7FAC">
          <w:rPr>
            <w:noProof/>
            <w:webHidden/>
          </w:rPr>
          <w:instrText xml:space="preserve"> PAGEREF _Toc492408925 \h </w:instrText>
        </w:r>
        <w:r>
          <w:rPr>
            <w:noProof/>
            <w:webHidden/>
          </w:rPr>
        </w:r>
        <w:r>
          <w:rPr>
            <w:noProof/>
            <w:webHidden/>
          </w:rPr>
          <w:fldChar w:fldCharType="separate"/>
        </w:r>
        <w:r w:rsidR="00740C9D">
          <w:rPr>
            <w:noProof/>
            <w:webHidden/>
          </w:rPr>
          <w:t>21</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26" w:history="1">
        <w:r w:rsidR="002C7FAC" w:rsidRPr="00A34A5B">
          <w:rPr>
            <w:rStyle w:val="Hyperlink"/>
            <w:noProof/>
          </w:rPr>
          <w:t>Os futuros</w:t>
        </w:r>
        <w:r w:rsidR="002C7FAC" w:rsidRPr="00A34A5B">
          <w:rPr>
            <w:rStyle w:val="Hyperlink"/>
            <w:i/>
            <w:noProof/>
          </w:rPr>
          <w:t xml:space="preserve"> </w:t>
        </w:r>
        <w:r w:rsidR="002C7FAC" w:rsidRPr="00A34A5B">
          <w:rPr>
            <w:rStyle w:val="Hyperlink"/>
            <w:noProof/>
          </w:rPr>
          <w:t xml:space="preserve">contadores são afetados pelo efeito </w:t>
        </w:r>
        <w:r w:rsidR="002C7FAC" w:rsidRPr="00A34A5B">
          <w:rPr>
            <w:rStyle w:val="Hyperlink"/>
            <w:i/>
            <w:noProof/>
          </w:rPr>
          <w:t>sunk costs</w:t>
        </w:r>
        <w:r w:rsidR="002C7FAC" w:rsidRPr="00A34A5B">
          <w:rPr>
            <w:rStyle w:val="Hyperlink"/>
            <w:noProof/>
          </w:rPr>
          <w:t>?</w:t>
        </w:r>
        <w:r w:rsidR="002C7FAC">
          <w:rPr>
            <w:noProof/>
            <w:webHidden/>
          </w:rPr>
          <w:tab/>
        </w:r>
        <w:r>
          <w:rPr>
            <w:noProof/>
            <w:webHidden/>
          </w:rPr>
          <w:fldChar w:fldCharType="begin"/>
        </w:r>
        <w:r w:rsidR="002C7FAC">
          <w:rPr>
            <w:noProof/>
            <w:webHidden/>
          </w:rPr>
          <w:instrText xml:space="preserve"> PAGEREF _Toc492408926 \h </w:instrText>
        </w:r>
        <w:r>
          <w:rPr>
            <w:noProof/>
            <w:webHidden/>
          </w:rPr>
        </w:r>
        <w:r>
          <w:rPr>
            <w:noProof/>
            <w:webHidden/>
          </w:rPr>
          <w:fldChar w:fldCharType="separate"/>
        </w:r>
        <w:r w:rsidR="00740C9D">
          <w:rPr>
            <w:noProof/>
            <w:webHidden/>
          </w:rPr>
          <w:t>22</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27" w:history="1">
        <w:r w:rsidR="002C7FAC" w:rsidRPr="00A34A5B">
          <w:rPr>
            <w:rStyle w:val="Hyperlink"/>
            <w:noProof/>
          </w:rPr>
          <w:t>O Efeito da Taxa Livre de Risco nos Riscos Sistêmico e Idiossincrático: Evidências para os Mercados Brasileiro e Dinamarquês</w:t>
        </w:r>
        <w:r w:rsidR="002C7FAC">
          <w:rPr>
            <w:noProof/>
            <w:webHidden/>
          </w:rPr>
          <w:tab/>
        </w:r>
        <w:r>
          <w:rPr>
            <w:noProof/>
            <w:webHidden/>
          </w:rPr>
          <w:fldChar w:fldCharType="begin"/>
        </w:r>
        <w:r w:rsidR="002C7FAC">
          <w:rPr>
            <w:noProof/>
            <w:webHidden/>
          </w:rPr>
          <w:instrText xml:space="preserve"> PAGEREF _Toc492408927 \h </w:instrText>
        </w:r>
        <w:r>
          <w:rPr>
            <w:noProof/>
            <w:webHidden/>
          </w:rPr>
        </w:r>
        <w:r>
          <w:rPr>
            <w:noProof/>
            <w:webHidden/>
          </w:rPr>
          <w:fldChar w:fldCharType="separate"/>
        </w:r>
        <w:r w:rsidR="00740C9D">
          <w:rPr>
            <w:noProof/>
            <w:webHidden/>
          </w:rPr>
          <w:t>23</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28" w:history="1">
        <w:r w:rsidR="002C7FAC" w:rsidRPr="00A34A5B">
          <w:rPr>
            <w:rStyle w:val="Hyperlink"/>
            <w:noProof/>
          </w:rPr>
          <w:t>Estado da Arte sobre Formação de Professores de Contabilidade nos Congressos da Área</w:t>
        </w:r>
        <w:r w:rsidR="002C7FAC">
          <w:rPr>
            <w:noProof/>
            <w:webHidden/>
          </w:rPr>
          <w:tab/>
        </w:r>
        <w:r>
          <w:rPr>
            <w:noProof/>
            <w:webHidden/>
          </w:rPr>
          <w:fldChar w:fldCharType="begin"/>
        </w:r>
        <w:r w:rsidR="002C7FAC">
          <w:rPr>
            <w:noProof/>
            <w:webHidden/>
          </w:rPr>
          <w:instrText xml:space="preserve"> PAGEREF _Toc492408928 \h </w:instrText>
        </w:r>
        <w:r>
          <w:rPr>
            <w:noProof/>
            <w:webHidden/>
          </w:rPr>
        </w:r>
        <w:r>
          <w:rPr>
            <w:noProof/>
            <w:webHidden/>
          </w:rPr>
          <w:fldChar w:fldCharType="separate"/>
        </w:r>
        <w:r w:rsidR="00740C9D">
          <w:rPr>
            <w:noProof/>
            <w:webHidden/>
          </w:rPr>
          <w:t>24</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29" w:history="1">
        <w:r w:rsidR="002C7FAC" w:rsidRPr="00A34A5B">
          <w:rPr>
            <w:rStyle w:val="Hyperlink"/>
            <w:noProof/>
          </w:rPr>
          <w:t>Risco Idiossincrático e Estrutura de Propriedade: a Possibilidade de Diversificação Explicada pela Concentração de Propriedade</w:t>
        </w:r>
        <w:r w:rsidR="002C7FAC">
          <w:rPr>
            <w:noProof/>
            <w:webHidden/>
          </w:rPr>
          <w:tab/>
        </w:r>
        <w:r>
          <w:rPr>
            <w:noProof/>
            <w:webHidden/>
          </w:rPr>
          <w:fldChar w:fldCharType="begin"/>
        </w:r>
        <w:r w:rsidR="002C7FAC">
          <w:rPr>
            <w:noProof/>
            <w:webHidden/>
          </w:rPr>
          <w:instrText xml:space="preserve"> PAGEREF _Toc492408929 \h </w:instrText>
        </w:r>
        <w:r>
          <w:rPr>
            <w:noProof/>
            <w:webHidden/>
          </w:rPr>
        </w:r>
        <w:r>
          <w:rPr>
            <w:noProof/>
            <w:webHidden/>
          </w:rPr>
          <w:fldChar w:fldCharType="separate"/>
        </w:r>
        <w:r w:rsidR="00740C9D">
          <w:rPr>
            <w:noProof/>
            <w:webHidden/>
          </w:rPr>
          <w:t>25</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30" w:history="1">
        <w:r w:rsidR="002C7FAC" w:rsidRPr="00A34A5B">
          <w:rPr>
            <w:rStyle w:val="Hyperlink"/>
            <w:noProof/>
          </w:rPr>
          <w:t xml:space="preserve">O comportamento de </w:t>
        </w:r>
        <w:r w:rsidR="002C7FAC" w:rsidRPr="00A34A5B">
          <w:rPr>
            <w:rStyle w:val="Hyperlink"/>
            <w:i/>
            <w:noProof/>
          </w:rPr>
          <w:t>market timing</w:t>
        </w:r>
        <w:r w:rsidR="002C7FAC" w:rsidRPr="00A34A5B">
          <w:rPr>
            <w:rStyle w:val="Hyperlink"/>
            <w:noProof/>
          </w:rPr>
          <w:t xml:space="preserve"> influencia a decisão de emissão primária de ações no Brasil?</w:t>
        </w:r>
        <w:r w:rsidR="002C7FAC">
          <w:rPr>
            <w:noProof/>
            <w:webHidden/>
          </w:rPr>
          <w:tab/>
        </w:r>
        <w:r>
          <w:rPr>
            <w:noProof/>
            <w:webHidden/>
          </w:rPr>
          <w:fldChar w:fldCharType="begin"/>
        </w:r>
        <w:r w:rsidR="002C7FAC">
          <w:rPr>
            <w:noProof/>
            <w:webHidden/>
          </w:rPr>
          <w:instrText xml:space="preserve"> PAGEREF _Toc492408930 \h </w:instrText>
        </w:r>
        <w:r>
          <w:rPr>
            <w:noProof/>
            <w:webHidden/>
          </w:rPr>
        </w:r>
        <w:r>
          <w:rPr>
            <w:noProof/>
            <w:webHidden/>
          </w:rPr>
          <w:fldChar w:fldCharType="separate"/>
        </w:r>
        <w:r w:rsidR="00740C9D">
          <w:rPr>
            <w:noProof/>
            <w:webHidden/>
          </w:rPr>
          <w:t>26</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31" w:history="1">
        <w:r w:rsidR="002C7FAC" w:rsidRPr="00A34A5B">
          <w:rPr>
            <w:rStyle w:val="Hyperlink"/>
            <w:noProof/>
          </w:rPr>
          <w:t>A Influência dos Indicadores Financeiros na Medida de Criação de Riqueza EBITDA: um estudo aplicado no setor de energia elétrica brasileiro</w:t>
        </w:r>
        <w:r w:rsidR="002C7FAC">
          <w:rPr>
            <w:noProof/>
            <w:webHidden/>
          </w:rPr>
          <w:tab/>
        </w:r>
        <w:r>
          <w:rPr>
            <w:noProof/>
            <w:webHidden/>
          </w:rPr>
          <w:fldChar w:fldCharType="begin"/>
        </w:r>
        <w:r w:rsidR="002C7FAC">
          <w:rPr>
            <w:noProof/>
            <w:webHidden/>
          </w:rPr>
          <w:instrText xml:space="preserve"> PAGEREF _Toc492408931 \h </w:instrText>
        </w:r>
        <w:r>
          <w:rPr>
            <w:noProof/>
            <w:webHidden/>
          </w:rPr>
        </w:r>
        <w:r>
          <w:rPr>
            <w:noProof/>
            <w:webHidden/>
          </w:rPr>
          <w:fldChar w:fldCharType="separate"/>
        </w:r>
        <w:r w:rsidR="00740C9D">
          <w:rPr>
            <w:noProof/>
            <w:webHidden/>
          </w:rPr>
          <w:t>27</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32" w:history="1">
        <w:r w:rsidR="002C7FAC" w:rsidRPr="00A34A5B">
          <w:rPr>
            <w:rStyle w:val="Hyperlink"/>
            <w:noProof/>
          </w:rPr>
          <w:t>Análise das publicações em contabilidade gerencial consubstanciadas no framework levers of control de Simons</w:t>
        </w:r>
        <w:r w:rsidR="002C7FAC">
          <w:rPr>
            <w:noProof/>
            <w:webHidden/>
          </w:rPr>
          <w:tab/>
        </w:r>
        <w:r>
          <w:rPr>
            <w:noProof/>
            <w:webHidden/>
          </w:rPr>
          <w:fldChar w:fldCharType="begin"/>
        </w:r>
        <w:r w:rsidR="002C7FAC">
          <w:rPr>
            <w:noProof/>
            <w:webHidden/>
          </w:rPr>
          <w:instrText xml:space="preserve"> PAGEREF _Toc492408932 \h </w:instrText>
        </w:r>
        <w:r>
          <w:rPr>
            <w:noProof/>
            <w:webHidden/>
          </w:rPr>
        </w:r>
        <w:r>
          <w:rPr>
            <w:noProof/>
            <w:webHidden/>
          </w:rPr>
          <w:fldChar w:fldCharType="separate"/>
        </w:r>
        <w:r w:rsidR="00740C9D">
          <w:rPr>
            <w:noProof/>
            <w:webHidden/>
          </w:rPr>
          <w:t>28</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33" w:history="1">
        <w:r w:rsidR="002C7FAC" w:rsidRPr="00A34A5B">
          <w:rPr>
            <w:rStyle w:val="Hyperlink"/>
            <w:noProof/>
          </w:rPr>
          <w:t>Liquidez de mercado: Produção científica brasileira no período 2007-2016</w:t>
        </w:r>
        <w:r w:rsidR="002C7FAC">
          <w:rPr>
            <w:noProof/>
            <w:webHidden/>
          </w:rPr>
          <w:tab/>
        </w:r>
        <w:r>
          <w:rPr>
            <w:noProof/>
            <w:webHidden/>
          </w:rPr>
          <w:fldChar w:fldCharType="begin"/>
        </w:r>
        <w:r w:rsidR="002C7FAC">
          <w:rPr>
            <w:noProof/>
            <w:webHidden/>
          </w:rPr>
          <w:instrText xml:space="preserve"> PAGEREF _Toc492408933 \h </w:instrText>
        </w:r>
        <w:r>
          <w:rPr>
            <w:noProof/>
            <w:webHidden/>
          </w:rPr>
        </w:r>
        <w:r>
          <w:rPr>
            <w:noProof/>
            <w:webHidden/>
          </w:rPr>
          <w:fldChar w:fldCharType="separate"/>
        </w:r>
        <w:r w:rsidR="00740C9D">
          <w:rPr>
            <w:noProof/>
            <w:webHidden/>
          </w:rPr>
          <w:t>29</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34" w:history="1">
        <w:r w:rsidR="002C7FAC" w:rsidRPr="00A34A5B">
          <w:rPr>
            <w:rStyle w:val="Hyperlink"/>
            <w:i/>
            <w:noProof/>
          </w:rPr>
          <w:t>Accruals</w:t>
        </w:r>
        <w:r w:rsidR="002C7FAC" w:rsidRPr="00A34A5B">
          <w:rPr>
            <w:rStyle w:val="Hyperlink"/>
            <w:noProof/>
          </w:rPr>
          <w:t xml:space="preserve"> discricionários </w:t>
        </w:r>
        <w:r w:rsidR="002C7FAC" w:rsidRPr="00A34A5B">
          <w:rPr>
            <w:rStyle w:val="Hyperlink"/>
            <w:i/>
            <w:noProof/>
          </w:rPr>
          <w:t>vs</w:t>
        </w:r>
        <w:r w:rsidR="002C7FAC" w:rsidRPr="00A34A5B">
          <w:rPr>
            <w:rStyle w:val="Hyperlink"/>
            <w:noProof/>
          </w:rPr>
          <w:t xml:space="preserve"> decisões operacionais: uma análise do impacto da adoção às normas internacionais de contabilidade na forma de gerenciamento de resultados</w:t>
        </w:r>
        <w:r w:rsidR="002C7FAC">
          <w:rPr>
            <w:noProof/>
            <w:webHidden/>
          </w:rPr>
          <w:tab/>
        </w:r>
        <w:r>
          <w:rPr>
            <w:noProof/>
            <w:webHidden/>
          </w:rPr>
          <w:fldChar w:fldCharType="begin"/>
        </w:r>
        <w:r w:rsidR="002C7FAC">
          <w:rPr>
            <w:noProof/>
            <w:webHidden/>
          </w:rPr>
          <w:instrText xml:space="preserve"> PAGEREF _Toc492408934 \h </w:instrText>
        </w:r>
        <w:r>
          <w:rPr>
            <w:noProof/>
            <w:webHidden/>
          </w:rPr>
        </w:r>
        <w:r>
          <w:rPr>
            <w:noProof/>
            <w:webHidden/>
          </w:rPr>
          <w:fldChar w:fldCharType="separate"/>
        </w:r>
        <w:r w:rsidR="00740C9D">
          <w:rPr>
            <w:noProof/>
            <w:webHidden/>
          </w:rPr>
          <w:t>30</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35" w:history="1">
        <w:r w:rsidR="002C7FAC" w:rsidRPr="00A34A5B">
          <w:rPr>
            <w:rStyle w:val="Hyperlink"/>
            <w:noProof/>
          </w:rPr>
          <w:t>PERCEPÇÃO DOS PROFISSIONAIS CONTÁBEIS SOB A CONDUTA ÉTICA NA ELABORAÇÃO DO PLANEJAMENTO TRIBUTÁRIO</w:t>
        </w:r>
        <w:r w:rsidR="002C7FAC">
          <w:rPr>
            <w:noProof/>
            <w:webHidden/>
          </w:rPr>
          <w:tab/>
        </w:r>
        <w:r>
          <w:rPr>
            <w:noProof/>
            <w:webHidden/>
          </w:rPr>
          <w:fldChar w:fldCharType="begin"/>
        </w:r>
        <w:r w:rsidR="002C7FAC">
          <w:rPr>
            <w:noProof/>
            <w:webHidden/>
          </w:rPr>
          <w:instrText xml:space="preserve"> PAGEREF _Toc492408935 \h </w:instrText>
        </w:r>
        <w:r>
          <w:rPr>
            <w:noProof/>
            <w:webHidden/>
          </w:rPr>
        </w:r>
        <w:r>
          <w:rPr>
            <w:noProof/>
            <w:webHidden/>
          </w:rPr>
          <w:fldChar w:fldCharType="separate"/>
        </w:r>
        <w:r w:rsidR="00740C9D">
          <w:rPr>
            <w:noProof/>
            <w:webHidden/>
          </w:rPr>
          <w:t>31</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36" w:history="1">
        <w:r w:rsidR="002C7FAC" w:rsidRPr="00A34A5B">
          <w:rPr>
            <w:rStyle w:val="Hyperlink"/>
            <w:noProof/>
          </w:rPr>
          <w:t>A evolução das práticas contábeis ao longo da história do Brasil</w:t>
        </w:r>
        <w:r w:rsidR="002C7FAC">
          <w:rPr>
            <w:noProof/>
            <w:webHidden/>
          </w:rPr>
          <w:tab/>
        </w:r>
        <w:r>
          <w:rPr>
            <w:noProof/>
            <w:webHidden/>
          </w:rPr>
          <w:fldChar w:fldCharType="begin"/>
        </w:r>
        <w:r w:rsidR="002C7FAC">
          <w:rPr>
            <w:noProof/>
            <w:webHidden/>
          </w:rPr>
          <w:instrText xml:space="preserve"> PAGEREF _Toc492408936 \h </w:instrText>
        </w:r>
        <w:r>
          <w:rPr>
            <w:noProof/>
            <w:webHidden/>
          </w:rPr>
        </w:r>
        <w:r>
          <w:rPr>
            <w:noProof/>
            <w:webHidden/>
          </w:rPr>
          <w:fldChar w:fldCharType="separate"/>
        </w:r>
        <w:r w:rsidR="00740C9D">
          <w:rPr>
            <w:noProof/>
            <w:webHidden/>
          </w:rPr>
          <w:t>32</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37" w:history="1">
        <w:r w:rsidR="002C7FAC" w:rsidRPr="00A34A5B">
          <w:rPr>
            <w:rStyle w:val="Hyperlink"/>
            <w:noProof/>
          </w:rPr>
          <w:t>O custo da dívida e a remuneração de executivos nas empresas latinas listadas na NYSE</w:t>
        </w:r>
        <w:r w:rsidR="002C7FAC">
          <w:rPr>
            <w:noProof/>
            <w:webHidden/>
          </w:rPr>
          <w:tab/>
        </w:r>
        <w:r>
          <w:rPr>
            <w:noProof/>
            <w:webHidden/>
          </w:rPr>
          <w:fldChar w:fldCharType="begin"/>
        </w:r>
        <w:r w:rsidR="002C7FAC">
          <w:rPr>
            <w:noProof/>
            <w:webHidden/>
          </w:rPr>
          <w:instrText xml:space="preserve"> PAGEREF _Toc492408937 \h </w:instrText>
        </w:r>
        <w:r>
          <w:rPr>
            <w:noProof/>
            <w:webHidden/>
          </w:rPr>
        </w:r>
        <w:r>
          <w:rPr>
            <w:noProof/>
            <w:webHidden/>
          </w:rPr>
          <w:fldChar w:fldCharType="separate"/>
        </w:r>
        <w:r w:rsidR="00740C9D">
          <w:rPr>
            <w:noProof/>
            <w:webHidden/>
          </w:rPr>
          <w:t>33</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38" w:history="1">
        <w:r w:rsidR="002C7FAC" w:rsidRPr="00A34A5B">
          <w:rPr>
            <w:rStyle w:val="Hyperlink"/>
            <w:i/>
            <w:noProof/>
          </w:rPr>
          <w:t>VALUE relevance</w:t>
        </w:r>
        <w:r w:rsidR="002C7FAC" w:rsidRPr="00A34A5B">
          <w:rPr>
            <w:rStyle w:val="Hyperlink"/>
            <w:noProof/>
          </w:rPr>
          <w:t xml:space="preserve"> do nível de evidenciação do ativo intangível nas companhias de capital aberto brasileiras</w:t>
        </w:r>
        <w:r w:rsidR="002C7FAC">
          <w:rPr>
            <w:noProof/>
            <w:webHidden/>
          </w:rPr>
          <w:tab/>
        </w:r>
        <w:r>
          <w:rPr>
            <w:noProof/>
            <w:webHidden/>
          </w:rPr>
          <w:fldChar w:fldCharType="begin"/>
        </w:r>
        <w:r w:rsidR="002C7FAC">
          <w:rPr>
            <w:noProof/>
            <w:webHidden/>
          </w:rPr>
          <w:instrText xml:space="preserve"> PAGEREF _Toc492408938 \h </w:instrText>
        </w:r>
        <w:r>
          <w:rPr>
            <w:noProof/>
            <w:webHidden/>
          </w:rPr>
        </w:r>
        <w:r>
          <w:rPr>
            <w:noProof/>
            <w:webHidden/>
          </w:rPr>
          <w:fldChar w:fldCharType="separate"/>
        </w:r>
        <w:r w:rsidR="00740C9D">
          <w:rPr>
            <w:noProof/>
            <w:webHidden/>
          </w:rPr>
          <w:t>34</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39" w:history="1">
        <w:r w:rsidR="002C7FAC" w:rsidRPr="00A34A5B">
          <w:rPr>
            <w:rStyle w:val="Hyperlink"/>
            <w:noProof/>
          </w:rPr>
          <w:t>Informações contábeis ambientais: uma análise da empresa Vale S.A. antes e depois do maior desastre ambiental do Brasil</w:t>
        </w:r>
        <w:r w:rsidR="002C7FAC">
          <w:rPr>
            <w:noProof/>
            <w:webHidden/>
          </w:rPr>
          <w:tab/>
        </w:r>
        <w:r>
          <w:rPr>
            <w:noProof/>
            <w:webHidden/>
          </w:rPr>
          <w:fldChar w:fldCharType="begin"/>
        </w:r>
        <w:r w:rsidR="002C7FAC">
          <w:rPr>
            <w:noProof/>
            <w:webHidden/>
          </w:rPr>
          <w:instrText xml:space="preserve"> PAGEREF _Toc492408939 \h </w:instrText>
        </w:r>
        <w:r>
          <w:rPr>
            <w:noProof/>
            <w:webHidden/>
          </w:rPr>
        </w:r>
        <w:r>
          <w:rPr>
            <w:noProof/>
            <w:webHidden/>
          </w:rPr>
          <w:fldChar w:fldCharType="separate"/>
        </w:r>
        <w:r w:rsidR="00740C9D">
          <w:rPr>
            <w:noProof/>
            <w:webHidden/>
          </w:rPr>
          <w:t>35</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40" w:history="1">
        <w:r w:rsidR="002C7FAC" w:rsidRPr="00A34A5B">
          <w:rPr>
            <w:rStyle w:val="Hyperlink"/>
            <w:noProof/>
          </w:rPr>
          <w:t>Relações entre irmãos: Impacto da rivalidade na gestão de empresas familiares</w:t>
        </w:r>
        <w:r w:rsidR="002C7FAC">
          <w:rPr>
            <w:noProof/>
            <w:webHidden/>
          </w:rPr>
          <w:tab/>
        </w:r>
        <w:r>
          <w:rPr>
            <w:noProof/>
            <w:webHidden/>
          </w:rPr>
          <w:fldChar w:fldCharType="begin"/>
        </w:r>
        <w:r w:rsidR="002C7FAC">
          <w:rPr>
            <w:noProof/>
            <w:webHidden/>
          </w:rPr>
          <w:instrText xml:space="preserve"> PAGEREF _Toc492408940 \h </w:instrText>
        </w:r>
        <w:r>
          <w:rPr>
            <w:noProof/>
            <w:webHidden/>
          </w:rPr>
        </w:r>
        <w:r>
          <w:rPr>
            <w:noProof/>
            <w:webHidden/>
          </w:rPr>
          <w:fldChar w:fldCharType="separate"/>
        </w:r>
        <w:r w:rsidR="00740C9D">
          <w:rPr>
            <w:noProof/>
            <w:webHidden/>
          </w:rPr>
          <w:t>36</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41" w:history="1">
        <w:r w:rsidR="002C7FAC" w:rsidRPr="00A34A5B">
          <w:rPr>
            <w:rStyle w:val="Hyperlink"/>
            <w:noProof/>
          </w:rPr>
          <w:t>Estudos sobre incertezas ambientais na contabilidade gerencial: análise bibliométrica de artigos publicados no período 1984 a 2016</w:t>
        </w:r>
        <w:r w:rsidR="002C7FAC">
          <w:rPr>
            <w:noProof/>
            <w:webHidden/>
          </w:rPr>
          <w:tab/>
        </w:r>
        <w:r>
          <w:rPr>
            <w:noProof/>
            <w:webHidden/>
          </w:rPr>
          <w:fldChar w:fldCharType="begin"/>
        </w:r>
        <w:r w:rsidR="002C7FAC">
          <w:rPr>
            <w:noProof/>
            <w:webHidden/>
          </w:rPr>
          <w:instrText xml:space="preserve"> PAGEREF _Toc492408941 \h </w:instrText>
        </w:r>
        <w:r>
          <w:rPr>
            <w:noProof/>
            <w:webHidden/>
          </w:rPr>
        </w:r>
        <w:r>
          <w:rPr>
            <w:noProof/>
            <w:webHidden/>
          </w:rPr>
          <w:fldChar w:fldCharType="separate"/>
        </w:r>
        <w:r w:rsidR="00740C9D">
          <w:rPr>
            <w:noProof/>
            <w:webHidden/>
          </w:rPr>
          <w:t>37</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42" w:history="1">
        <w:r w:rsidR="002C7FAC" w:rsidRPr="00A34A5B">
          <w:rPr>
            <w:rStyle w:val="Hyperlink"/>
            <w:noProof/>
          </w:rPr>
          <w:t>Análise de riscos na concessão de crédito por instituições financeiras cooperativas para pessoas jurídicas</w:t>
        </w:r>
        <w:r w:rsidR="002C7FAC">
          <w:rPr>
            <w:noProof/>
            <w:webHidden/>
          </w:rPr>
          <w:tab/>
        </w:r>
        <w:r>
          <w:rPr>
            <w:noProof/>
            <w:webHidden/>
          </w:rPr>
          <w:fldChar w:fldCharType="begin"/>
        </w:r>
        <w:r w:rsidR="002C7FAC">
          <w:rPr>
            <w:noProof/>
            <w:webHidden/>
          </w:rPr>
          <w:instrText xml:space="preserve"> PAGEREF _Toc492408942 \h </w:instrText>
        </w:r>
        <w:r>
          <w:rPr>
            <w:noProof/>
            <w:webHidden/>
          </w:rPr>
        </w:r>
        <w:r>
          <w:rPr>
            <w:noProof/>
            <w:webHidden/>
          </w:rPr>
          <w:fldChar w:fldCharType="separate"/>
        </w:r>
        <w:r w:rsidR="00740C9D">
          <w:rPr>
            <w:noProof/>
            <w:webHidden/>
          </w:rPr>
          <w:t>38</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43" w:history="1">
        <w:r w:rsidR="002C7FAC" w:rsidRPr="00A34A5B">
          <w:rPr>
            <w:rStyle w:val="Hyperlink"/>
            <w:noProof/>
          </w:rPr>
          <w:t>PLANEJAMENTO Tributário: Uma Ferramenta Estratégica Para Maximização dos Lucros</w:t>
        </w:r>
        <w:r w:rsidR="002C7FAC">
          <w:rPr>
            <w:noProof/>
            <w:webHidden/>
          </w:rPr>
          <w:tab/>
        </w:r>
        <w:r>
          <w:rPr>
            <w:noProof/>
            <w:webHidden/>
          </w:rPr>
          <w:fldChar w:fldCharType="begin"/>
        </w:r>
        <w:r w:rsidR="002C7FAC">
          <w:rPr>
            <w:noProof/>
            <w:webHidden/>
          </w:rPr>
          <w:instrText xml:space="preserve"> PAGEREF _Toc492408943 \h </w:instrText>
        </w:r>
        <w:r>
          <w:rPr>
            <w:noProof/>
            <w:webHidden/>
          </w:rPr>
        </w:r>
        <w:r>
          <w:rPr>
            <w:noProof/>
            <w:webHidden/>
          </w:rPr>
          <w:fldChar w:fldCharType="separate"/>
        </w:r>
        <w:r w:rsidR="00740C9D">
          <w:rPr>
            <w:noProof/>
            <w:webHidden/>
          </w:rPr>
          <w:t>39</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44" w:history="1">
        <w:r w:rsidR="002C7FAC" w:rsidRPr="00A34A5B">
          <w:rPr>
            <w:rStyle w:val="Hyperlink"/>
            <w:noProof/>
          </w:rPr>
          <w:t>A preditibilidade dos métodos de apresentação das despesas na DRE</w:t>
        </w:r>
        <w:r w:rsidR="002C7FAC">
          <w:rPr>
            <w:noProof/>
            <w:webHidden/>
          </w:rPr>
          <w:tab/>
        </w:r>
        <w:r>
          <w:rPr>
            <w:noProof/>
            <w:webHidden/>
          </w:rPr>
          <w:fldChar w:fldCharType="begin"/>
        </w:r>
        <w:r w:rsidR="002C7FAC">
          <w:rPr>
            <w:noProof/>
            <w:webHidden/>
          </w:rPr>
          <w:instrText xml:space="preserve"> PAGEREF _Toc492408944 \h </w:instrText>
        </w:r>
        <w:r>
          <w:rPr>
            <w:noProof/>
            <w:webHidden/>
          </w:rPr>
        </w:r>
        <w:r>
          <w:rPr>
            <w:noProof/>
            <w:webHidden/>
          </w:rPr>
          <w:fldChar w:fldCharType="separate"/>
        </w:r>
        <w:r w:rsidR="00740C9D">
          <w:rPr>
            <w:noProof/>
            <w:webHidden/>
          </w:rPr>
          <w:t>40</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45" w:history="1">
        <w:r w:rsidR="002C7FAC" w:rsidRPr="00A34A5B">
          <w:rPr>
            <w:rStyle w:val="Hyperlink"/>
            <w:noProof/>
          </w:rPr>
          <w:t>Análise da literatura dos controles internos sob a perspectiva da avaliação de desempenho</w:t>
        </w:r>
        <w:r w:rsidR="002C7FAC">
          <w:rPr>
            <w:noProof/>
            <w:webHidden/>
          </w:rPr>
          <w:tab/>
        </w:r>
        <w:r>
          <w:rPr>
            <w:noProof/>
            <w:webHidden/>
          </w:rPr>
          <w:fldChar w:fldCharType="begin"/>
        </w:r>
        <w:r w:rsidR="002C7FAC">
          <w:rPr>
            <w:noProof/>
            <w:webHidden/>
          </w:rPr>
          <w:instrText xml:space="preserve"> PAGEREF _Toc492408945 \h </w:instrText>
        </w:r>
        <w:r>
          <w:rPr>
            <w:noProof/>
            <w:webHidden/>
          </w:rPr>
        </w:r>
        <w:r>
          <w:rPr>
            <w:noProof/>
            <w:webHidden/>
          </w:rPr>
          <w:fldChar w:fldCharType="separate"/>
        </w:r>
        <w:r w:rsidR="00740C9D">
          <w:rPr>
            <w:noProof/>
            <w:webHidden/>
          </w:rPr>
          <w:t>41</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46" w:history="1">
        <w:r w:rsidR="002C7FAC" w:rsidRPr="00A34A5B">
          <w:rPr>
            <w:rStyle w:val="Hyperlink"/>
            <w:noProof/>
          </w:rPr>
          <w:t>Estratégias na Gestão dos Riscos Operacionais nos Escritórios de Contabilidade</w:t>
        </w:r>
        <w:r w:rsidR="002C7FAC">
          <w:rPr>
            <w:noProof/>
            <w:webHidden/>
          </w:rPr>
          <w:tab/>
        </w:r>
        <w:r>
          <w:rPr>
            <w:noProof/>
            <w:webHidden/>
          </w:rPr>
          <w:fldChar w:fldCharType="begin"/>
        </w:r>
        <w:r w:rsidR="002C7FAC">
          <w:rPr>
            <w:noProof/>
            <w:webHidden/>
          </w:rPr>
          <w:instrText xml:space="preserve"> PAGEREF _Toc492408946 \h </w:instrText>
        </w:r>
        <w:r>
          <w:rPr>
            <w:noProof/>
            <w:webHidden/>
          </w:rPr>
        </w:r>
        <w:r>
          <w:rPr>
            <w:noProof/>
            <w:webHidden/>
          </w:rPr>
          <w:fldChar w:fldCharType="separate"/>
        </w:r>
        <w:r w:rsidR="00740C9D">
          <w:rPr>
            <w:noProof/>
            <w:webHidden/>
          </w:rPr>
          <w:t>42</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47" w:history="1">
        <w:r w:rsidR="002C7FAC" w:rsidRPr="00A34A5B">
          <w:rPr>
            <w:rStyle w:val="Hyperlink"/>
            <w:noProof/>
          </w:rPr>
          <w:t xml:space="preserve">Perspectivas De Gestão De Risco: Disclosure De Informações Sob a Lógica </w:t>
        </w:r>
        <w:r w:rsidR="002C7FAC" w:rsidRPr="00A34A5B">
          <w:rPr>
            <w:rStyle w:val="Hyperlink"/>
            <w:i/>
            <w:noProof/>
          </w:rPr>
          <w:t>Fuzzy</w:t>
        </w:r>
        <w:r w:rsidR="002C7FAC">
          <w:rPr>
            <w:noProof/>
            <w:webHidden/>
          </w:rPr>
          <w:tab/>
        </w:r>
        <w:r>
          <w:rPr>
            <w:noProof/>
            <w:webHidden/>
          </w:rPr>
          <w:fldChar w:fldCharType="begin"/>
        </w:r>
        <w:r w:rsidR="002C7FAC">
          <w:rPr>
            <w:noProof/>
            <w:webHidden/>
          </w:rPr>
          <w:instrText xml:space="preserve"> PAGEREF _Toc492408947 \h </w:instrText>
        </w:r>
        <w:r>
          <w:rPr>
            <w:noProof/>
            <w:webHidden/>
          </w:rPr>
        </w:r>
        <w:r>
          <w:rPr>
            <w:noProof/>
            <w:webHidden/>
          </w:rPr>
          <w:fldChar w:fldCharType="separate"/>
        </w:r>
        <w:r w:rsidR="00740C9D">
          <w:rPr>
            <w:noProof/>
            <w:webHidden/>
          </w:rPr>
          <w:t>43</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48" w:history="1">
        <w:r w:rsidR="002C7FAC" w:rsidRPr="00A34A5B">
          <w:rPr>
            <w:rStyle w:val="Hyperlink"/>
            <w:i/>
            <w:noProof/>
          </w:rPr>
          <w:t>Ranking</w:t>
        </w:r>
        <w:r w:rsidR="002C7FAC" w:rsidRPr="00A34A5B">
          <w:rPr>
            <w:rStyle w:val="Hyperlink"/>
            <w:noProof/>
          </w:rPr>
          <w:t xml:space="preserve"> de criação de valor das empresas Sul Americanas: estudo multicritério a partir dos métodos DP2 e VIKOR</w:t>
        </w:r>
        <w:r w:rsidR="002C7FAC">
          <w:rPr>
            <w:noProof/>
            <w:webHidden/>
          </w:rPr>
          <w:tab/>
        </w:r>
        <w:r>
          <w:rPr>
            <w:noProof/>
            <w:webHidden/>
          </w:rPr>
          <w:fldChar w:fldCharType="begin"/>
        </w:r>
        <w:r w:rsidR="002C7FAC">
          <w:rPr>
            <w:noProof/>
            <w:webHidden/>
          </w:rPr>
          <w:instrText xml:space="preserve"> PAGEREF _Toc492408948 \h </w:instrText>
        </w:r>
        <w:r>
          <w:rPr>
            <w:noProof/>
            <w:webHidden/>
          </w:rPr>
        </w:r>
        <w:r>
          <w:rPr>
            <w:noProof/>
            <w:webHidden/>
          </w:rPr>
          <w:fldChar w:fldCharType="separate"/>
        </w:r>
        <w:r w:rsidR="00740C9D">
          <w:rPr>
            <w:noProof/>
            <w:webHidden/>
          </w:rPr>
          <w:t>44</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49" w:history="1">
        <w:r w:rsidR="002C7FAC" w:rsidRPr="00A34A5B">
          <w:rPr>
            <w:rStyle w:val="Hyperlink"/>
            <w:noProof/>
          </w:rPr>
          <w:t>Relevância das informações contábeis em empresas brasileiras com ações negociadas na BM&amp;FBOVESPA que possuem comitê de auditoria</w:t>
        </w:r>
        <w:r w:rsidR="002C7FAC">
          <w:rPr>
            <w:noProof/>
            <w:webHidden/>
          </w:rPr>
          <w:tab/>
        </w:r>
        <w:r>
          <w:rPr>
            <w:noProof/>
            <w:webHidden/>
          </w:rPr>
          <w:fldChar w:fldCharType="begin"/>
        </w:r>
        <w:r w:rsidR="002C7FAC">
          <w:rPr>
            <w:noProof/>
            <w:webHidden/>
          </w:rPr>
          <w:instrText xml:space="preserve"> PAGEREF _Toc492408949 \h </w:instrText>
        </w:r>
        <w:r>
          <w:rPr>
            <w:noProof/>
            <w:webHidden/>
          </w:rPr>
        </w:r>
        <w:r>
          <w:rPr>
            <w:noProof/>
            <w:webHidden/>
          </w:rPr>
          <w:fldChar w:fldCharType="separate"/>
        </w:r>
        <w:r w:rsidR="00740C9D">
          <w:rPr>
            <w:noProof/>
            <w:webHidden/>
          </w:rPr>
          <w:t>45</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50" w:history="1">
        <w:r w:rsidR="002C7FAC" w:rsidRPr="00A34A5B">
          <w:rPr>
            <w:rStyle w:val="Hyperlink"/>
            <w:noProof/>
          </w:rPr>
          <w:t>Taxonomia de Bloom: uma análise bibliométrica e sociométrica de periódicos internacionais</w:t>
        </w:r>
        <w:r w:rsidR="002C7FAC">
          <w:rPr>
            <w:noProof/>
            <w:webHidden/>
          </w:rPr>
          <w:tab/>
        </w:r>
        <w:r>
          <w:rPr>
            <w:noProof/>
            <w:webHidden/>
          </w:rPr>
          <w:fldChar w:fldCharType="begin"/>
        </w:r>
        <w:r w:rsidR="002C7FAC">
          <w:rPr>
            <w:noProof/>
            <w:webHidden/>
          </w:rPr>
          <w:instrText xml:space="preserve"> PAGEREF _Toc492408950 \h </w:instrText>
        </w:r>
        <w:r>
          <w:rPr>
            <w:noProof/>
            <w:webHidden/>
          </w:rPr>
        </w:r>
        <w:r>
          <w:rPr>
            <w:noProof/>
            <w:webHidden/>
          </w:rPr>
          <w:fldChar w:fldCharType="separate"/>
        </w:r>
        <w:r w:rsidR="00740C9D">
          <w:rPr>
            <w:noProof/>
            <w:webHidden/>
          </w:rPr>
          <w:t>46</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51" w:history="1">
        <w:r w:rsidR="002C7FAC" w:rsidRPr="00A34A5B">
          <w:rPr>
            <w:rStyle w:val="Hyperlink"/>
            <w:noProof/>
          </w:rPr>
          <w:t>Gerenciamento de resultados em companhias do setor de construção civil: reflexos da convergência aos padrões contábeis internacionais</w:t>
        </w:r>
        <w:r w:rsidR="002C7FAC">
          <w:rPr>
            <w:noProof/>
            <w:webHidden/>
          </w:rPr>
          <w:tab/>
        </w:r>
        <w:r>
          <w:rPr>
            <w:noProof/>
            <w:webHidden/>
          </w:rPr>
          <w:fldChar w:fldCharType="begin"/>
        </w:r>
        <w:r w:rsidR="002C7FAC">
          <w:rPr>
            <w:noProof/>
            <w:webHidden/>
          </w:rPr>
          <w:instrText xml:space="preserve"> PAGEREF _Toc492408951 \h </w:instrText>
        </w:r>
        <w:r>
          <w:rPr>
            <w:noProof/>
            <w:webHidden/>
          </w:rPr>
        </w:r>
        <w:r>
          <w:rPr>
            <w:noProof/>
            <w:webHidden/>
          </w:rPr>
          <w:fldChar w:fldCharType="separate"/>
        </w:r>
        <w:r w:rsidR="00740C9D">
          <w:rPr>
            <w:noProof/>
            <w:webHidden/>
          </w:rPr>
          <w:t>47</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52" w:history="1">
        <w:r w:rsidR="002C7FAC" w:rsidRPr="00A34A5B">
          <w:rPr>
            <w:rStyle w:val="Hyperlink"/>
            <w:noProof/>
          </w:rPr>
          <w:t xml:space="preserve">Percepção de Gestores de Fundos de Investimentos sobre o Sistema de Controle Gerencial de Empresas </w:t>
        </w:r>
        <w:r w:rsidR="002C7FAC" w:rsidRPr="00A34A5B">
          <w:rPr>
            <w:rStyle w:val="Hyperlink"/>
            <w:i/>
            <w:noProof/>
          </w:rPr>
          <w:t>Startups</w:t>
        </w:r>
        <w:r w:rsidR="002C7FAC" w:rsidRPr="00A34A5B">
          <w:rPr>
            <w:rStyle w:val="Hyperlink"/>
            <w:noProof/>
          </w:rPr>
          <w:t xml:space="preserve"> Investidas</w:t>
        </w:r>
        <w:r w:rsidR="002C7FAC">
          <w:rPr>
            <w:noProof/>
            <w:webHidden/>
          </w:rPr>
          <w:tab/>
        </w:r>
        <w:r>
          <w:rPr>
            <w:noProof/>
            <w:webHidden/>
          </w:rPr>
          <w:fldChar w:fldCharType="begin"/>
        </w:r>
        <w:r w:rsidR="002C7FAC">
          <w:rPr>
            <w:noProof/>
            <w:webHidden/>
          </w:rPr>
          <w:instrText xml:space="preserve"> PAGEREF _Toc492408952 \h </w:instrText>
        </w:r>
        <w:r>
          <w:rPr>
            <w:noProof/>
            <w:webHidden/>
          </w:rPr>
        </w:r>
        <w:r>
          <w:rPr>
            <w:noProof/>
            <w:webHidden/>
          </w:rPr>
          <w:fldChar w:fldCharType="separate"/>
        </w:r>
        <w:r w:rsidR="00740C9D">
          <w:rPr>
            <w:noProof/>
            <w:webHidden/>
          </w:rPr>
          <w:t>48</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53" w:history="1">
        <w:r w:rsidR="002C7FAC" w:rsidRPr="00A34A5B">
          <w:rPr>
            <w:rStyle w:val="Hyperlink"/>
            <w:noProof/>
          </w:rPr>
          <w:t>EQUILÍBRIO ENTRE A VIDA PESSOAL E LABORAL POR MEIO DA FLEXIBILIZAÇÃO DO TRABALHO</w:t>
        </w:r>
        <w:r w:rsidR="002C7FAC">
          <w:rPr>
            <w:noProof/>
            <w:webHidden/>
          </w:rPr>
          <w:tab/>
        </w:r>
        <w:r>
          <w:rPr>
            <w:noProof/>
            <w:webHidden/>
          </w:rPr>
          <w:fldChar w:fldCharType="begin"/>
        </w:r>
        <w:r w:rsidR="002C7FAC">
          <w:rPr>
            <w:noProof/>
            <w:webHidden/>
          </w:rPr>
          <w:instrText xml:space="preserve"> PAGEREF _Toc492408953 \h </w:instrText>
        </w:r>
        <w:r>
          <w:rPr>
            <w:noProof/>
            <w:webHidden/>
          </w:rPr>
        </w:r>
        <w:r>
          <w:rPr>
            <w:noProof/>
            <w:webHidden/>
          </w:rPr>
          <w:fldChar w:fldCharType="separate"/>
        </w:r>
        <w:r w:rsidR="00740C9D">
          <w:rPr>
            <w:noProof/>
            <w:webHidden/>
          </w:rPr>
          <w:t>49</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54" w:history="1">
        <w:r w:rsidR="002C7FAC" w:rsidRPr="00A34A5B">
          <w:rPr>
            <w:rStyle w:val="Hyperlink"/>
            <w:noProof/>
          </w:rPr>
          <w:t>Transparência governamental: uma análise bibliométrica e sociométrica de periódicos internacionais</w:t>
        </w:r>
        <w:r w:rsidR="002C7FAC">
          <w:rPr>
            <w:noProof/>
            <w:webHidden/>
          </w:rPr>
          <w:tab/>
        </w:r>
        <w:r>
          <w:rPr>
            <w:noProof/>
            <w:webHidden/>
          </w:rPr>
          <w:fldChar w:fldCharType="begin"/>
        </w:r>
        <w:r w:rsidR="002C7FAC">
          <w:rPr>
            <w:noProof/>
            <w:webHidden/>
          </w:rPr>
          <w:instrText xml:space="preserve"> PAGEREF _Toc492408954 \h </w:instrText>
        </w:r>
        <w:r>
          <w:rPr>
            <w:noProof/>
            <w:webHidden/>
          </w:rPr>
        </w:r>
        <w:r>
          <w:rPr>
            <w:noProof/>
            <w:webHidden/>
          </w:rPr>
          <w:fldChar w:fldCharType="separate"/>
        </w:r>
        <w:r w:rsidR="00740C9D">
          <w:rPr>
            <w:noProof/>
            <w:webHidden/>
          </w:rPr>
          <w:t>50</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55" w:history="1">
        <w:r w:rsidR="002C7FAC" w:rsidRPr="00A34A5B">
          <w:rPr>
            <w:rStyle w:val="Hyperlink"/>
            <w:noProof/>
          </w:rPr>
          <w:t xml:space="preserve">Efeito Contágio da Operação Carne Fraca sobre o Valor das Ações dos Principais </w:t>
        </w:r>
        <w:r w:rsidR="002C7FAC" w:rsidRPr="00A34A5B">
          <w:rPr>
            <w:rStyle w:val="Hyperlink"/>
            <w:i/>
            <w:noProof/>
          </w:rPr>
          <w:t xml:space="preserve">Players </w:t>
        </w:r>
        <w:r w:rsidR="002C7FAC" w:rsidRPr="00A34A5B">
          <w:rPr>
            <w:rStyle w:val="Hyperlink"/>
            <w:noProof/>
          </w:rPr>
          <w:t>do Mercado de Proteínas</w:t>
        </w:r>
        <w:r w:rsidR="002C7FAC">
          <w:rPr>
            <w:noProof/>
            <w:webHidden/>
          </w:rPr>
          <w:tab/>
        </w:r>
        <w:r>
          <w:rPr>
            <w:noProof/>
            <w:webHidden/>
          </w:rPr>
          <w:fldChar w:fldCharType="begin"/>
        </w:r>
        <w:r w:rsidR="002C7FAC">
          <w:rPr>
            <w:noProof/>
            <w:webHidden/>
          </w:rPr>
          <w:instrText xml:space="preserve"> PAGEREF _Toc492408955 \h </w:instrText>
        </w:r>
        <w:r>
          <w:rPr>
            <w:noProof/>
            <w:webHidden/>
          </w:rPr>
        </w:r>
        <w:r>
          <w:rPr>
            <w:noProof/>
            <w:webHidden/>
          </w:rPr>
          <w:fldChar w:fldCharType="separate"/>
        </w:r>
        <w:r w:rsidR="00740C9D">
          <w:rPr>
            <w:noProof/>
            <w:webHidden/>
          </w:rPr>
          <w:t>51</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56" w:history="1">
        <w:r w:rsidR="002C7FAC" w:rsidRPr="00A34A5B">
          <w:rPr>
            <w:rStyle w:val="Hyperlink"/>
            <w:noProof/>
          </w:rPr>
          <w:t>Relação da motivação com o desempenho universitário de alunos de Ciências Contábeis</w:t>
        </w:r>
        <w:r w:rsidR="002C7FAC">
          <w:rPr>
            <w:noProof/>
            <w:webHidden/>
          </w:rPr>
          <w:tab/>
        </w:r>
        <w:r>
          <w:rPr>
            <w:noProof/>
            <w:webHidden/>
          </w:rPr>
          <w:fldChar w:fldCharType="begin"/>
        </w:r>
        <w:r w:rsidR="002C7FAC">
          <w:rPr>
            <w:noProof/>
            <w:webHidden/>
          </w:rPr>
          <w:instrText xml:space="preserve"> PAGEREF _Toc492408956 \h </w:instrText>
        </w:r>
        <w:r>
          <w:rPr>
            <w:noProof/>
            <w:webHidden/>
          </w:rPr>
        </w:r>
        <w:r>
          <w:rPr>
            <w:noProof/>
            <w:webHidden/>
          </w:rPr>
          <w:fldChar w:fldCharType="separate"/>
        </w:r>
        <w:r w:rsidR="00740C9D">
          <w:rPr>
            <w:noProof/>
            <w:webHidden/>
          </w:rPr>
          <w:t>52</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57" w:history="1">
        <w:r w:rsidR="002C7FAC" w:rsidRPr="00A34A5B">
          <w:rPr>
            <w:rStyle w:val="Hyperlink"/>
            <w:noProof/>
          </w:rPr>
          <w:t>A relação entre as variáveis macroeconômicas e o desempenho econômico-financeiro das empresas dos setores de consumo cíclico e não cíclico da BM&amp;FBovespa</w:t>
        </w:r>
        <w:r w:rsidR="002C7FAC">
          <w:rPr>
            <w:noProof/>
            <w:webHidden/>
          </w:rPr>
          <w:tab/>
        </w:r>
        <w:r>
          <w:rPr>
            <w:noProof/>
            <w:webHidden/>
          </w:rPr>
          <w:fldChar w:fldCharType="begin"/>
        </w:r>
        <w:r w:rsidR="002C7FAC">
          <w:rPr>
            <w:noProof/>
            <w:webHidden/>
          </w:rPr>
          <w:instrText xml:space="preserve"> PAGEREF _Toc492408957 \h </w:instrText>
        </w:r>
        <w:r>
          <w:rPr>
            <w:noProof/>
            <w:webHidden/>
          </w:rPr>
        </w:r>
        <w:r>
          <w:rPr>
            <w:noProof/>
            <w:webHidden/>
          </w:rPr>
          <w:fldChar w:fldCharType="separate"/>
        </w:r>
        <w:r w:rsidR="00740C9D">
          <w:rPr>
            <w:noProof/>
            <w:webHidden/>
          </w:rPr>
          <w:t>53</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58" w:history="1">
        <w:r w:rsidR="002C7FAC" w:rsidRPr="00A34A5B">
          <w:rPr>
            <w:rStyle w:val="Hyperlink"/>
            <w:noProof/>
          </w:rPr>
          <w:t>Análise dos impactos financeiros decorrentes de enquadramento tributário errôneo em uma empresa prestadora de serviço de condicionamento físico optante pelo Simples Nacional</w:t>
        </w:r>
        <w:r w:rsidR="002C7FAC">
          <w:rPr>
            <w:noProof/>
            <w:webHidden/>
          </w:rPr>
          <w:tab/>
        </w:r>
        <w:r>
          <w:rPr>
            <w:noProof/>
            <w:webHidden/>
          </w:rPr>
          <w:fldChar w:fldCharType="begin"/>
        </w:r>
        <w:r w:rsidR="002C7FAC">
          <w:rPr>
            <w:noProof/>
            <w:webHidden/>
          </w:rPr>
          <w:instrText xml:space="preserve"> PAGEREF _Toc492408958 \h </w:instrText>
        </w:r>
        <w:r>
          <w:rPr>
            <w:noProof/>
            <w:webHidden/>
          </w:rPr>
        </w:r>
        <w:r>
          <w:rPr>
            <w:noProof/>
            <w:webHidden/>
          </w:rPr>
          <w:fldChar w:fldCharType="separate"/>
        </w:r>
        <w:r w:rsidR="00740C9D">
          <w:rPr>
            <w:noProof/>
            <w:webHidden/>
          </w:rPr>
          <w:t>54</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59" w:history="1">
        <w:r w:rsidR="002C7FAC" w:rsidRPr="00A34A5B">
          <w:rPr>
            <w:rStyle w:val="Hyperlink"/>
            <w:noProof/>
          </w:rPr>
          <w:t>Escolha pública e custo da corrupção: uma análise na operação lava jato</w:t>
        </w:r>
        <w:r w:rsidR="002C7FAC">
          <w:rPr>
            <w:noProof/>
            <w:webHidden/>
          </w:rPr>
          <w:tab/>
        </w:r>
        <w:r>
          <w:rPr>
            <w:noProof/>
            <w:webHidden/>
          </w:rPr>
          <w:fldChar w:fldCharType="begin"/>
        </w:r>
        <w:r w:rsidR="002C7FAC">
          <w:rPr>
            <w:noProof/>
            <w:webHidden/>
          </w:rPr>
          <w:instrText xml:space="preserve"> PAGEREF _Toc492408959 \h </w:instrText>
        </w:r>
        <w:r>
          <w:rPr>
            <w:noProof/>
            <w:webHidden/>
          </w:rPr>
        </w:r>
        <w:r>
          <w:rPr>
            <w:noProof/>
            <w:webHidden/>
          </w:rPr>
          <w:fldChar w:fldCharType="separate"/>
        </w:r>
        <w:r w:rsidR="00740C9D">
          <w:rPr>
            <w:noProof/>
            <w:webHidden/>
          </w:rPr>
          <w:t>55</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60" w:history="1">
        <w:r w:rsidR="002C7FAC" w:rsidRPr="00A34A5B">
          <w:rPr>
            <w:rStyle w:val="Hyperlink"/>
            <w:noProof/>
          </w:rPr>
          <w:t>Determinantes da Adoção do Comitê de Auditoria em Empresas Brasileiras listadas na BM&amp;FBovespa</w:t>
        </w:r>
        <w:r w:rsidR="002C7FAC">
          <w:rPr>
            <w:noProof/>
            <w:webHidden/>
          </w:rPr>
          <w:tab/>
        </w:r>
        <w:r>
          <w:rPr>
            <w:noProof/>
            <w:webHidden/>
          </w:rPr>
          <w:fldChar w:fldCharType="begin"/>
        </w:r>
        <w:r w:rsidR="002C7FAC">
          <w:rPr>
            <w:noProof/>
            <w:webHidden/>
          </w:rPr>
          <w:instrText xml:space="preserve"> PAGEREF _Toc492408960 \h </w:instrText>
        </w:r>
        <w:r>
          <w:rPr>
            <w:noProof/>
            <w:webHidden/>
          </w:rPr>
        </w:r>
        <w:r>
          <w:rPr>
            <w:noProof/>
            <w:webHidden/>
          </w:rPr>
          <w:fldChar w:fldCharType="separate"/>
        </w:r>
        <w:r w:rsidR="00740C9D">
          <w:rPr>
            <w:noProof/>
            <w:webHidden/>
          </w:rPr>
          <w:t>56</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61" w:history="1">
        <w:r w:rsidR="002C7FAC" w:rsidRPr="00A34A5B">
          <w:rPr>
            <w:rStyle w:val="Hyperlink"/>
            <w:noProof/>
          </w:rPr>
          <w:t>Determinantes da perda do prazo de divulgação dos relatórios financeiros das companhias brasileiras de capital aberto</w:t>
        </w:r>
        <w:r w:rsidR="002C7FAC">
          <w:rPr>
            <w:noProof/>
            <w:webHidden/>
          </w:rPr>
          <w:tab/>
        </w:r>
        <w:r>
          <w:rPr>
            <w:noProof/>
            <w:webHidden/>
          </w:rPr>
          <w:fldChar w:fldCharType="begin"/>
        </w:r>
        <w:r w:rsidR="002C7FAC">
          <w:rPr>
            <w:noProof/>
            <w:webHidden/>
          </w:rPr>
          <w:instrText xml:space="preserve"> PAGEREF _Toc492408961 \h </w:instrText>
        </w:r>
        <w:r>
          <w:rPr>
            <w:noProof/>
            <w:webHidden/>
          </w:rPr>
        </w:r>
        <w:r>
          <w:rPr>
            <w:noProof/>
            <w:webHidden/>
          </w:rPr>
          <w:fldChar w:fldCharType="separate"/>
        </w:r>
        <w:r w:rsidR="00740C9D">
          <w:rPr>
            <w:noProof/>
            <w:webHidden/>
          </w:rPr>
          <w:t>57</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62" w:history="1">
        <w:r w:rsidR="002C7FAC" w:rsidRPr="00A34A5B">
          <w:rPr>
            <w:rStyle w:val="Hyperlink"/>
            <w:noProof/>
          </w:rPr>
          <w:t>Escolha contábil na classificação dos juros pagos na Demonstração dos Fluxos de Caixa de empresas listadas na BM&amp;FBOVESPA no período de 2010 a 2015</w:t>
        </w:r>
        <w:r w:rsidR="002C7FAC">
          <w:rPr>
            <w:noProof/>
            <w:webHidden/>
          </w:rPr>
          <w:tab/>
        </w:r>
        <w:r>
          <w:rPr>
            <w:noProof/>
            <w:webHidden/>
          </w:rPr>
          <w:fldChar w:fldCharType="begin"/>
        </w:r>
        <w:r w:rsidR="002C7FAC">
          <w:rPr>
            <w:noProof/>
            <w:webHidden/>
          </w:rPr>
          <w:instrText xml:space="preserve"> PAGEREF _Toc492408962 \h </w:instrText>
        </w:r>
        <w:r>
          <w:rPr>
            <w:noProof/>
            <w:webHidden/>
          </w:rPr>
        </w:r>
        <w:r>
          <w:rPr>
            <w:noProof/>
            <w:webHidden/>
          </w:rPr>
          <w:fldChar w:fldCharType="separate"/>
        </w:r>
        <w:r w:rsidR="00740C9D">
          <w:rPr>
            <w:noProof/>
            <w:webHidden/>
          </w:rPr>
          <w:t>58</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63" w:history="1">
        <w:r w:rsidR="002C7FAC" w:rsidRPr="00A34A5B">
          <w:rPr>
            <w:rStyle w:val="Hyperlink"/>
            <w:noProof/>
          </w:rPr>
          <w:t>Tendência entre dividendos distribuídos e retorno das ações nas companhias de capital aberto brasileiras da BM&amp;F BOVESPA</w:t>
        </w:r>
        <w:r w:rsidR="002C7FAC">
          <w:rPr>
            <w:noProof/>
            <w:webHidden/>
          </w:rPr>
          <w:tab/>
        </w:r>
        <w:r>
          <w:rPr>
            <w:noProof/>
            <w:webHidden/>
          </w:rPr>
          <w:fldChar w:fldCharType="begin"/>
        </w:r>
        <w:r w:rsidR="002C7FAC">
          <w:rPr>
            <w:noProof/>
            <w:webHidden/>
          </w:rPr>
          <w:instrText xml:space="preserve"> PAGEREF _Toc492408963 \h </w:instrText>
        </w:r>
        <w:r>
          <w:rPr>
            <w:noProof/>
            <w:webHidden/>
          </w:rPr>
        </w:r>
        <w:r>
          <w:rPr>
            <w:noProof/>
            <w:webHidden/>
          </w:rPr>
          <w:fldChar w:fldCharType="separate"/>
        </w:r>
        <w:r w:rsidR="00740C9D">
          <w:rPr>
            <w:noProof/>
            <w:webHidden/>
          </w:rPr>
          <w:t>59</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64" w:history="1">
        <w:r w:rsidR="002C7FAC" w:rsidRPr="00A34A5B">
          <w:rPr>
            <w:rStyle w:val="Hyperlink"/>
            <w:noProof/>
          </w:rPr>
          <w:t>Abordagens da Contabilidade Gerencial em periódicos brasileiros</w:t>
        </w:r>
        <w:r w:rsidR="002C7FAC">
          <w:rPr>
            <w:noProof/>
            <w:webHidden/>
          </w:rPr>
          <w:tab/>
        </w:r>
        <w:r>
          <w:rPr>
            <w:noProof/>
            <w:webHidden/>
          </w:rPr>
          <w:fldChar w:fldCharType="begin"/>
        </w:r>
        <w:r w:rsidR="002C7FAC">
          <w:rPr>
            <w:noProof/>
            <w:webHidden/>
          </w:rPr>
          <w:instrText xml:space="preserve"> PAGEREF _Toc492408964 \h </w:instrText>
        </w:r>
        <w:r>
          <w:rPr>
            <w:noProof/>
            <w:webHidden/>
          </w:rPr>
        </w:r>
        <w:r>
          <w:rPr>
            <w:noProof/>
            <w:webHidden/>
          </w:rPr>
          <w:fldChar w:fldCharType="separate"/>
        </w:r>
        <w:r w:rsidR="00740C9D">
          <w:rPr>
            <w:noProof/>
            <w:webHidden/>
          </w:rPr>
          <w:t>60</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65" w:history="1">
        <w:r w:rsidR="002C7FAC" w:rsidRPr="00A34A5B">
          <w:rPr>
            <w:rStyle w:val="Hyperlink"/>
            <w:noProof/>
          </w:rPr>
          <w:t>Relação indireta das variáveis contingenciais com os estilos de liderança e folga de recursos de indústrias têxteis sediadas em Santa Catarina</w:t>
        </w:r>
        <w:r w:rsidR="002C7FAC">
          <w:rPr>
            <w:noProof/>
            <w:webHidden/>
          </w:rPr>
          <w:tab/>
        </w:r>
        <w:r>
          <w:rPr>
            <w:noProof/>
            <w:webHidden/>
          </w:rPr>
          <w:fldChar w:fldCharType="begin"/>
        </w:r>
        <w:r w:rsidR="002C7FAC">
          <w:rPr>
            <w:noProof/>
            <w:webHidden/>
          </w:rPr>
          <w:instrText xml:space="preserve"> PAGEREF _Toc492408965 \h </w:instrText>
        </w:r>
        <w:r>
          <w:rPr>
            <w:noProof/>
            <w:webHidden/>
          </w:rPr>
        </w:r>
        <w:r>
          <w:rPr>
            <w:noProof/>
            <w:webHidden/>
          </w:rPr>
          <w:fldChar w:fldCharType="separate"/>
        </w:r>
        <w:r w:rsidR="00740C9D">
          <w:rPr>
            <w:noProof/>
            <w:webHidden/>
          </w:rPr>
          <w:t>61</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66" w:history="1">
        <w:r w:rsidR="002C7FAC" w:rsidRPr="00A34A5B">
          <w:rPr>
            <w:rStyle w:val="Hyperlink"/>
            <w:noProof/>
          </w:rPr>
          <w:t>Opinião dos auditores independentes sobre o relatório da administração das companhias abertas da BM&amp;FBovespa</w:t>
        </w:r>
        <w:r w:rsidR="002C7FAC">
          <w:rPr>
            <w:noProof/>
            <w:webHidden/>
          </w:rPr>
          <w:tab/>
        </w:r>
        <w:r>
          <w:rPr>
            <w:noProof/>
            <w:webHidden/>
          </w:rPr>
          <w:fldChar w:fldCharType="begin"/>
        </w:r>
        <w:r w:rsidR="002C7FAC">
          <w:rPr>
            <w:noProof/>
            <w:webHidden/>
          </w:rPr>
          <w:instrText xml:space="preserve"> PAGEREF _Toc492408966 \h </w:instrText>
        </w:r>
        <w:r>
          <w:rPr>
            <w:noProof/>
            <w:webHidden/>
          </w:rPr>
        </w:r>
        <w:r>
          <w:rPr>
            <w:noProof/>
            <w:webHidden/>
          </w:rPr>
          <w:fldChar w:fldCharType="separate"/>
        </w:r>
        <w:r w:rsidR="00740C9D">
          <w:rPr>
            <w:noProof/>
            <w:webHidden/>
          </w:rPr>
          <w:t>62</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67" w:history="1">
        <w:r w:rsidR="002C7FAC" w:rsidRPr="00A34A5B">
          <w:rPr>
            <w:rStyle w:val="Hyperlink"/>
            <w:noProof/>
          </w:rPr>
          <w:t>Evidenciação de Investimentos em Capital Humano nos Relatórios da Administração das Melhores Empresas para se Trabalhar</w:t>
        </w:r>
        <w:r w:rsidR="002C7FAC">
          <w:rPr>
            <w:noProof/>
            <w:webHidden/>
          </w:rPr>
          <w:tab/>
        </w:r>
        <w:r>
          <w:rPr>
            <w:noProof/>
            <w:webHidden/>
          </w:rPr>
          <w:fldChar w:fldCharType="begin"/>
        </w:r>
        <w:r w:rsidR="002C7FAC">
          <w:rPr>
            <w:noProof/>
            <w:webHidden/>
          </w:rPr>
          <w:instrText xml:space="preserve"> PAGEREF _Toc492408967 \h </w:instrText>
        </w:r>
        <w:r>
          <w:rPr>
            <w:noProof/>
            <w:webHidden/>
          </w:rPr>
        </w:r>
        <w:r>
          <w:rPr>
            <w:noProof/>
            <w:webHidden/>
          </w:rPr>
          <w:fldChar w:fldCharType="separate"/>
        </w:r>
        <w:r w:rsidR="00740C9D">
          <w:rPr>
            <w:noProof/>
            <w:webHidden/>
          </w:rPr>
          <w:t>63</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68" w:history="1">
        <w:r w:rsidR="002C7FAC" w:rsidRPr="00A34A5B">
          <w:rPr>
            <w:rStyle w:val="Hyperlink"/>
            <w:noProof/>
          </w:rPr>
          <w:t>Fatores determinantes da composição e endividamento das empresas listadas na BM&amp;FBovespa entre 2007 e 2014</w:t>
        </w:r>
        <w:r w:rsidR="002C7FAC">
          <w:rPr>
            <w:noProof/>
            <w:webHidden/>
          </w:rPr>
          <w:tab/>
        </w:r>
        <w:r>
          <w:rPr>
            <w:noProof/>
            <w:webHidden/>
          </w:rPr>
          <w:fldChar w:fldCharType="begin"/>
        </w:r>
        <w:r w:rsidR="002C7FAC">
          <w:rPr>
            <w:noProof/>
            <w:webHidden/>
          </w:rPr>
          <w:instrText xml:space="preserve"> PAGEREF _Toc492408968 \h </w:instrText>
        </w:r>
        <w:r>
          <w:rPr>
            <w:noProof/>
            <w:webHidden/>
          </w:rPr>
        </w:r>
        <w:r>
          <w:rPr>
            <w:noProof/>
            <w:webHidden/>
          </w:rPr>
          <w:fldChar w:fldCharType="separate"/>
        </w:r>
        <w:r w:rsidR="00740C9D">
          <w:rPr>
            <w:noProof/>
            <w:webHidden/>
          </w:rPr>
          <w:t>64</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69" w:history="1">
        <w:r w:rsidR="002C7FAC" w:rsidRPr="00A34A5B">
          <w:rPr>
            <w:rStyle w:val="Hyperlink"/>
            <w:noProof/>
            <w:snapToGrid w:val="0"/>
          </w:rPr>
          <w:t>Aspectos qualitativos da informação contábil: Um estudo da adequação das notas explicativas nas empresas do subsetor de transporte listadas na BM&amp;FBOVESPA após a emissão da OCPC07</w:t>
        </w:r>
        <w:r w:rsidR="002C7FAC">
          <w:rPr>
            <w:noProof/>
            <w:webHidden/>
          </w:rPr>
          <w:tab/>
        </w:r>
        <w:r>
          <w:rPr>
            <w:noProof/>
            <w:webHidden/>
          </w:rPr>
          <w:fldChar w:fldCharType="begin"/>
        </w:r>
        <w:r w:rsidR="002C7FAC">
          <w:rPr>
            <w:noProof/>
            <w:webHidden/>
          </w:rPr>
          <w:instrText xml:space="preserve"> PAGEREF _Toc492408969 \h </w:instrText>
        </w:r>
        <w:r>
          <w:rPr>
            <w:noProof/>
            <w:webHidden/>
          </w:rPr>
        </w:r>
        <w:r>
          <w:rPr>
            <w:noProof/>
            <w:webHidden/>
          </w:rPr>
          <w:fldChar w:fldCharType="separate"/>
        </w:r>
        <w:r w:rsidR="00740C9D">
          <w:rPr>
            <w:noProof/>
            <w:webHidden/>
          </w:rPr>
          <w:t>65</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70" w:history="1">
        <w:r w:rsidR="002C7FAC" w:rsidRPr="00A34A5B">
          <w:rPr>
            <w:rStyle w:val="Hyperlink"/>
            <w:noProof/>
          </w:rPr>
          <w:t>O perfil da disciplina Contabilidade Rural nas universidades federais brasileiras: uma análise após adoção do CPC 29/IAS 41</w:t>
        </w:r>
        <w:r w:rsidR="002C7FAC">
          <w:rPr>
            <w:noProof/>
            <w:webHidden/>
          </w:rPr>
          <w:tab/>
        </w:r>
        <w:r>
          <w:rPr>
            <w:noProof/>
            <w:webHidden/>
          </w:rPr>
          <w:fldChar w:fldCharType="begin"/>
        </w:r>
        <w:r w:rsidR="002C7FAC">
          <w:rPr>
            <w:noProof/>
            <w:webHidden/>
          </w:rPr>
          <w:instrText xml:space="preserve"> PAGEREF _Toc492408970 \h </w:instrText>
        </w:r>
        <w:r>
          <w:rPr>
            <w:noProof/>
            <w:webHidden/>
          </w:rPr>
        </w:r>
        <w:r>
          <w:rPr>
            <w:noProof/>
            <w:webHidden/>
          </w:rPr>
          <w:fldChar w:fldCharType="separate"/>
        </w:r>
        <w:r w:rsidR="00740C9D">
          <w:rPr>
            <w:noProof/>
            <w:webHidden/>
          </w:rPr>
          <w:t>66</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71" w:history="1">
        <w:r w:rsidR="002C7FAC" w:rsidRPr="00A34A5B">
          <w:rPr>
            <w:rStyle w:val="Hyperlink"/>
            <w:noProof/>
          </w:rPr>
          <w:t>Custeio Baseado em Atividade e Tempo (TDABC) para a Formação de Preço de Venda em uma Empresa de Alimentação Sob Encomenda</w:t>
        </w:r>
        <w:r w:rsidR="002C7FAC">
          <w:rPr>
            <w:noProof/>
            <w:webHidden/>
          </w:rPr>
          <w:tab/>
        </w:r>
        <w:r>
          <w:rPr>
            <w:noProof/>
            <w:webHidden/>
          </w:rPr>
          <w:fldChar w:fldCharType="begin"/>
        </w:r>
        <w:r w:rsidR="002C7FAC">
          <w:rPr>
            <w:noProof/>
            <w:webHidden/>
          </w:rPr>
          <w:instrText xml:space="preserve"> PAGEREF _Toc492408971 \h </w:instrText>
        </w:r>
        <w:r>
          <w:rPr>
            <w:noProof/>
            <w:webHidden/>
          </w:rPr>
        </w:r>
        <w:r>
          <w:rPr>
            <w:noProof/>
            <w:webHidden/>
          </w:rPr>
          <w:fldChar w:fldCharType="separate"/>
        </w:r>
        <w:r w:rsidR="00740C9D">
          <w:rPr>
            <w:noProof/>
            <w:webHidden/>
          </w:rPr>
          <w:t>67</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72" w:history="1">
        <w:r w:rsidR="002C7FAC" w:rsidRPr="00A34A5B">
          <w:rPr>
            <w:rStyle w:val="Hyperlink"/>
            <w:noProof/>
          </w:rPr>
          <w:t>Análise do nível de divulgação do risco operacional: um estudo com base na regulamentação brasileira</w:t>
        </w:r>
        <w:r w:rsidR="002C7FAC">
          <w:rPr>
            <w:noProof/>
            <w:webHidden/>
          </w:rPr>
          <w:tab/>
        </w:r>
        <w:r>
          <w:rPr>
            <w:noProof/>
            <w:webHidden/>
          </w:rPr>
          <w:fldChar w:fldCharType="begin"/>
        </w:r>
        <w:r w:rsidR="002C7FAC">
          <w:rPr>
            <w:noProof/>
            <w:webHidden/>
          </w:rPr>
          <w:instrText xml:space="preserve"> PAGEREF _Toc492408972 \h </w:instrText>
        </w:r>
        <w:r>
          <w:rPr>
            <w:noProof/>
            <w:webHidden/>
          </w:rPr>
        </w:r>
        <w:r>
          <w:rPr>
            <w:noProof/>
            <w:webHidden/>
          </w:rPr>
          <w:fldChar w:fldCharType="separate"/>
        </w:r>
        <w:r w:rsidR="00740C9D">
          <w:rPr>
            <w:noProof/>
            <w:webHidden/>
          </w:rPr>
          <w:t>68</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73" w:history="1">
        <w:r w:rsidR="002C7FAC" w:rsidRPr="00A34A5B">
          <w:rPr>
            <w:rStyle w:val="Hyperlink"/>
            <w:i/>
            <w:noProof/>
          </w:rPr>
          <w:t>Economic Value Added</w:t>
        </w:r>
        <w:r w:rsidR="002C7FAC" w:rsidRPr="00A34A5B">
          <w:rPr>
            <w:rStyle w:val="Hyperlink"/>
            <w:noProof/>
          </w:rPr>
          <w:t xml:space="preserve"> (EVA) Aplicado em Cooperativa de Crédito: Estudo de Caso com Simulação de Cenário Alternativo</w:t>
        </w:r>
        <w:r w:rsidR="002C7FAC">
          <w:rPr>
            <w:noProof/>
            <w:webHidden/>
          </w:rPr>
          <w:tab/>
        </w:r>
        <w:r>
          <w:rPr>
            <w:noProof/>
            <w:webHidden/>
          </w:rPr>
          <w:fldChar w:fldCharType="begin"/>
        </w:r>
        <w:r w:rsidR="002C7FAC">
          <w:rPr>
            <w:noProof/>
            <w:webHidden/>
          </w:rPr>
          <w:instrText xml:space="preserve"> PAGEREF _Toc492408973 \h </w:instrText>
        </w:r>
        <w:r>
          <w:rPr>
            <w:noProof/>
            <w:webHidden/>
          </w:rPr>
        </w:r>
        <w:r>
          <w:rPr>
            <w:noProof/>
            <w:webHidden/>
          </w:rPr>
          <w:fldChar w:fldCharType="separate"/>
        </w:r>
        <w:r w:rsidR="00740C9D">
          <w:rPr>
            <w:noProof/>
            <w:webHidden/>
          </w:rPr>
          <w:t>69</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74" w:history="1">
        <w:r w:rsidR="002C7FAC" w:rsidRPr="00A34A5B">
          <w:rPr>
            <w:rStyle w:val="Hyperlink"/>
            <w:noProof/>
          </w:rPr>
          <w:t>Estudo sobre construção da identidade profissional de estudantes universitários de contabilidade</w:t>
        </w:r>
        <w:r w:rsidR="002C7FAC">
          <w:rPr>
            <w:noProof/>
            <w:webHidden/>
          </w:rPr>
          <w:tab/>
        </w:r>
        <w:r>
          <w:rPr>
            <w:noProof/>
            <w:webHidden/>
          </w:rPr>
          <w:fldChar w:fldCharType="begin"/>
        </w:r>
        <w:r w:rsidR="002C7FAC">
          <w:rPr>
            <w:noProof/>
            <w:webHidden/>
          </w:rPr>
          <w:instrText xml:space="preserve"> PAGEREF _Toc492408974 \h </w:instrText>
        </w:r>
        <w:r>
          <w:rPr>
            <w:noProof/>
            <w:webHidden/>
          </w:rPr>
        </w:r>
        <w:r>
          <w:rPr>
            <w:noProof/>
            <w:webHidden/>
          </w:rPr>
          <w:fldChar w:fldCharType="separate"/>
        </w:r>
        <w:r w:rsidR="00740C9D">
          <w:rPr>
            <w:noProof/>
            <w:webHidden/>
          </w:rPr>
          <w:t>70</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75" w:history="1">
        <w:r w:rsidR="002C7FAC" w:rsidRPr="00A34A5B">
          <w:rPr>
            <w:rStyle w:val="Hyperlink"/>
            <w:noProof/>
          </w:rPr>
          <w:t xml:space="preserve">Fatores determinantes da conformidade dos Relatórios Integrados em relação às diretrizes divulgadas pelo </w:t>
        </w:r>
        <w:r w:rsidR="002C7FAC" w:rsidRPr="00A34A5B">
          <w:rPr>
            <w:rStyle w:val="Hyperlink"/>
            <w:i/>
            <w:noProof/>
          </w:rPr>
          <w:t xml:space="preserve">International Integreted Reporting Council </w:t>
        </w:r>
        <w:r w:rsidR="002C7FAC" w:rsidRPr="00A34A5B">
          <w:rPr>
            <w:rStyle w:val="Hyperlink"/>
            <w:noProof/>
          </w:rPr>
          <w:t>(IIRC)</w:t>
        </w:r>
        <w:r w:rsidR="002C7FAC">
          <w:rPr>
            <w:noProof/>
            <w:webHidden/>
          </w:rPr>
          <w:tab/>
        </w:r>
        <w:r>
          <w:rPr>
            <w:noProof/>
            <w:webHidden/>
          </w:rPr>
          <w:fldChar w:fldCharType="begin"/>
        </w:r>
        <w:r w:rsidR="002C7FAC">
          <w:rPr>
            <w:noProof/>
            <w:webHidden/>
          </w:rPr>
          <w:instrText xml:space="preserve"> PAGEREF _Toc492408975 \h </w:instrText>
        </w:r>
        <w:r>
          <w:rPr>
            <w:noProof/>
            <w:webHidden/>
          </w:rPr>
        </w:r>
        <w:r>
          <w:rPr>
            <w:noProof/>
            <w:webHidden/>
          </w:rPr>
          <w:fldChar w:fldCharType="separate"/>
        </w:r>
        <w:r w:rsidR="00740C9D">
          <w:rPr>
            <w:noProof/>
            <w:webHidden/>
          </w:rPr>
          <w:t>71</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76" w:history="1">
        <w:r w:rsidR="002C7FAC" w:rsidRPr="00A34A5B">
          <w:rPr>
            <w:rStyle w:val="Hyperlink"/>
            <w:noProof/>
          </w:rPr>
          <w:t>Análise da produção científica sobre metodologias ativas de aprendizagem</w:t>
        </w:r>
        <w:r w:rsidR="002C7FAC">
          <w:rPr>
            <w:noProof/>
            <w:webHidden/>
          </w:rPr>
          <w:tab/>
        </w:r>
        <w:r>
          <w:rPr>
            <w:noProof/>
            <w:webHidden/>
          </w:rPr>
          <w:fldChar w:fldCharType="begin"/>
        </w:r>
        <w:r w:rsidR="002C7FAC">
          <w:rPr>
            <w:noProof/>
            <w:webHidden/>
          </w:rPr>
          <w:instrText xml:space="preserve"> PAGEREF _Toc492408976 \h </w:instrText>
        </w:r>
        <w:r>
          <w:rPr>
            <w:noProof/>
            <w:webHidden/>
          </w:rPr>
        </w:r>
        <w:r>
          <w:rPr>
            <w:noProof/>
            <w:webHidden/>
          </w:rPr>
          <w:fldChar w:fldCharType="separate"/>
        </w:r>
        <w:r w:rsidR="00740C9D">
          <w:rPr>
            <w:noProof/>
            <w:webHidden/>
          </w:rPr>
          <w:t>72</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77" w:history="1">
        <w:r w:rsidR="002C7FAC" w:rsidRPr="00A34A5B">
          <w:rPr>
            <w:rStyle w:val="Hyperlink"/>
            <w:noProof/>
          </w:rPr>
          <w:t>Análise do uso das bases teóricas da Avaliação de Desempenho nos estudos empíricos da área: uma investigação nas publicações em língua inglesa para apontar questões de pesquisas futuras</w:t>
        </w:r>
        <w:r w:rsidR="002C7FAC">
          <w:rPr>
            <w:noProof/>
            <w:webHidden/>
          </w:rPr>
          <w:tab/>
        </w:r>
        <w:r>
          <w:rPr>
            <w:noProof/>
            <w:webHidden/>
          </w:rPr>
          <w:fldChar w:fldCharType="begin"/>
        </w:r>
        <w:r w:rsidR="002C7FAC">
          <w:rPr>
            <w:noProof/>
            <w:webHidden/>
          </w:rPr>
          <w:instrText xml:space="preserve"> PAGEREF _Toc492408977 \h </w:instrText>
        </w:r>
        <w:r>
          <w:rPr>
            <w:noProof/>
            <w:webHidden/>
          </w:rPr>
        </w:r>
        <w:r>
          <w:rPr>
            <w:noProof/>
            <w:webHidden/>
          </w:rPr>
          <w:fldChar w:fldCharType="separate"/>
        </w:r>
        <w:r w:rsidR="00740C9D">
          <w:rPr>
            <w:noProof/>
            <w:webHidden/>
          </w:rPr>
          <w:t>73</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78" w:history="1">
        <w:r w:rsidR="002C7FAC" w:rsidRPr="00A34A5B">
          <w:rPr>
            <w:rStyle w:val="Hyperlink"/>
            <w:noProof/>
          </w:rPr>
          <w:t>Variáveis de Custo Eficiente em Instituições de Ensino Superior: Um Estudo da Essência e seus Diferenciais</w:t>
        </w:r>
        <w:r w:rsidR="002C7FAC">
          <w:rPr>
            <w:noProof/>
            <w:webHidden/>
          </w:rPr>
          <w:tab/>
        </w:r>
        <w:r>
          <w:rPr>
            <w:noProof/>
            <w:webHidden/>
          </w:rPr>
          <w:fldChar w:fldCharType="begin"/>
        </w:r>
        <w:r w:rsidR="002C7FAC">
          <w:rPr>
            <w:noProof/>
            <w:webHidden/>
          </w:rPr>
          <w:instrText xml:space="preserve"> PAGEREF _Toc492408978 \h </w:instrText>
        </w:r>
        <w:r>
          <w:rPr>
            <w:noProof/>
            <w:webHidden/>
          </w:rPr>
        </w:r>
        <w:r>
          <w:rPr>
            <w:noProof/>
            <w:webHidden/>
          </w:rPr>
          <w:fldChar w:fldCharType="separate"/>
        </w:r>
        <w:r w:rsidR="00740C9D">
          <w:rPr>
            <w:noProof/>
            <w:webHidden/>
          </w:rPr>
          <w:t>74</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79" w:history="1">
        <w:r w:rsidR="002C7FAC" w:rsidRPr="00A34A5B">
          <w:rPr>
            <w:rStyle w:val="Hyperlink"/>
            <w:noProof/>
          </w:rPr>
          <w:t>A eficiência da gestão por resultados no setor público: um estudo sobre sistemas de incentivos no município de Goiânia</w:t>
        </w:r>
        <w:r w:rsidR="002C7FAC">
          <w:rPr>
            <w:noProof/>
            <w:webHidden/>
          </w:rPr>
          <w:tab/>
        </w:r>
        <w:r>
          <w:rPr>
            <w:noProof/>
            <w:webHidden/>
          </w:rPr>
          <w:fldChar w:fldCharType="begin"/>
        </w:r>
        <w:r w:rsidR="002C7FAC">
          <w:rPr>
            <w:noProof/>
            <w:webHidden/>
          </w:rPr>
          <w:instrText xml:space="preserve"> PAGEREF _Toc492408979 \h </w:instrText>
        </w:r>
        <w:r>
          <w:rPr>
            <w:noProof/>
            <w:webHidden/>
          </w:rPr>
        </w:r>
        <w:r>
          <w:rPr>
            <w:noProof/>
            <w:webHidden/>
          </w:rPr>
          <w:fldChar w:fldCharType="separate"/>
        </w:r>
        <w:r w:rsidR="00740C9D">
          <w:rPr>
            <w:noProof/>
            <w:webHidden/>
          </w:rPr>
          <w:t>75</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80" w:history="1">
        <w:r w:rsidR="002C7FAC" w:rsidRPr="00A34A5B">
          <w:rPr>
            <w:rStyle w:val="Hyperlink"/>
            <w:noProof/>
          </w:rPr>
          <w:t>Determinantes da qualidade da governança corporativa com a inclusão do risco idiossincrático no novo mercado: uma análise discriminante</w:t>
        </w:r>
        <w:r w:rsidR="002C7FAC">
          <w:rPr>
            <w:noProof/>
            <w:webHidden/>
          </w:rPr>
          <w:tab/>
        </w:r>
        <w:r>
          <w:rPr>
            <w:noProof/>
            <w:webHidden/>
          </w:rPr>
          <w:fldChar w:fldCharType="begin"/>
        </w:r>
        <w:r w:rsidR="002C7FAC">
          <w:rPr>
            <w:noProof/>
            <w:webHidden/>
          </w:rPr>
          <w:instrText xml:space="preserve"> PAGEREF _Toc492408980 \h </w:instrText>
        </w:r>
        <w:r>
          <w:rPr>
            <w:noProof/>
            <w:webHidden/>
          </w:rPr>
        </w:r>
        <w:r>
          <w:rPr>
            <w:noProof/>
            <w:webHidden/>
          </w:rPr>
          <w:fldChar w:fldCharType="separate"/>
        </w:r>
        <w:r w:rsidR="00740C9D">
          <w:rPr>
            <w:noProof/>
            <w:webHidden/>
          </w:rPr>
          <w:t>76</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81" w:history="1">
        <w:r w:rsidR="002C7FAC" w:rsidRPr="00A34A5B">
          <w:rPr>
            <w:rStyle w:val="Hyperlink"/>
            <w:noProof/>
          </w:rPr>
          <w:t>Influência da independência do conselho de administração no gerenciamento de resultados de companhias abertas listadas na BM&amp;FBovespa</w:t>
        </w:r>
        <w:r w:rsidR="002C7FAC">
          <w:rPr>
            <w:noProof/>
            <w:webHidden/>
          </w:rPr>
          <w:tab/>
        </w:r>
        <w:r>
          <w:rPr>
            <w:noProof/>
            <w:webHidden/>
          </w:rPr>
          <w:fldChar w:fldCharType="begin"/>
        </w:r>
        <w:r w:rsidR="002C7FAC">
          <w:rPr>
            <w:noProof/>
            <w:webHidden/>
          </w:rPr>
          <w:instrText xml:space="preserve"> PAGEREF _Toc492408981 \h </w:instrText>
        </w:r>
        <w:r>
          <w:rPr>
            <w:noProof/>
            <w:webHidden/>
          </w:rPr>
        </w:r>
        <w:r>
          <w:rPr>
            <w:noProof/>
            <w:webHidden/>
          </w:rPr>
          <w:fldChar w:fldCharType="separate"/>
        </w:r>
        <w:r w:rsidR="00740C9D">
          <w:rPr>
            <w:noProof/>
            <w:webHidden/>
          </w:rPr>
          <w:t>77</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82" w:history="1">
        <w:r w:rsidR="002C7FAC" w:rsidRPr="00A34A5B">
          <w:rPr>
            <w:rStyle w:val="Hyperlink"/>
            <w:noProof/>
          </w:rPr>
          <w:t>Estilos de Aprendizagem e Rendimento Acadêmico: Uma Análise dos Acadêmicos e Professores de Ciências Contábeis</w:t>
        </w:r>
        <w:r w:rsidR="002C7FAC">
          <w:rPr>
            <w:noProof/>
            <w:webHidden/>
          </w:rPr>
          <w:tab/>
        </w:r>
        <w:r>
          <w:rPr>
            <w:noProof/>
            <w:webHidden/>
          </w:rPr>
          <w:fldChar w:fldCharType="begin"/>
        </w:r>
        <w:r w:rsidR="002C7FAC">
          <w:rPr>
            <w:noProof/>
            <w:webHidden/>
          </w:rPr>
          <w:instrText xml:space="preserve"> PAGEREF _Toc492408982 \h </w:instrText>
        </w:r>
        <w:r>
          <w:rPr>
            <w:noProof/>
            <w:webHidden/>
          </w:rPr>
        </w:r>
        <w:r>
          <w:rPr>
            <w:noProof/>
            <w:webHidden/>
          </w:rPr>
          <w:fldChar w:fldCharType="separate"/>
        </w:r>
        <w:r w:rsidR="00740C9D">
          <w:rPr>
            <w:noProof/>
            <w:webHidden/>
          </w:rPr>
          <w:t>78</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83" w:history="1">
        <w:r w:rsidR="002C7FAC" w:rsidRPr="00A34A5B">
          <w:rPr>
            <w:rStyle w:val="Hyperlink"/>
            <w:noProof/>
          </w:rPr>
          <w:t>Proposta de uso de filmes sobre responsabilidade socioambiental no contexto do curso de Ciências Contábeis</w:t>
        </w:r>
        <w:r w:rsidR="002C7FAC">
          <w:rPr>
            <w:noProof/>
            <w:webHidden/>
          </w:rPr>
          <w:tab/>
        </w:r>
        <w:r>
          <w:rPr>
            <w:noProof/>
            <w:webHidden/>
          </w:rPr>
          <w:fldChar w:fldCharType="begin"/>
        </w:r>
        <w:r w:rsidR="002C7FAC">
          <w:rPr>
            <w:noProof/>
            <w:webHidden/>
          </w:rPr>
          <w:instrText xml:space="preserve"> PAGEREF _Toc492408983 \h </w:instrText>
        </w:r>
        <w:r>
          <w:rPr>
            <w:noProof/>
            <w:webHidden/>
          </w:rPr>
        </w:r>
        <w:r>
          <w:rPr>
            <w:noProof/>
            <w:webHidden/>
          </w:rPr>
          <w:fldChar w:fldCharType="separate"/>
        </w:r>
        <w:r w:rsidR="00740C9D">
          <w:rPr>
            <w:noProof/>
            <w:webHidden/>
          </w:rPr>
          <w:t>79</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84" w:history="1">
        <w:r w:rsidR="002C7FAC" w:rsidRPr="00A34A5B">
          <w:rPr>
            <w:rStyle w:val="Hyperlink"/>
            <w:noProof/>
          </w:rPr>
          <w:t>Gestão de resíduos sólidos urbanos: Um estudo sobre oportunidade e potencialidade apontados pela literatura científica</w:t>
        </w:r>
        <w:r w:rsidR="002C7FAC">
          <w:rPr>
            <w:noProof/>
            <w:webHidden/>
          </w:rPr>
          <w:tab/>
        </w:r>
        <w:r>
          <w:rPr>
            <w:noProof/>
            <w:webHidden/>
          </w:rPr>
          <w:fldChar w:fldCharType="begin"/>
        </w:r>
        <w:r w:rsidR="002C7FAC">
          <w:rPr>
            <w:noProof/>
            <w:webHidden/>
          </w:rPr>
          <w:instrText xml:space="preserve"> PAGEREF _Toc492408984 \h </w:instrText>
        </w:r>
        <w:r>
          <w:rPr>
            <w:noProof/>
            <w:webHidden/>
          </w:rPr>
        </w:r>
        <w:r>
          <w:rPr>
            <w:noProof/>
            <w:webHidden/>
          </w:rPr>
          <w:fldChar w:fldCharType="separate"/>
        </w:r>
        <w:r w:rsidR="00740C9D">
          <w:rPr>
            <w:noProof/>
            <w:webHidden/>
          </w:rPr>
          <w:t>80</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85" w:history="1">
        <w:r w:rsidR="002C7FAC" w:rsidRPr="00A34A5B">
          <w:rPr>
            <w:rStyle w:val="Hyperlink"/>
            <w:noProof/>
          </w:rPr>
          <w:t>Informações contábeis ambientais: uma análise da empresa Vale S.A. antes e depois do maior desastre ambiental do Brasil</w:t>
        </w:r>
        <w:r w:rsidR="002C7FAC">
          <w:rPr>
            <w:noProof/>
            <w:webHidden/>
          </w:rPr>
          <w:tab/>
        </w:r>
        <w:r>
          <w:rPr>
            <w:noProof/>
            <w:webHidden/>
          </w:rPr>
          <w:fldChar w:fldCharType="begin"/>
        </w:r>
        <w:r w:rsidR="002C7FAC">
          <w:rPr>
            <w:noProof/>
            <w:webHidden/>
          </w:rPr>
          <w:instrText xml:space="preserve"> PAGEREF _Toc492408985 \h </w:instrText>
        </w:r>
        <w:r>
          <w:rPr>
            <w:noProof/>
            <w:webHidden/>
          </w:rPr>
        </w:r>
        <w:r>
          <w:rPr>
            <w:noProof/>
            <w:webHidden/>
          </w:rPr>
          <w:fldChar w:fldCharType="separate"/>
        </w:r>
        <w:r w:rsidR="00740C9D">
          <w:rPr>
            <w:noProof/>
            <w:webHidden/>
          </w:rPr>
          <w:t>82</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86" w:history="1">
        <w:r w:rsidR="002C7FAC" w:rsidRPr="00A34A5B">
          <w:rPr>
            <w:rStyle w:val="Hyperlink"/>
            <w:noProof/>
          </w:rPr>
          <w:t>A utilização da gestão tributária como ferramenta de redução de custos nas empresas de Londrina - Paraná</w:t>
        </w:r>
        <w:r w:rsidR="002C7FAC">
          <w:rPr>
            <w:noProof/>
            <w:webHidden/>
          </w:rPr>
          <w:tab/>
        </w:r>
        <w:r>
          <w:rPr>
            <w:noProof/>
            <w:webHidden/>
          </w:rPr>
          <w:fldChar w:fldCharType="begin"/>
        </w:r>
        <w:r w:rsidR="002C7FAC">
          <w:rPr>
            <w:noProof/>
            <w:webHidden/>
          </w:rPr>
          <w:instrText xml:space="preserve"> PAGEREF _Toc492408986 \h </w:instrText>
        </w:r>
        <w:r>
          <w:rPr>
            <w:noProof/>
            <w:webHidden/>
          </w:rPr>
        </w:r>
        <w:r>
          <w:rPr>
            <w:noProof/>
            <w:webHidden/>
          </w:rPr>
          <w:fldChar w:fldCharType="separate"/>
        </w:r>
        <w:r w:rsidR="00740C9D">
          <w:rPr>
            <w:noProof/>
            <w:webHidden/>
          </w:rPr>
          <w:t>83</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87" w:history="1">
        <w:r w:rsidR="002C7FAC" w:rsidRPr="00A34A5B">
          <w:rPr>
            <w:rStyle w:val="Hyperlink"/>
            <w:noProof/>
          </w:rPr>
          <w:t>O perfil do endividamento das empresas alavancadas de capital aberto no Brasil</w:t>
        </w:r>
        <w:r w:rsidR="002C7FAC">
          <w:rPr>
            <w:noProof/>
            <w:webHidden/>
          </w:rPr>
          <w:tab/>
        </w:r>
        <w:r>
          <w:rPr>
            <w:noProof/>
            <w:webHidden/>
          </w:rPr>
          <w:fldChar w:fldCharType="begin"/>
        </w:r>
        <w:r w:rsidR="002C7FAC">
          <w:rPr>
            <w:noProof/>
            <w:webHidden/>
          </w:rPr>
          <w:instrText xml:space="preserve"> PAGEREF _Toc492408987 \h </w:instrText>
        </w:r>
        <w:r>
          <w:rPr>
            <w:noProof/>
            <w:webHidden/>
          </w:rPr>
        </w:r>
        <w:r>
          <w:rPr>
            <w:noProof/>
            <w:webHidden/>
          </w:rPr>
          <w:fldChar w:fldCharType="separate"/>
        </w:r>
        <w:r w:rsidR="00740C9D">
          <w:rPr>
            <w:noProof/>
            <w:webHidden/>
          </w:rPr>
          <w:t>84</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88" w:history="1">
        <w:r w:rsidR="002C7FAC" w:rsidRPr="00A34A5B">
          <w:rPr>
            <w:rStyle w:val="Hyperlink"/>
            <w:noProof/>
          </w:rPr>
          <w:t>Relação Entre os índices de Endividamento e o Disclosure do CPC 29 – Ativo Biológico e Produto Agrícola: Uma análise com as Companhias brasileiras de Capital Aberto</w:t>
        </w:r>
        <w:r w:rsidR="002C7FAC">
          <w:rPr>
            <w:noProof/>
            <w:webHidden/>
          </w:rPr>
          <w:tab/>
        </w:r>
        <w:r>
          <w:rPr>
            <w:noProof/>
            <w:webHidden/>
          </w:rPr>
          <w:fldChar w:fldCharType="begin"/>
        </w:r>
        <w:r w:rsidR="002C7FAC">
          <w:rPr>
            <w:noProof/>
            <w:webHidden/>
          </w:rPr>
          <w:instrText xml:space="preserve"> PAGEREF _Toc492408988 \h </w:instrText>
        </w:r>
        <w:r>
          <w:rPr>
            <w:noProof/>
            <w:webHidden/>
          </w:rPr>
        </w:r>
        <w:r>
          <w:rPr>
            <w:noProof/>
            <w:webHidden/>
          </w:rPr>
          <w:fldChar w:fldCharType="separate"/>
        </w:r>
        <w:r w:rsidR="00740C9D">
          <w:rPr>
            <w:noProof/>
            <w:webHidden/>
          </w:rPr>
          <w:t>85</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89" w:history="1">
        <w:r w:rsidR="002C7FAC" w:rsidRPr="00A34A5B">
          <w:rPr>
            <w:rStyle w:val="Hyperlink"/>
            <w:noProof/>
          </w:rPr>
          <w:t>Valor percebido e perfil dos alunos do curso de ciências contábeis</w:t>
        </w:r>
        <w:r w:rsidR="002C7FAC">
          <w:rPr>
            <w:noProof/>
            <w:webHidden/>
          </w:rPr>
          <w:tab/>
        </w:r>
        <w:r>
          <w:rPr>
            <w:noProof/>
            <w:webHidden/>
          </w:rPr>
          <w:fldChar w:fldCharType="begin"/>
        </w:r>
        <w:r w:rsidR="002C7FAC">
          <w:rPr>
            <w:noProof/>
            <w:webHidden/>
          </w:rPr>
          <w:instrText xml:space="preserve"> PAGEREF _Toc492408989 \h </w:instrText>
        </w:r>
        <w:r>
          <w:rPr>
            <w:noProof/>
            <w:webHidden/>
          </w:rPr>
        </w:r>
        <w:r>
          <w:rPr>
            <w:noProof/>
            <w:webHidden/>
          </w:rPr>
          <w:fldChar w:fldCharType="separate"/>
        </w:r>
        <w:r w:rsidR="00740C9D">
          <w:rPr>
            <w:noProof/>
            <w:webHidden/>
          </w:rPr>
          <w:t>86</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90" w:history="1">
        <w:r w:rsidR="002C7FAC" w:rsidRPr="00A34A5B">
          <w:rPr>
            <w:rStyle w:val="Hyperlink"/>
            <w:noProof/>
          </w:rPr>
          <w:t>COMPLIANCE NAS ENTIDADES ABERTAS DE PREVIDÊNCIA COMPLEMENTAR: enfoque à prevenção à lavagem de dinheiro</w:t>
        </w:r>
        <w:r w:rsidR="002C7FAC">
          <w:rPr>
            <w:noProof/>
            <w:webHidden/>
          </w:rPr>
          <w:tab/>
        </w:r>
        <w:r>
          <w:rPr>
            <w:noProof/>
            <w:webHidden/>
          </w:rPr>
          <w:fldChar w:fldCharType="begin"/>
        </w:r>
        <w:r w:rsidR="002C7FAC">
          <w:rPr>
            <w:noProof/>
            <w:webHidden/>
          </w:rPr>
          <w:instrText xml:space="preserve"> PAGEREF _Toc492408990 \h </w:instrText>
        </w:r>
        <w:r>
          <w:rPr>
            <w:noProof/>
            <w:webHidden/>
          </w:rPr>
        </w:r>
        <w:r>
          <w:rPr>
            <w:noProof/>
            <w:webHidden/>
          </w:rPr>
          <w:fldChar w:fldCharType="separate"/>
        </w:r>
        <w:r w:rsidR="00740C9D">
          <w:rPr>
            <w:noProof/>
            <w:webHidden/>
          </w:rPr>
          <w:t>87</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91" w:history="1">
        <w:r w:rsidR="002C7FAC" w:rsidRPr="00A34A5B">
          <w:rPr>
            <w:rStyle w:val="Hyperlink"/>
            <w:noProof/>
          </w:rPr>
          <w:t xml:space="preserve">Evidenciação das informações mínimas exigidas pela Lei de Acesso à Informação (Lei Nº 12.527/2011): nível de transparência dos portais </w:t>
        </w:r>
        <w:r w:rsidR="002C7FAC" w:rsidRPr="00A34A5B">
          <w:rPr>
            <w:rStyle w:val="Hyperlink"/>
            <w:i/>
            <w:noProof/>
          </w:rPr>
          <w:t>online</w:t>
        </w:r>
        <w:r w:rsidR="002C7FAC" w:rsidRPr="00A34A5B">
          <w:rPr>
            <w:rStyle w:val="Hyperlink"/>
            <w:noProof/>
          </w:rPr>
          <w:t xml:space="preserve"> das universidades estaduais do Brasil.</w:t>
        </w:r>
        <w:r w:rsidR="002C7FAC">
          <w:rPr>
            <w:noProof/>
            <w:webHidden/>
          </w:rPr>
          <w:tab/>
        </w:r>
        <w:r>
          <w:rPr>
            <w:noProof/>
            <w:webHidden/>
          </w:rPr>
          <w:fldChar w:fldCharType="begin"/>
        </w:r>
        <w:r w:rsidR="002C7FAC">
          <w:rPr>
            <w:noProof/>
            <w:webHidden/>
          </w:rPr>
          <w:instrText xml:space="preserve"> PAGEREF _Toc492408991 \h </w:instrText>
        </w:r>
        <w:r>
          <w:rPr>
            <w:noProof/>
            <w:webHidden/>
          </w:rPr>
        </w:r>
        <w:r>
          <w:rPr>
            <w:noProof/>
            <w:webHidden/>
          </w:rPr>
          <w:fldChar w:fldCharType="separate"/>
        </w:r>
        <w:r w:rsidR="00740C9D">
          <w:rPr>
            <w:noProof/>
            <w:webHidden/>
          </w:rPr>
          <w:t>88</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92" w:history="1">
        <w:r w:rsidR="002C7FAC" w:rsidRPr="00A34A5B">
          <w:rPr>
            <w:rStyle w:val="Hyperlink"/>
            <w:noProof/>
          </w:rPr>
          <w:t>Fatores explicativos do reconhecimento de ativos fiscais correntes, diferidos e litigiosos: um estudo sobre as instituições financeiras no Brasil</w:t>
        </w:r>
        <w:r w:rsidR="002C7FAC">
          <w:rPr>
            <w:noProof/>
            <w:webHidden/>
          </w:rPr>
          <w:tab/>
        </w:r>
        <w:r>
          <w:rPr>
            <w:noProof/>
            <w:webHidden/>
          </w:rPr>
          <w:fldChar w:fldCharType="begin"/>
        </w:r>
        <w:r w:rsidR="002C7FAC">
          <w:rPr>
            <w:noProof/>
            <w:webHidden/>
          </w:rPr>
          <w:instrText xml:space="preserve"> PAGEREF _Toc492408992 \h </w:instrText>
        </w:r>
        <w:r>
          <w:rPr>
            <w:noProof/>
            <w:webHidden/>
          </w:rPr>
        </w:r>
        <w:r>
          <w:rPr>
            <w:noProof/>
            <w:webHidden/>
          </w:rPr>
          <w:fldChar w:fldCharType="separate"/>
        </w:r>
        <w:r w:rsidR="00740C9D">
          <w:rPr>
            <w:noProof/>
            <w:webHidden/>
          </w:rPr>
          <w:t>89</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93" w:history="1">
        <w:r w:rsidR="002C7FAC" w:rsidRPr="00A34A5B">
          <w:rPr>
            <w:rStyle w:val="Hyperlink"/>
            <w:noProof/>
          </w:rPr>
          <w:t>PROCESSO de Implantação do Plano de Contas Aplicado ao Setor Público (PCASP): Análise sobre a percepção de contadores públicos sobre o Sistema de Planejamento e Gestão Fiscal de Santa Catarina (SIGEF)</w:t>
        </w:r>
        <w:r w:rsidR="002C7FAC">
          <w:rPr>
            <w:noProof/>
            <w:webHidden/>
          </w:rPr>
          <w:tab/>
        </w:r>
        <w:r>
          <w:rPr>
            <w:noProof/>
            <w:webHidden/>
          </w:rPr>
          <w:fldChar w:fldCharType="begin"/>
        </w:r>
        <w:r w:rsidR="002C7FAC">
          <w:rPr>
            <w:noProof/>
            <w:webHidden/>
          </w:rPr>
          <w:instrText xml:space="preserve"> PAGEREF _Toc492408993 \h </w:instrText>
        </w:r>
        <w:r>
          <w:rPr>
            <w:noProof/>
            <w:webHidden/>
          </w:rPr>
        </w:r>
        <w:r>
          <w:rPr>
            <w:noProof/>
            <w:webHidden/>
          </w:rPr>
          <w:fldChar w:fldCharType="separate"/>
        </w:r>
        <w:r w:rsidR="00740C9D">
          <w:rPr>
            <w:noProof/>
            <w:webHidden/>
          </w:rPr>
          <w:t>90</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94" w:history="1">
        <w:r w:rsidR="002C7FAC" w:rsidRPr="00A34A5B">
          <w:rPr>
            <w:rStyle w:val="Hyperlink"/>
            <w:noProof/>
          </w:rPr>
          <w:t>Representatividade e nível de evidenciação das provisões e passivos contingentes fiscais nas companhias de capital aberto brasileiras</w:t>
        </w:r>
        <w:r w:rsidR="002C7FAC">
          <w:rPr>
            <w:noProof/>
            <w:webHidden/>
          </w:rPr>
          <w:tab/>
        </w:r>
        <w:r>
          <w:rPr>
            <w:noProof/>
            <w:webHidden/>
          </w:rPr>
          <w:fldChar w:fldCharType="begin"/>
        </w:r>
        <w:r w:rsidR="002C7FAC">
          <w:rPr>
            <w:noProof/>
            <w:webHidden/>
          </w:rPr>
          <w:instrText xml:space="preserve"> PAGEREF _Toc492408994 \h </w:instrText>
        </w:r>
        <w:r>
          <w:rPr>
            <w:noProof/>
            <w:webHidden/>
          </w:rPr>
        </w:r>
        <w:r>
          <w:rPr>
            <w:noProof/>
            <w:webHidden/>
          </w:rPr>
          <w:fldChar w:fldCharType="separate"/>
        </w:r>
        <w:r w:rsidR="00740C9D">
          <w:rPr>
            <w:noProof/>
            <w:webHidden/>
          </w:rPr>
          <w:t>91</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95" w:history="1">
        <w:r w:rsidR="002C7FAC" w:rsidRPr="00A34A5B">
          <w:rPr>
            <w:rStyle w:val="Hyperlink"/>
            <w:noProof/>
          </w:rPr>
          <w:t>Business combination: disclosure das empresas em níveis diferenciados de governança listadas na bm&amp;fbovespa.</w:t>
        </w:r>
        <w:r w:rsidR="002C7FAC">
          <w:rPr>
            <w:noProof/>
            <w:webHidden/>
          </w:rPr>
          <w:tab/>
        </w:r>
        <w:r>
          <w:rPr>
            <w:noProof/>
            <w:webHidden/>
          </w:rPr>
          <w:fldChar w:fldCharType="begin"/>
        </w:r>
        <w:r w:rsidR="002C7FAC">
          <w:rPr>
            <w:noProof/>
            <w:webHidden/>
          </w:rPr>
          <w:instrText xml:space="preserve"> PAGEREF _Toc492408995 \h </w:instrText>
        </w:r>
        <w:r>
          <w:rPr>
            <w:noProof/>
            <w:webHidden/>
          </w:rPr>
        </w:r>
        <w:r>
          <w:rPr>
            <w:noProof/>
            <w:webHidden/>
          </w:rPr>
          <w:fldChar w:fldCharType="separate"/>
        </w:r>
        <w:r w:rsidR="00740C9D">
          <w:rPr>
            <w:noProof/>
            <w:webHidden/>
          </w:rPr>
          <w:t>92</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96" w:history="1">
        <w:r w:rsidR="002C7FAC" w:rsidRPr="00A34A5B">
          <w:rPr>
            <w:rStyle w:val="Hyperlink"/>
            <w:noProof/>
          </w:rPr>
          <w:t>Evidenciação do Ajuste a Valor Presente: análise das empresas listadas na BM&amp;FBovespa pertencentes ao IBrX-100</w:t>
        </w:r>
        <w:r w:rsidR="002C7FAC">
          <w:rPr>
            <w:noProof/>
            <w:webHidden/>
          </w:rPr>
          <w:tab/>
        </w:r>
        <w:r>
          <w:rPr>
            <w:noProof/>
            <w:webHidden/>
          </w:rPr>
          <w:fldChar w:fldCharType="begin"/>
        </w:r>
        <w:r w:rsidR="002C7FAC">
          <w:rPr>
            <w:noProof/>
            <w:webHidden/>
          </w:rPr>
          <w:instrText xml:space="preserve"> PAGEREF _Toc492408996 \h </w:instrText>
        </w:r>
        <w:r>
          <w:rPr>
            <w:noProof/>
            <w:webHidden/>
          </w:rPr>
        </w:r>
        <w:r>
          <w:rPr>
            <w:noProof/>
            <w:webHidden/>
          </w:rPr>
          <w:fldChar w:fldCharType="separate"/>
        </w:r>
        <w:r w:rsidR="00740C9D">
          <w:rPr>
            <w:noProof/>
            <w:webHidden/>
          </w:rPr>
          <w:t>93</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97" w:history="1">
        <w:r w:rsidR="002C7FAC" w:rsidRPr="00A34A5B">
          <w:rPr>
            <w:rStyle w:val="Hyperlink"/>
            <w:noProof/>
          </w:rPr>
          <w:t>O Desempenho do Estado de Santa Catarina em Relação ao Cumprimento da Aplicação Mínima Constitucional em Saúde no Período de 2000 a 2015</w:t>
        </w:r>
        <w:r w:rsidR="002C7FAC">
          <w:rPr>
            <w:noProof/>
            <w:webHidden/>
          </w:rPr>
          <w:tab/>
        </w:r>
        <w:r>
          <w:rPr>
            <w:noProof/>
            <w:webHidden/>
          </w:rPr>
          <w:fldChar w:fldCharType="begin"/>
        </w:r>
        <w:r w:rsidR="002C7FAC">
          <w:rPr>
            <w:noProof/>
            <w:webHidden/>
          </w:rPr>
          <w:instrText xml:space="preserve"> PAGEREF _Toc492408997 \h </w:instrText>
        </w:r>
        <w:r>
          <w:rPr>
            <w:noProof/>
            <w:webHidden/>
          </w:rPr>
        </w:r>
        <w:r>
          <w:rPr>
            <w:noProof/>
            <w:webHidden/>
          </w:rPr>
          <w:fldChar w:fldCharType="separate"/>
        </w:r>
        <w:r w:rsidR="00740C9D">
          <w:rPr>
            <w:noProof/>
            <w:webHidden/>
          </w:rPr>
          <w:t>94</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98" w:history="1">
        <w:r w:rsidR="002C7FAC" w:rsidRPr="00A34A5B">
          <w:rPr>
            <w:rStyle w:val="Hyperlink"/>
            <w:noProof/>
            <w:shd w:val="clear" w:color="auto" w:fill="FFFFFF"/>
          </w:rPr>
          <w:t>O que se Discute sobre Gestão de Resíduos Sólidos no Âmbito do Setor Público: Análise Bibliométrica entre 2013 e 2016</w:t>
        </w:r>
        <w:r w:rsidR="002C7FAC">
          <w:rPr>
            <w:noProof/>
            <w:webHidden/>
          </w:rPr>
          <w:tab/>
        </w:r>
        <w:r>
          <w:rPr>
            <w:noProof/>
            <w:webHidden/>
          </w:rPr>
          <w:fldChar w:fldCharType="begin"/>
        </w:r>
        <w:r w:rsidR="002C7FAC">
          <w:rPr>
            <w:noProof/>
            <w:webHidden/>
          </w:rPr>
          <w:instrText xml:space="preserve"> PAGEREF _Toc492408998 \h </w:instrText>
        </w:r>
        <w:r>
          <w:rPr>
            <w:noProof/>
            <w:webHidden/>
          </w:rPr>
        </w:r>
        <w:r>
          <w:rPr>
            <w:noProof/>
            <w:webHidden/>
          </w:rPr>
          <w:fldChar w:fldCharType="separate"/>
        </w:r>
        <w:r w:rsidR="00740C9D">
          <w:rPr>
            <w:noProof/>
            <w:webHidden/>
          </w:rPr>
          <w:t>95</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8999" w:history="1">
        <w:r w:rsidR="002C7FAC" w:rsidRPr="00A34A5B">
          <w:rPr>
            <w:rStyle w:val="Hyperlink"/>
            <w:noProof/>
          </w:rPr>
          <w:t>Rentabilidade, liquidez e endividamento dos clubes catarinenses: uma análise econômico-financeira das agremiações de futebol do estado</w:t>
        </w:r>
        <w:r w:rsidR="002C7FAC">
          <w:rPr>
            <w:noProof/>
            <w:webHidden/>
          </w:rPr>
          <w:tab/>
        </w:r>
        <w:r>
          <w:rPr>
            <w:noProof/>
            <w:webHidden/>
          </w:rPr>
          <w:fldChar w:fldCharType="begin"/>
        </w:r>
        <w:r w:rsidR="002C7FAC">
          <w:rPr>
            <w:noProof/>
            <w:webHidden/>
          </w:rPr>
          <w:instrText xml:space="preserve"> PAGEREF _Toc492408999 \h </w:instrText>
        </w:r>
        <w:r>
          <w:rPr>
            <w:noProof/>
            <w:webHidden/>
          </w:rPr>
        </w:r>
        <w:r>
          <w:rPr>
            <w:noProof/>
            <w:webHidden/>
          </w:rPr>
          <w:fldChar w:fldCharType="separate"/>
        </w:r>
        <w:r w:rsidR="00740C9D">
          <w:rPr>
            <w:noProof/>
            <w:webHidden/>
          </w:rPr>
          <w:t>96</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9000" w:history="1">
        <w:r w:rsidR="002C7FAC" w:rsidRPr="00A34A5B">
          <w:rPr>
            <w:rStyle w:val="Hyperlink"/>
            <w:noProof/>
          </w:rPr>
          <w:t>Relação entre o desempenho financeiro, avaliação de desempenho e remuneração de executivos nos bancos brasileiros de capital aberto</w:t>
        </w:r>
        <w:r w:rsidR="002C7FAC">
          <w:rPr>
            <w:noProof/>
            <w:webHidden/>
          </w:rPr>
          <w:tab/>
        </w:r>
        <w:r>
          <w:rPr>
            <w:noProof/>
            <w:webHidden/>
          </w:rPr>
          <w:fldChar w:fldCharType="begin"/>
        </w:r>
        <w:r w:rsidR="002C7FAC">
          <w:rPr>
            <w:noProof/>
            <w:webHidden/>
          </w:rPr>
          <w:instrText xml:space="preserve"> PAGEREF _Toc492409000 \h </w:instrText>
        </w:r>
        <w:r>
          <w:rPr>
            <w:noProof/>
            <w:webHidden/>
          </w:rPr>
        </w:r>
        <w:r>
          <w:rPr>
            <w:noProof/>
            <w:webHidden/>
          </w:rPr>
          <w:fldChar w:fldCharType="separate"/>
        </w:r>
        <w:r w:rsidR="00740C9D">
          <w:rPr>
            <w:noProof/>
            <w:webHidden/>
          </w:rPr>
          <w:t>97</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9001" w:history="1">
        <w:r w:rsidR="002C7FAC" w:rsidRPr="00A34A5B">
          <w:rPr>
            <w:rStyle w:val="Hyperlink"/>
            <w:noProof/>
          </w:rPr>
          <w:t>Aspectos motivacionais da evasão universitária: uma análise dos discentes do curso de graduação em Ciências Contábeis da Universidade de Brasília</w:t>
        </w:r>
        <w:r w:rsidR="002C7FAC">
          <w:rPr>
            <w:noProof/>
            <w:webHidden/>
          </w:rPr>
          <w:tab/>
        </w:r>
        <w:r>
          <w:rPr>
            <w:noProof/>
            <w:webHidden/>
          </w:rPr>
          <w:fldChar w:fldCharType="begin"/>
        </w:r>
        <w:r w:rsidR="002C7FAC">
          <w:rPr>
            <w:noProof/>
            <w:webHidden/>
          </w:rPr>
          <w:instrText xml:space="preserve"> PAGEREF _Toc492409001 \h </w:instrText>
        </w:r>
        <w:r>
          <w:rPr>
            <w:noProof/>
            <w:webHidden/>
          </w:rPr>
        </w:r>
        <w:r>
          <w:rPr>
            <w:noProof/>
            <w:webHidden/>
          </w:rPr>
          <w:fldChar w:fldCharType="separate"/>
        </w:r>
        <w:r w:rsidR="00740C9D">
          <w:rPr>
            <w:noProof/>
            <w:webHidden/>
          </w:rPr>
          <w:t>98</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9002" w:history="1">
        <w:r w:rsidR="002C7FAC" w:rsidRPr="00A34A5B">
          <w:rPr>
            <w:rStyle w:val="Hyperlink"/>
            <w:noProof/>
          </w:rPr>
          <w:t>Competências do contador na perspectiva da tríade universidade, acadêmico e mercado de trabalho</w:t>
        </w:r>
        <w:r w:rsidR="002C7FAC">
          <w:rPr>
            <w:noProof/>
            <w:webHidden/>
          </w:rPr>
          <w:tab/>
        </w:r>
        <w:r>
          <w:rPr>
            <w:noProof/>
            <w:webHidden/>
          </w:rPr>
          <w:fldChar w:fldCharType="begin"/>
        </w:r>
        <w:r w:rsidR="002C7FAC">
          <w:rPr>
            <w:noProof/>
            <w:webHidden/>
          </w:rPr>
          <w:instrText xml:space="preserve"> PAGEREF _Toc492409002 \h </w:instrText>
        </w:r>
        <w:r>
          <w:rPr>
            <w:noProof/>
            <w:webHidden/>
          </w:rPr>
        </w:r>
        <w:r>
          <w:rPr>
            <w:noProof/>
            <w:webHidden/>
          </w:rPr>
          <w:fldChar w:fldCharType="separate"/>
        </w:r>
        <w:r w:rsidR="00740C9D">
          <w:rPr>
            <w:noProof/>
            <w:webHidden/>
          </w:rPr>
          <w:t>99</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9003" w:history="1">
        <w:r w:rsidR="002C7FAC" w:rsidRPr="00A34A5B">
          <w:rPr>
            <w:rStyle w:val="Hyperlink"/>
            <w:noProof/>
          </w:rPr>
          <w:t>O tamanho do rombo nos repasses federais: uma análise dos desperdícios de recursos do Ministério da Saúde nos municípios da região Norte auditados pelo Departamento Nacional de Auditoria do SUS – DENASUS em 2015</w:t>
        </w:r>
        <w:r w:rsidR="002C7FAC">
          <w:rPr>
            <w:noProof/>
            <w:webHidden/>
          </w:rPr>
          <w:tab/>
        </w:r>
        <w:r>
          <w:rPr>
            <w:noProof/>
            <w:webHidden/>
          </w:rPr>
          <w:fldChar w:fldCharType="begin"/>
        </w:r>
        <w:r w:rsidR="002C7FAC">
          <w:rPr>
            <w:noProof/>
            <w:webHidden/>
          </w:rPr>
          <w:instrText xml:space="preserve"> PAGEREF _Toc492409003 \h </w:instrText>
        </w:r>
        <w:r>
          <w:rPr>
            <w:noProof/>
            <w:webHidden/>
          </w:rPr>
        </w:r>
        <w:r>
          <w:rPr>
            <w:noProof/>
            <w:webHidden/>
          </w:rPr>
          <w:fldChar w:fldCharType="separate"/>
        </w:r>
        <w:r w:rsidR="00740C9D">
          <w:rPr>
            <w:noProof/>
            <w:webHidden/>
          </w:rPr>
          <w:t>100</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9004" w:history="1">
        <w:r w:rsidR="002C7FAC" w:rsidRPr="00A34A5B">
          <w:rPr>
            <w:rStyle w:val="Hyperlink"/>
            <w:noProof/>
          </w:rPr>
          <w:t>A cultura organizacional e sua interface com os sistemas de controle gerencial em empresas do setor têxtil situadas no médio vale do Itajaí/SC</w:t>
        </w:r>
        <w:r w:rsidR="002C7FAC">
          <w:rPr>
            <w:noProof/>
            <w:webHidden/>
          </w:rPr>
          <w:tab/>
        </w:r>
        <w:r>
          <w:rPr>
            <w:noProof/>
            <w:webHidden/>
          </w:rPr>
          <w:fldChar w:fldCharType="begin"/>
        </w:r>
        <w:r w:rsidR="002C7FAC">
          <w:rPr>
            <w:noProof/>
            <w:webHidden/>
          </w:rPr>
          <w:instrText xml:space="preserve"> PAGEREF _Toc492409004 \h </w:instrText>
        </w:r>
        <w:r>
          <w:rPr>
            <w:noProof/>
            <w:webHidden/>
          </w:rPr>
        </w:r>
        <w:r>
          <w:rPr>
            <w:noProof/>
            <w:webHidden/>
          </w:rPr>
          <w:fldChar w:fldCharType="separate"/>
        </w:r>
        <w:r w:rsidR="00740C9D">
          <w:rPr>
            <w:noProof/>
            <w:webHidden/>
          </w:rPr>
          <w:t>101</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9005" w:history="1">
        <w:r w:rsidR="002C7FAC" w:rsidRPr="00A34A5B">
          <w:rPr>
            <w:rStyle w:val="Hyperlink"/>
            <w:noProof/>
          </w:rPr>
          <w:t>Portal de Transparência: análise qualitativa das prerrogativas da Lei Complementar 131/2009 nos municípios do Mato Grosso do Sul</w:t>
        </w:r>
        <w:r w:rsidR="002C7FAC">
          <w:rPr>
            <w:noProof/>
            <w:webHidden/>
          </w:rPr>
          <w:tab/>
        </w:r>
        <w:r>
          <w:rPr>
            <w:noProof/>
            <w:webHidden/>
          </w:rPr>
          <w:fldChar w:fldCharType="begin"/>
        </w:r>
        <w:r w:rsidR="002C7FAC">
          <w:rPr>
            <w:noProof/>
            <w:webHidden/>
          </w:rPr>
          <w:instrText xml:space="preserve"> PAGEREF _Toc492409005 \h </w:instrText>
        </w:r>
        <w:r>
          <w:rPr>
            <w:noProof/>
            <w:webHidden/>
          </w:rPr>
        </w:r>
        <w:r>
          <w:rPr>
            <w:noProof/>
            <w:webHidden/>
          </w:rPr>
          <w:fldChar w:fldCharType="separate"/>
        </w:r>
        <w:r w:rsidR="00740C9D">
          <w:rPr>
            <w:noProof/>
            <w:webHidden/>
          </w:rPr>
          <w:t>102</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9006" w:history="1">
        <w:r w:rsidR="002C7FAC" w:rsidRPr="00A34A5B">
          <w:rPr>
            <w:rStyle w:val="Hyperlink"/>
            <w:noProof/>
          </w:rPr>
          <w:t xml:space="preserve">A Qualidade da informação contábil e a influência do </w:t>
        </w:r>
        <w:r w:rsidR="002C7FAC" w:rsidRPr="00A34A5B">
          <w:rPr>
            <w:rStyle w:val="Hyperlink"/>
            <w:i/>
            <w:noProof/>
          </w:rPr>
          <w:t>value relevance</w:t>
        </w:r>
        <w:r w:rsidR="002C7FAC" w:rsidRPr="00A34A5B">
          <w:rPr>
            <w:rStyle w:val="Hyperlink"/>
            <w:noProof/>
          </w:rPr>
          <w:t xml:space="preserve"> nas empresas da BM&amp;FBOVESPA: um estudo bibliométrico</w:t>
        </w:r>
        <w:r w:rsidR="002C7FAC">
          <w:rPr>
            <w:noProof/>
            <w:webHidden/>
          </w:rPr>
          <w:tab/>
        </w:r>
        <w:r>
          <w:rPr>
            <w:noProof/>
            <w:webHidden/>
          </w:rPr>
          <w:fldChar w:fldCharType="begin"/>
        </w:r>
        <w:r w:rsidR="002C7FAC">
          <w:rPr>
            <w:noProof/>
            <w:webHidden/>
          </w:rPr>
          <w:instrText xml:space="preserve"> PAGEREF _Toc492409006 \h </w:instrText>
        </w:r>
        <w:r>
          <w:rPr>
            <w:noProof/>
            <w:webHidden/>
          </w:rPr>
        </w:r>
        <w:r>
          <w:rPr>
            <w:noProof/>
            <w:webHidden/>
          </w:rPr>
          <w:fldChar w:fldCharType="separate"/>
        </w:r>
        <w:r w:rsidR="00740C9D">
          <w:rPr>
            <w:noProof/>
            <w:webHidden/>
          </w:rPr>
          <w:t>103</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9007" w:history="1">
        <w:r w:rsidR="002C7FAC" w:rsidRPr="00A34A5B">
          <w:rPr>
            <w:rStyle w:val="Hyperlink"/>
            <w:noProof/>
          </w:rPr>
          <w:t>A perspectiva da controladoria nas empresas do agronegócio na região de fronteira Sul-Mato-Grossense</w:t>
        </w:r>
        <w:r w:rsidR="002C7FAC">
          <w:rPr>
            <w:noProof/>
            <w:webHidden/>
          </w:rPr>
          <w:tab/>
        </w:r>
        <w:r>
          <w:rPr>
            <w:noProof/>
            <w:webHidden/>
          </w:rPr>
          <w:fldChar w:fldCharType="begin"/>
        </w:r>
        <w:r w:rsidR="002C7FAC">
          <w:rPr>
            <w:noProof/>
            <w:webHidden/>
          </w:rPr>
          <w:instrText xml:space="preserve"> PAGEREF _Toc492409007 \h </w:instrText>
        </w:r>
        <w:r>
          <w:rPr>
            <w:noProof/>
            <w:webHidden/>
          </w:rPr>
        </w:r>
        <w:r>
          <w:rPr>
            <w:noProof/>
            <w:webHidden/>
          </w:rPr>
          <w:fldChar w:fldCharType="separate"/>
        </w:r>
        <w:r w:rsidR="00740C9D">
          <w:rPr>
            <w:noProof/>
            <w:webHidden/>
          </w:rPr>
          <w:t>104</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9008" w:history="1">
        <w:r w:rsidR="002C7FAC" w:rsidRPr="00A34A5B">
          <w:rPr>
            <w:rStyle w:val="Hyperlink"/>
            <w:noProof/>
          </w:rPr>
          <w:t xml:space="preserve">As funções da controladoria desempenhadas nas empresas </w:t>
        </w:r>
        <w:r w:rsidR="002C7FAC" w:rsidRPr="00A34A5B">
          <w:rPr>
            <w:rStyle w:val="Hyperlink"/>
            <w:i/>
            <w:noProof/>
          </w:rPr>
          <w:t>startups</w:t>
        </w:r>
        <w:r w:rsidR="002C7FAC">
          <w:rPr>
            <w:noProof/>
            <w:webHidden/>
          </w:rPr>
          <w:tab/>
        </w:r>
        <w:r>
          <w:rPr>
            <w:noProof/>
            <w:webHidden/>
          </w:rPr>
          <w:fldChar w:fldCharType="begin"/>
        </w:r>
        <w:r w:rsidR="002C7FAC">
          <w:rPr>
            <w:noProof/>
            <w:webHidden/>
          </w:rPr>
          <w:instrText xml:space="preserve"> PAGEREF _Toc492409008 \h </w:instrText>
        </w:r>
        <w:r>
          <w:rPr>
            <w:noProof/>
            <w:webHidden/>
          </w:rPr>
        </w:r>
        <w:r>
          <w:rPr>
            <w:noProof/>
            <w:webHidden/>
          </w:rPr>
          <w:fldChar w:fldCharType="separate"/>
        </w:r>
        <w:r w:rsidR="00740C9D">
          <w:rPr>
            <w:noProof/>
            <w:webHidden/>
          </w:rPr>
          <w:t>105</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9009" w:history="1">
        <w:r w:rsidR="002C7FAC" w:rsidRPr="00A34A5B">
          <w:rPr>
            <w:rStyle w:val="Hyperlink"/>
            <w:noProof/>
          </w:rPr>
          <w:t>Indicadores de sustentabilidade: análise do critério da equidade em propriedades agrícolas familiares do Sul do Brasil</w:t>
        </w:r>
        <w:r w:rsidR="002C7FAC">
          <w:rPr>
            <w:noProof/>
            <w:webHidden/>
          </w:rPr>
          <w:tab/>
        </w:r>
        <w:r>
          <w:rPr>
            <w:noProof/>
            <w:webHidden/>
          </w:rPr>
          <w:fldChar w:fldCharType="begin"/>
        </w:r>
        <w:r w:rsidR="002C7FAC">
          <w:rPr>
            <w:noProof/>
            <w:webHidden/>
          </w:rPr>
          <w:instrText xml:space="preserve"> PAGEREF _Toc492409009 \h </w:instrText>
        </w:r>
        <w:r>
          <w:rPr>
            <w:noProof/>
            <w:webHidden/>
          </w:rPr>
        </w:r>
        <w:r>
          <w:rPr>
            <w:noProof/>
            <w:webHidden/>
          </w:rPr>
          <w:fldChar w:fldCharType="separate"/>
        </w:r>
        <w:r w:rsidR="00740C9D">
          <w:rPr>
            <w:noProof/>
            <w:webHidden/>
          </w:rPr>
          <w:t>106</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9010" w:history="1">
        <w:r w:rsidR="002C7FAC" w:rsidRPr="00A34A5B">
          <w:rPr>
            <w:rStyle w:val="Hyperlink"/>
            <w:noProof/>
          </w:rPr>
          <w:t>Importância da contabilidade ambiental na formação do profissional de Ciências Contábeis</w:t>
        </w:r>
        <w:r w:rsidR="002C7FAC">
          <w:rPr>
            <w:noProof/>
            <w:webHidden/>
          </w:rPr>
          <w:tab/>
        </w:r>
        <w:r>
          <w:rPr>
            <w:noProof/>
            <w:webHidden/>
          </w:rPr>
          <w:fldChar w:fldCharType="begin"/>
        </w:r>
        <w:r w:rsidR="002C7FAC">
          <w:rPr>
            <w:noProof/>
            <w:webHidden/>
          </w:rPr>
          <w:instrText xml:space="preserve"> PAGEREF _Toc492409010 \h </w:instrText>
        </w:r>
        <w:r>
          <w:rPr>
            <w:noProof/>
            <w:webHidden/>
          </w:rPr>
        </w:r>
        <w:r>
          <w:rPr>
            <w:noProof/>
            <w:webHidden/>
          </w:rPr>
          <w:fldChar w:fldCharType="separate"/>
        </w:r>
        <w:r w:rsidR="00740C9D">
          <w:rPr>
            <w:noProof/>
            <w:webHidden/>
          </w:rPr>
          <w:t>107</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9011" w:history="1">
        <w:r w:rsidR="002C7FAC" w:rsidRPr="00A34A5B">
          <w:rPr>
            <w:rStyle w:val="Hyperlink"/>
            <w:noProof/>
          </w:rPr>
          <w:t>Análise da situação financeira de capital de giro de um hospital filantrópico localizado no sul do Brasil</w:t>
        </w:r>
        <w:r w:rsidR="002C7FAC">
          <w:rPr>
            <w:noProof/>
            <w:webHidden/>
          </w:rPr>
          <w:tab/>
        </w:r>
        <w:r>
          <w:rPr>
            <w:noProof/>
            <w:webHidden/>
          </w:rPr>
          <w:fldChar w:fldCharType="begin"/>
        </w:r>
        <w:r w:rsidR="002C7FAC">
          <w:rPr>
            <w:noProof/>
            <w:webHidden/>
          </w:rPr>
          <w:instrText xml:space="preserve"> PAGEREF _Toc492409011 \h </w:instrText>
        </w:r>
        <w:r>
          <w:rPr>
            <w:noProof/>
            <w:webHidden/>
          </w:rPr>
        </w:r>
        <w:r>
          <w:rPr>
            <w:noProof/>
            <w:webHidden/>
          </w:rPr>
          <w:fldChar w:fldCharType="separate"/>
        </w:r>
        <w:r w:rsidR="00740C9D">
          <w:rPr>
            <w:noProof/>
            <w:webHidden/>
          </w:rPr>
          <w:t>108</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9012" w:history="1">
        <w:r w:rsidR="002C7FAC" w:rsidRPr="00A34A5B">
          <w:rPr>
            <w:rStyle w:val="Hyperlink"/>
            <w:noProof/>
            <w:shd w:val="clear" w:color="auto" w:fill="FFFFFF"/>
          </w:rPr>
          <w:t>Evidenciação e nível de comparabilidade do ativo imobilizado das empresas brasileiras</w:t>
        </w:r>
        <w:r w:rsidR="002C7FAC">
          <w:rPr>
            <w:noProof/>
            <w:webHidden/>
          </w:rPr>
          <w:tab/>
        </w:r>
        <w:r>
          <w:rPr>
            <w:noProof/>
            <w:webHidden/>
          </w:rPr>
          <w:fldChar w:fldCharType="begin"/>
        </w:r>
        <w:r w:rsidR="002C7FAC">
          <w:rPr>
            <w:noProof/>
            <w:webHidden/>
          </w:rPr>
          <w:instrText xml:space="preserve"> PAGEREF _Toc492409012 \h </w:instrText>
        </w:r>
        <w:r>
          <w:rPr>
            <w:noProof/>
            <w:webHidden/>
          </w:rPr>
        </w:r>
        <w:r>
          <w:rPr>
            <w:noProof/>
            <w:webHidden/>
          </w:rPr>
          <w:fldChar w:fldCharType="separate"/>
        </w:r>
        <w:r w:rsidR="00740C9D">
          <w:rPr>
            <w:noProof/>
            <w:webHidden/>
          </w:rPr>
          <w:t>109</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9013" w:history="1">
        <w:r w:rsidR="002C7FAC" w:rsidRPr="00A34A5B">
          <w:rPr>
            <w:rStyle w:val="Hyperlink"/>
            <w:noProof/>
          </w:rPr>
          <w:t>Indicadores econômico-financeiros: há diferenças entre empresas participantes e não participantes do ISE?</w:t>
        </w:r>
        <w:r w:rsidR="002C7FAC">
          <w:rPr>
            <w:noProof/>
            <w:webHidden/>
          </w:rPr>
          <w:tab/>
        </w:r>
        <w:r>
          <w:rPr>
            <w:noProof/>
            <w:webHidden/>
          </w:rPr>
          <w:fldChar w:fldCharType="begin"/>
        </w:r>
        <w:r w:rsidR="002C7FAC">
          <w:rPr>
            <w:noProof/>
            <w:webHidden/>
          </w:rPr>
          <w:instrText xml:space="preserve"> PAGEREF _Toc492409013 \h </w:instrText>
        </w:r>
        <w:r>
          <w:rPr>
            <w:noProof/>
            <w:webHidden/>
          </w:rPr>
        </w:r>
        <w:r>
          <w:rPr>
            <w:noProof/>
            <w:webHidden/>
          </w:rPr>
          <w:fldChar w:fldCharType="separate"/>
        </w:r>
        <w:r w:rsidR="00740C9D">
          <w:rPr>
            <w:noProof/>
            <w:webHidden/>
          </w:rPr>
          <w:t>110</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9014" w:history="1">
        <w:r w:rsidR="002C7FAC" w:rsidRPr="00A34A5B">
          <w:rPr>
            <w:rStyle w:val="Hyperlink"/>
            <w:noProof/>
          </w:rPr>
          <w:t>Um estudo sobre informações econômico-financeiras de natureza ambiental das organizações do setor de construção e transporte</w:t>
        </w:r>
        <w:r w:rsidR="002C7FAC">
          <w:rPr>
            <w:noProof/>
            <w:webHidden/>
          </w:rPr>
          <w:tab/>
        </w:r>
        <w:r>
          <w:rPr>
            <w:noProof/>
            <w:webHidden/>
          </w:rPr>
          <w:fldChar w:fldCharType="begin"/>
        </w:r>
        <w:r w:rsidR="002C7FAC">
          <w:rPr>
            <w:noProof/>
            <w:webHidden/>
          </w:rPr>
          <w:instrText xml:space="preserve"> PAGEREF _Toc492409014 \h </w:instrText>
        </w:r>
        <w:r>
          <w:rPr>
            <w:noProof/>
            <w:webHidden/>
          </w:rPr>
        </w:r>
        <w:r>
          <w:rPr>
            <w:noProof/>
            <w:webHidden/>
          </w:rPr>
          <w:fldChar w:fldCharType="separate"/>
        </w:r>
        <w:r w:rsidR="00740C9D">
          <w:rPr>
            <w:noProof/>
            <w:webHidden/>
          </w:rPr>
          <w:t>111</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9015" w:history="1">
        <w:r w:rsidR="002C7FAC" w:rsidRPr="00A34A5B">
          <w:rPr>
            <w:rStyle w:val="Hyperlink"/>
            <w:noProof/>
          </w:rPr>
          <w:t>Crédito Presumido do ICMS no Comércio Eletrônico: Um Estudo Comparativo entre os Estados de Santa Catarina versus Espírito Santo</w:t>
        </w:r>
        <w:r w:rsidR="002C7FAC">
          <w:rPr>
            <w:noProof/>
            <w:webHidden/>
          </w:rPr>
          <w:tab/>
        </w:r>
        <w:r>
          <w:rPr>
            <w:noProof/>
            <w:webHidden/>
          </w:rPr>
          <w:fldChar w:fldCharType="begin"/>
        </w:r>
        <w:r w:rsidR="002C7FAC">
          <w:rPr>
            <w:noProof/>
            <w:webHidden/>
          </w:rPr>
          <w:instrText xml:space="preserve"> PAGEREF _Toc492409015 \h </w:instrText>
        </w:r>
        <w:r>
          <w:rPr>
            <w:noProof/>
            <w:webHidden/>
          </w:rPr>
        </w:r>
        <w:r>
          <w:rPr>
            <w:noProof/>
            <w:webHidden/>
          </w:rPr>
          <w:fldChar w:fldCharType="separate"/>
        </w:r>
        <w:r w:rsidR="00740C9D">
          <w:rPr>
            <w:noProof/>
            <w:webHidden/>
          </w:rPr>
          <w:t>112</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9016" w:history="1">
        <w:r w:rsidR="002C7FAC" w:rsidRPr="00A34A5B">
          <w:rPr>
            <w:rStyle w:val="Hyperlink"/>
            <w:noProof/>
          </w:rPr>
          <w:t>Exigências programáticas na área tributária: um estudo em editais de concursos públicos organizados pela CESPE nos anos de 2011 a 2015</w:t>
        </w:r>
        <w:r w:rsidR="002C7FAC">
          <w:rPr>
            <w:noProof/>
            <w:webHidden/>
          </w:rPr>
          <w:tab/>
        </w:r>
        <w:r>
          <w:rPr>
            <w:noProof/>
            <w:webHidden/>
          </w:rPr>
          <w:fldChar w:fldCharType="begin"/>
        </w:r>
        <w:r w:rsidR="002C7FAC">
          <w:rPr>
            <w:noProof/>
            <w:webHidden/>
          </w:rPr>
          <w:instrText xml:space="preserve"> PAGEREF _Toc492409016 \h </w:instrText>
        </w:r>
        <w:r>
          <w:rPr>
            <w:noProof/>
            <w:webHidden/>
          </w:rPr>
        </w:r>
        <w:r>
          <w:rPr>
            <w:noProof/>
            <w:webHidden/>
          </w:rPr>
          <w:fldChar w:fldCharType="separate"/>
        </w:r>
        <w:r w:rsidR="00740C9D">
          <w:rPr>
            <w:noProof/>
            <w:webHidden/>
          </w:rPr>
          <w:t>113</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9017" w:history="1">
        <w:r w:rsidR="002C7FAC" w:rsidRPr="00A34A5B">
          <w:rPr>
            <w:rStyle w:val="Hyperlink"/>
            <w:noProof/>
          </w:rPr>
          <w:t>Princípio da Capacidade Contributiva: efeitos da não correção da Tabela Progressiva do Imposto de Renda de pessoa física, aplicados à remuneração de docentes da Carreira de Magistério Superior</w:t>
        </w:r>
        <w:r w:rsidR="002C7FAC">
          <w:rPr>
            <w:noProof/>
            <w:webHidden/>
          </w:rPr>
          <w:tab/>
        </w:r>
        <w:r>
          <w:rPr>
            <w:noProof/>
            <w:webHidden/>
          </w:rPr>
          <w:fldChar w:fldCharType="begin"/>
        </w:r>
        <w:r w:rsidR="002C7FAC">
          <w:rPr>
            <w:noProof/>
            <w:webHidden/>
          </w:rPr>
          <w:instrText xml:space="preserve"> PAGEREF _Toc492409017 \h </w:instrText>
        </w:r>
        <w:r>
          <w:rPr>
            <w:noProof/>
            <w:webHidden/>
          </w:rPr>
        </w:r>
        <w:r>
          <w:rPr>
            <w:noProof/>
            <w:webHidden/>
          </w:rPr>
          <w:fldChar w:fldCharType="separate"/>
        </w:r>
        <w:r w:rsidR="00740C9D">
          <w:rPr>
            <w:noProof/>
            <w:webHidden/>
          </w:rPr>
          <w:t>114</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9018" w:history="1">
        <w:r w:rsidR="002C7FAC" w:rsidRPr="00A34A5B">
          <w:rPr>
            <w:rStyle w:val="Hyperlink"/>
            <w:i/>
            <w:noProof/>
          </w:rPr>
          <w:t>Balanced Scorecard</w:t>
        </w:r>
        <w:r w:rsidR="002C7FAC" w:rsidRPr="00A34A5B">
          <w:rPr>
            <w:rStyle w:val="Hyperlink"/>
            <w:noProof/>
          </w:rPr>
          <w:t>: aventuras e desventuras na implantação</w:t>
        </w:r>
        <w:r w:rsidR="002C7FAC">
          <w:rPr>
            <w:noProof/>
            <w:webHidden/>
          </w:rPr>
          <w:tab/>
        </w:r>
        <w:r>
          <w:rPr>
            <w:noProof/>
            <w:webHidden/>
          </w:rPr>
          <w:fldChar w:fldCharType="begin"/>
        </w:r>
        <w:r w:rsidR="002C7FAC">
          <w:rPr>
            <w:noProof/>
            <w:webHidden/>
          </w:rPr>
          <w:instrText xml:space="preserve"> PAGEREF _Toc492409018 \h </w:instrText>
        </w:r>
        <w:r>
          <w:rPr>
            <w:noProof/>
            <w:webHidden/>
          </w:rPr>
        </w:r>
        <w:r>
          <w:rPr>
            <w:noProof/>
            <w:webHidden/>
          </w:rPr>
          <w:fldChar w:fldCharType="separate"/>
        </w:r>
        <w:r w:rsidR="00740C9D">
          <w:rPr>
            <w:noProof/>
            <w:webHidden/>
          </w:rPr>
          <w:t>115</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9019" w:history="1">
        <w:r w:rsidR="002C7FAC" w:rsidRPr="00A34A5B">
          <w:rPr>
            <w:rStyle w:val="Hyperlink"/>
            <w:noProof/>
          </w:rPr>
          <w:t>Qual a importância da temática sustentabilidade em um curso de Ciências Contábeis?</w:t>
        </w:r>
        <w:r w:rsidR="002C7FAC">
          <w:rPr>
            <w:noProof/>
            <w:webHidden/>
          </w:rPr>
          <w:tab/>
        </w:r>
        <w:r>
          <w:rPr>
            <w:noProof/>
            <w:webHidden/>
          </w:rPr>
          <w:fldChar w:fldCharType="begin"/>
        </w:r>
        <w:r w:rsidR="002C7FAC">
          <w:rPr>
            <w:noProof/>
            <w:webHidden/>
          </w:rPr>
          <w:instrText xml:space="preserve"> PAGEREF _Toc492409019 \h </w:instrText>
        </w:r>
        <w:r>
          <w:rPr>
            <w:noProof/>
            <w:webHidden/>
          </w:rPr>
        </w:r>
        <w:r>
          <w:rPr>
            <w:noProof/>
            <w:webHidden/>
          </w:rPr>
          <w:fldChar w:fldCharType="separate"/>
        </w:r>
        <w:r w:rsidR="00740C9D">
          <w:rPr>
            <w:noProof/>
            <w:webHidden/>
          </w:rPr>
          <w:t>116</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9020" w:history="1">
        <w:r w:rsidR="002C7FAC" w:rsidRPr="00A34A5B">
          <w:rPr>
            <w:rStyle w:val="Hyperlink"/>
            <w:noProof/>
          </w:rPr>
          <w:t xml:space="preserve">Antecipação de recebíveis nos bancos vrs </w:t>
        </w:r>
        <w:r w:rsidR="002C7FAC" w:rsidRPr="00A34A5B">
          <w:rPr>
            <w:rStyle w:val="Hyperlink"/>
            <w:i/>
            <w:noProof/>
          </w:rPr>
          <w:t>factorings</w:t>
        </w:r>
        <w:r w:rsidR="002C7FAC" w:rsidRPr="00A34A5B">
          <w:rPr>
            <w:rStyle w:val="Hyperlink"/>
            <w:noProof/>
          </w:rPr>
          <w:t>: uma análise das diferenças entre as taxas cobradas e suas possíveis causas</w:t>
        </w:r>
        <w:r w:rsidR="002C7FAC">
          <w:rPr>
            <w:noProof/>
            <w:webHidden/>
          </w:rPr>
          <w:tab/>
        </w:r>
        <w:r>
          <w:rPr>
            <w:noProof/>
            <w:webHidden/>
          </w:rPr>
          <w:fldChar w:fldCharType="begin"/>
        </w:r>
        <w:r w:rsidR="002C7FAC">
          <w:rPr>
            <w:noProof/>
            <w:webHidden/>
          </w:rPr>
          <w:instrText xml:space="preserve"> PAGEREF _Toc492409020 \h </w:instrText>
        </w:r>
        <w:r>
          <w:rPr>
            <w:noProof/>
            <w:webHidden/>
          </w:rPr>
        </w:r>
        <w:r>
          <w:rPr>
            <w:noProof/>
            <w:webHidden/>
          </w:rPr>
          <w:fldChar w:fldCharType="separate"/>
        </w:r>
        <w:r w:rsidR="00740C9D">
          <w:rPr>
            <w:noProof/>
            <w:webHidden/>
          </w:rPr>
          <w:t>117</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9021" w:history="1">
        <w:r w:rsidR="002C7FAC" w:rsidRPr="00A34A5B">
          <w:rPr>
            <w:rStyle w:val="Hyperlink"/>
            <w:noProof/>
          </w:rPr>
          <w:t>O ensino de contabilidade societária nas instituições de ensino superior do Rio Grande do Sul: um estudo das práticas docentes pós-convergência internacional</w:t>
        </w:r>
        <w:r w:rsidR="002C7FAC">
          <w:rPr>
            <w:noProof/>
            <w:webHidden/>
          </w:rPr>
          <w:tab/>
        </w:r>
        <w:r>
          <w:rPr>
            <w:noProof/>
            <w:webHidden/>
          </w:rPr>
          <w:fldChar w:fldCharType="begin"/>
        </w:r>
        <w:r w:rsidR="002C7FAC">
          <w:rPr>
            <w:noProof/>
            <w:webHidden/>
          </w:rPr>
          <w:instrText xml:space="preserve"> PAGEREF _Toc492409021 \h </w:instrText>
        </w:r>
        <w:r>
          <w:rPr>
            <w:noProof/>
            <w:webHidden/>
          </w:rPr>
        </w:r>
        <w:r>
          <w:rPr>
            <w:noProof/>
            <w:webHidden/>
          </w:rPr>
          <w:fldChar w:fldCharType="separate"/>
        </w:r>
        <w:r w:rsidR="00740C9D">
          <w:rPr>
            <w:noProof/>
            <w:webHidden/>
          </w:rPr>
          <w:t>118</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9022" w:history="1">
        <w:r w:rsidR="002C7FAC" w:rsidRPr="00A34A5B">
          <w:rPr>
            <w:rStyle w:val="Hyperlink"/>
            <w:noProof/>
          </w:rPr>
          <w:t>Aspectos legais e contábeis para entidades sem fins lucrativos: um estudo nos Centros Acadêmicos</w:t>
        </w:r>
        <w:r w:rsidR="002C7FAC">
          <w:rPr>
            <w:noProof/>
            <w:webHidden/>
          </w:rPr>
          <w:tab/>
        </w:r>
        <w:r>
          <w:rPr>
            <w:noProof/>
            <w:webHidden/>
          </w:rPr>
          <w:fldChar w:fldCharType="begin"/>
        </w:r>
        <w:r w:rsidR="002C7FAC">
          <w:rPr>
            <w:noProof/>
            <w:webHidden/>
          </w:rPr>
          <w:instrText xml:space="preserve"> PAGEREF _Toc492409022 \h </w:instrText>
        </w:r>
        <w:r>
          <w:rPr>
            <w:noProof/>
            <w:webHidden/>
          </w:rPr>
        </w:r>
        <w:r>
          <w:rPr>
            <w:noProof/>
            <w:webHidden/>
          </w:rPr>
          <w:fldChar w:fldCharType="separate"/>
        </w:r>
        <w:r w:rsidR="00740C9D">
          <w:rPr>
            <w:noProof/>
            <w:webHidden/>
          </w:rPr>
          <w:t>119</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9023" w:history="1">
        <w:r w:rsidR="002C7FAC" w:rsidRPr="00A34A5B">
          <w:rPr>
            <w:rStyle w:val="Hyperlink"/>
            <w:noProof/>
          </w:rPr>
          <w:t>Análise sobre a percepção de gestores públicos sobre a implantação, o uso e a utilidade de sistema de custos</w:t>
        </w:r>
        <w:r w:rsidR="002C7FAC">
          <w:rPr>
            <w:noProof/>
            <w:webHidden/>
          </w:rPr>
          <w:tab/>
        </w:r>
        <w:r>
          <w:rPr>
            <w:noProof/>
            <w:webHidden/>
          </w:rPr>
          <w:fldChar w:fldCharType="begin"/>
        </w:r>
        <w:r w:rsidR="002C7FAC">
          <w:rPr>
            <w:noProof/>
            <w:webHidden/>
          </w:rPr>
          <w:instrText xml:space="preserve"> PAGEREF _Toc492409023 \h </w:instrText>
        </w:r>
        <w:r>
          <w:rPr>
            <w:noProof/>
            <w:webHidden/>
          </w:rPr>
        </w:r>
        <w:r>
          <w:rPr>
            <w:noProof/>
            <w:webHidden/>
          </w:rPr>
          <w:fldChar w:fldCharType="separate"/>
        </w:r>
        <w:r w:rsidR="00740C9D">
          <w:rPr>
            <w:noProof/>
            <w:webHidden/>
          </w:rPr>
          <w:t>120</w:t>
        </w:r>
        <w:r>
          <w:rPr>
            <w:noProof/>
            <w:webHidden/>
          </w:rPr>
          <w:fldChar w:fldCharType="end"/>
        </w:r>
      </w:hyperlink>
    </w:p>
    <w:p w:rsidR="002C7FAC" w:rsidRDefault="006926A1">
      <w:pPr>
        <w:pStyle w:val="Sumrio1"/>
        <w:tabs>
          <w:tab w:val="right" w:leader="dot" w:pos="9055"/>
        </w:tabs>
        <w:rPr>
          <w:rFonts w:asciiTheme="minorHAnsi" w:eastAsiaTheme="minorEastAsia" w:hAnsiTheme="minorHAnsi" w:cstheme="minorBidi"/>
          <w:noProof/>
          <w:sz w:val="22"/>
          <w:szCs w:val="22"/>
        </w:rPr>
      </w:pPr>
      <w:hyperlink w:anchor="_Toc492409024" w:history="1">
        <w:r w:rsidR="002C7FAC" w:rsidRPr="00A34A5B">
          <w:rPr>
            <w:rStyle w:val="Hyperlink"/>
            <w:noProof/>
          </w:rPr>
          <w:t>Ativos biológicos e produtos agrícolas: uma análise bibliométrica sobre a produção nacional no período de 2009 a 2016</w:t>
        </w:r>
        <w:r w:rsidR="002C7FAC">
          <w:rPr>
            <w:noProof/>
            <w:webHidden/>
          </w:rPr>
          <w:tab/>
        </w:r>
        <w:r>
          <w:rPr>
            <w:noProof/>
            <w:webHidden/>
          </w:rPr>
          <w:fldChar w:fldCharType="begin"/>
        </w:r>
        <w:r w:rsidR="002C7FAC">
          <w:rPr>
            <w:noProof/>
            <w:webHidden/>
          </w:rPr>
          <w:instrText xml:space="preserve"> PAGEREF _Toc492409024 \h </w:instrText>
        </w:r>
        <w:r>
          <w:rPr>
            <w:noProof/>
            <w:webHidden/>
          </w:rPr>
        </w:r>
        <w:r>
          <w:rPr>
            <w:noProof/>
            <w:webHidden/>
          </w:rPr>
          <w:fldChar w:fldCharType="separate"/>
        </w:r>
        <w:r w:rsidR="00740C9D">
          <w:rPr>
            <w:noProof/>
            <w:webHidden/>
          </w:rPr>
          <w:t>121</w:t>
        </w:r>
        <w:r>
          <w:rPr>
            <w:noProof/>
            <w:webHidden/>
          </w:rPr>
          <w:fldChar w:fldCharType="end"/>
        </w:r>
      </w:hyperlink>
    </w:p>
    <w:p w:rsidR="00B47A94" w:rsidRPr="00CE0B96" w:rsidRDefault="006926A1" w:rsidP="002C55CE">
      <w:pPr>
        <w:spacing w:after="200"/>
        <w:jc w:val="center"/>
        <w:rPr>
          <w:b/>
          <w:sz w:val="24"/>
          <w:szCs w:val="24"/>
        </w:rPr>
        <w:sectPr w:rsidR="00B47A94" w:rsidRPr="00CE0B96" w:rsidSect="000F7B4C">
          <w:headerReference w:type="default" r:id="rId8"/>
          <w:footerReference w:type="default" r:id="rId9"/>
          <w:pgSz w:w="11900" w:h="16840"/>
          <w:pgMar w:top="1701" w:right="1134" w:bottom="1134" w:left="1701" w:header="372" w:footer="708" w:gutter="0"/>
          <w:cols w:space="708"/>
          <w:docGrid w:linePitch="360"/>
        </w:sectPr>
      </w:pPr>
      <w:r w:rsidRPr="00CE0B96">
        <w:rPr>
          <w:b/>
          <w:sz w:val="24"/>
          <w:szCs w:val="24"/>
        </w:rPr>
        <w:fldChar w:fldCharType="end"/>
      </w:r>
    </w:p>
    <w:p w:rsidR="002C55CE" w:rsidRPr="00CE0B96" w:rsidRDefault="002C55CE" w:rsidP="00B47A94">
      <w:pPr>
        <w:pStyle w:val="Ttulo"/>
        <w:rPr>
          <w:szCs w:val="24"/>
        </w:rPr>
      </w:pPr>
      <w:bookmarkStart w:id="0" w:name="_Toc492408924"/>
      <w:r w:rsidRPr="00CE0B96">
        <w:lastRenderedPageBreak/>
        <w:t>Reflexos da assimetria informacional no desempenho dos empregados de uma unidade empresarial</w:t>
      </w:r>
      <w:bookmarkEnd w:id="0"/>
    </w:p>
    <w:p w:rsidR="002C55CE" w:rsidRPr="00CE0B96" w:rsidRDefault="002C55CE" w:rsidP="002C55CE">
      <w:pPr>
        <w:jc w:val="center"/>
        <w:rPr>
          <w:color w:val="999999"/>
        </w:rPr>
      </w:pPr>
    </w:p>
    <w:p w:rsidR="002C55CE" w:rsidRPr="00CE0B96" w:rsidRDefault="002C55CE" w:rsidP="002C55CE">
      <w:pPr>
        <w:rPr>
          <w:color w:val="999999"/>
        </w:rPr>
      </w:pPr>
    </w:p>
    <w:p w:rsidR="002C55CE" w:rsidRPr="00CE0B96" w:rsidRDefault="002C55CE" w:rsidP="00B47A94">
      <w:pPr>
        <w:pStyle w:val="Subttulo"/>
        <w:rPr>
          <w:rFonts w:eastAsia="Times New Roman" w:cs="Times New Roman"/>
          <w:iCs w:val="0"/>
          <w:spacing w:val="0"/>
        </w:rPr>
      </w:pPr>
      <w:r w:rsidRPr="00CE0B96">
        <w:rPr>
          <w:rFonts w:eastAsia="Times New Roman" w:cs="Times New Roman"/>
          <w:iCs w:val="0"/>
          <w:spacing w:val="0"/>
        </w:rPr>
        <w:t>Cassiane Martins dos Santos</w:t>
      </w:r>
    </w:p>
    <w:p w:rsidR="002C55CE" w:rsidRPr="00CE0B96" w:rsidRDefault="002C55CE" w:rsidP="00B47A94">
      <w:pPr>
        <w:pStyle w:val="Subttulo"/>
        <w:rPr>
          <w:rFonts w:eastAsia="Times New Roman" w:cs="Times New Roman"/>
          <w:iCs w:val="0"/>
          <w:spacing w:val="0"/>
        </w:rPr>
      </w:pPr>
      <w:r w:rsidRPr="00CE0B96">
        <w:rPr>
          <w:rFonts w:eastAsia="Times New Roman" w:cs="Times New Roman"/>
          <w:iCs w:val="0"/>
          <w:spacing w:val="0"/>
        </w:rPr>
        <w:t>Universidade Federal do Espírito Santo (UFES)</w:t>
      </w:r>
    </w:p>
    <w:p w:rsidR="002C55CE" w:rsidRPr="00CE0B96" w:rsidRDefault="002C55CE" w:rsidP="002C55CE">
      <w:pPr>
        <w:jc w:val="right"/>
        <w:rPr>
          <w:b/>
          <w:i/>
          <w:sz w:val="24"/>
          <w:szCs w:val="24"/>
        </w:rPr>
      </w:pPr>
      <w:r w:rsidRPr="00CE0B96">
        <w:rPr>
          <w:b/>
          <w:sz w:val="24"/>
          <w:szCs w:val="24"/>
        </w:rPr>
        <w:t xml:space="preserve">                                                                                          </w:t>
      </w:r>
      <w:r w:rsidRPr="00CE0B96">
        <w:rPr>
          <w:b/>
          <w:i/>
          <w:sz w:val="24"/>
          <w:szCs w:val="24"/>
        </w:rPr>
        <w:t>cassianemartins2008@hotmail.com</w:t>
      </w:r>
    </w:p>
    <w:p w:rsidR="002C55CE" w:rsidRPr="00CE0B96" w:rsidRDefault="002C55CE" w:rsidP="002C55CE">
      <w:pPr>
        <w:jc w:val="right"/>
        <w:rPr>
          <w:b/>
          <w:sz w:val="24"/>
          <w:szCs w:val="24"/>
        </w:rPr>
      </w:pPr>
    </w:p>
    <w:p w:rsidR="002C55CE" w:rsidRPr="00CE0B96" w:rsidRDefault="002C55CE" w:rsidP="00B47A94">
      <w:pPr>
        <w:pStyle w:val="Subttulo"/>
        <w:rPr>
          <w:rFonts w:eastAsia="Times New Roman" w:cs="Times New Roman"/>
          <w:iCs w:val="0"/>
          <w:spacing w:val="0"/>
        </w:rPr>
      </w:pPr>
      <w:r w:rsidRPr="00CE0B96">
        <w:rPr>
          <w:rFonts w:eastAsia="Times New Roman" w:cs="Times New Roman"/>
          <w:iCs w:val="0"/>
          <w:spacing w:val="0"/>
        </w:rPr>
        <w:t>Carlos Eduardo de Almeida Gomes</w:t>
      </w:r>
    </w:p>
    <w:p w:rsidR="002C55CE" w:rsidRPr="00CE0B96" w:rsidRDefault="002C55CE" w:rsidP="00B47A94">
      <w:pPr>
        <w:pStyle w:val="Subttulo"/>
        <w:rPr>
          <w:rFonts w:eastAsia="Times New Roman" w:cs="Times New Roman"/>
          <w:iCs w:val="0"/>
          <w:spacing w:val="0"/>
        </w:rPr>
      </w:pPr>
      <w:r w:rsidRPr="00CE0B96">
        <w:rPr>
          <w:rFonts w:eastAsia="Times New Roman" w:cs="Times New Roman"/>
          <w:iCs w:val="0"/>
          <w:spacing w:val="0"/>
        </w:rPr>
        <w:t>Universidade Federal do Espírito Santo (UFES)</w:t>
      </w:r>
    </w:p>
    <w:p w:rsidR="002C55CE" w:rsidRPr="00CE0B96" w:rsidRDefault="002C55CE" w:rsidP="002C55CE">
      <w:pPr>
        <w:jc w:val="right"/>
        <w:rPr>
          <w:b/>
          <w:i/>
          <w:sz w:val="24"/>
          <w:szCs w:val="24"/>
        </w:rPr>
      </w:pPr>
      <w:r w:rsidRPr="00CE0B96">
        <w:rPr>
          <w:b/>
          <w:i/>
          <w:sz w:val="24"/>
          <w:szCs w:val="24"/>
        </w:rPr>
        <w:t>carlos.ufes@gmail.com</w:t>
      </w:r>
    </w:p>
    <w:p w:rsidR="002C55CE" w:rsidRPr="00CE0B96" w:rsidRDefault="002C55CE" w:rsidP="002C55CE">
      <w:pPr>
        <w:jc w:val="right"/>
        <w:rPr>
          <w:b/>
          <w:sz w:val="24"/>
          <w:szCs w:val="24"/>
        </w:rPr>
      </w:pPr>
    </w:p>
    <w:p w:rsidR="002C55CE" w:rsidRPr="00CE0B96" w:rsidRDefault="002C55CE" w:rsidP="00B47A94">
      <w:pPr>
        <w:pStyle w:val="Subttulo"/>
        <w:rPr>
          <w:rFonts w:eastAsia="Times New Roman" w:cs="Times New Roman"/>
          <w:iCs w:val="0"/>
          <w:spacing w:val="0"/>
        </w:rPr>
      </w:pPr>
      <w:r w:rsidRPr="00CE0B96">
        <w:rPr>
          <w:rFonts w:eastAsia="Times New Roman" w:cs="Times New Roman"/>
          <w:iCs w:val="0"/>
          <w:spacing w:val="0"/>
        </w:rPr>
        <w:t xml:space="preserve">Paulo Henrique Amaral </w:t>
      </w:r>
      <w:proofErr w:type="spellStart"/>
      <w:r w:rsidRPr="00CE0B96">
        <w:rPr>
          <w:rFonts w:eastAsia="Times New Roman" w:cs="Times New Roman"/>
          <w:iCs w:val="0"/>
          <w:spacing w:val="0"/>
        </w:rPr>
        <w:t>Rody</w:t>
      </w:r>
      <w:proofErr w:type="spellEnd"/>
    </w:p>
    <w:p w:rsidR="002C55CE" w:rsidRPr="00974CFB" w:rsidRDefault="002C55CE" w:rsidP="00B47A94">
      <w:pPr>
        <w:pStyle w:val="Subttulo"/>
        <w:rPr>
          <w:rFonts w:eastAsia="Times New Roman" w:cs="Times New Roman"/>
          <w:iCs w:val="0"/>
          <w:spacing w:val="0"/>
          <w:lang w:val="en-US"/>
        </w:rPr>
      </w:pPr>
      <w:r w:rsidRPr="00974CFB">
        <w:rPr>
          <w:rFonts w:eastAsia="Times New Roman" w:cs="Times New Roman"/>
          <w:iCs w:val="0"/>
          <w:spacing w:val="0"/>
          <w:lang w:val="en-US"/>
        </w:rPr>
        <w:t xml:space="preserve">FUCAPE Business School  </w:t>
      </w:r>
    </w:p>
    <w:p w:rsidR="002C55CE" w:rsidRPr="00974CFB" w:rsidRDefault="002C55CE" w:rsidP="002C55CE">
      <w:pPr>
        <w:jc w:val="right"/>
        <w:rPr>
          <w:b/>
          <w:i/>
          <w:sz w:val="24"/>
          <w:szCs w:val="24"/>
          <w:lang w:val="en-US"/>
        </w:rPr>
      </w:pPr>
      <w:r w:rsidRPr="00974CFB">
        <w:rPr>
          <w:b/>
          <w:i/>
          <w:sz w:val="24"/>
          <w:szCs w:val="24"/>
          <w:lang w:val="en-US"/>
        </w:rPr>
        <w:t>paulohrody@gmail.com</w:t>
      </w:r>
    </w:p>
    <w:p w:rsidR="002C55CE" w:rsidRPr="00974CFB" w:rsidRDefault="002C55CE" w:rsidP="002C55CE">
      <w:pPr>
        <w:jc w:val="right"/>
        <w:rPr>
          <w:b/>
          <w:sz w:val="24"/>
          <w:szCs w:val="24"/>
          <w:lang w:val="en-US"/>
        </w:rPr>
      </w:pPr>
    </w:p>
    <w:p w:rsidR="002C55CE" w:rsidRPr="00974CFB" w:rsidRDefault="002C55CE" w:rsidP="00B47A94">
      <w:pPr>
        <w:pStyle w:val="Subttulo"/>
        <w:rPr>
          <w:rFonts w:eastAsia="Times New Roman" w:cs="Times New Roman"/>
          <w:iCs w:val="0"/>
          <w:spacing w:val="0"/>
          <w:lang w:val="en-US"/>
        </w:rPr>
      </w:pPr>
      <w:proofErr w:type="spellStart"/>
      <w:r w:rsidRPr="00974CFB">
        <w:rPr>
          <w:rFonts w:eastAsia="Times New Roman" w:cs="Times New Roman"/>
          <w:iCs w:val="0"/>
          <w:spacing w:val="0"/>
          <w:lang w:val="en-US"/>
        </w:rPr>
        <w:t>Hettore</w:t>
      </w:r>
      <w:proofErr w:type="spellEnd"/>
      <w:r w:rsidRPr="00974CFB">
        <w:rPr>
          <w:rFonts w:eastAsia="Times New Roman" w:cs="Times New Roman"/>
          <w:iCs w:val="0"/>
          <w:spacing w:val="0"/>
          <w:lang w:val="en-US"/>
        </w:rPr>
        <w:t xml:space="preserve"> </w:t>
      </w:r>
      <w:proofErr w:type="spellStart"/>
      <w:r w:rsidRPr="00974CFB">
        <w:rPr>
          <w:rFonts w:eastAsia="Times New Roman" w:cs="Times New Roman"/>
          <w:iCs w:val="0"/>
          <w:spacing w:val="0"/>
          <w:lang w:val="en-US"/>
        </w:rPr>
        <w:t>Sias</w:t>
      </w:r>
      <w:proofErr w:type="spellEnd"/>
      <w:r w:rsidRPr="00974CFB">
        <w:rPr>
          <w:rFonts w:eastAsia="Times New Roman" w:cs="Times New Roman"/>
          <w:iCs w:val="0"/>
          <w:spacing w:val="0"/>
          <w:lang w:val="en-US"/>
        </w:rPr>
        <w:t xml:space="preserve"> </w:t>
      </w:r>
      <w:proofErr w:type="spellStart"/>
      <w:r w:rsidRPr="00974CFB">
        <w:rPr>
          <w:rFonts w:eastAsia="Times New Roman" w:cs="Times New Roman"/>
          <w:iCs w:val="0"/>
          <w:spacing w:val="0"/>
          <w:lang w:val="en-US"/>
        </w:rPr>
        <w:t>Telles</w:t>
      </w:r>
      <w:proofErr w:type="spellEnd"/>
    </w:p>
    <w:p w:rsidR="002C55CE" w:rsidRPr="00974CFB" w:rsidRDefault="002C55CE" w:rsidP="00B47A94">
      <w:pPr>
        <w:pStyle w:val="Subttulo"/>
        <w:rPr>
          <w:rFonts w:eastAsia="Times New Roman" w:cs="Times New Roman"/>
          <w:iCs w:val="0"/>
          <w:spacing w:val="0"/>
          <w:lang w:val="en-US"/>
        </w:rPr>
      </w:pPr>
      <w:r w:rsidRPr="00974CFB">
        <w:rPr>
          <w:rFonts w:eastAsia="Times New Roman" w:cs="Times New Roman"/>
          <w:iCs w:val="0"/>
          <w:spacing w:val="0"/>
          <w:lang w:val="en-US"/>
        </w:rPr>
        <w:t xml:space="preserve">FUCAPE Business School  </w:t>
      </w:r>
    </w:p>
    <w:p w:rsidR="002C55CE" w:rsidRPr="00CE0B96" w:rsidRDefault="002C55CE" w:rsidP="002C55CE">
      <w:pPr>
        <w:jc w:val="right"/>
        <w:rPr>
          <w:b/>
          <w:i/>
          <w:sz w:val="24"/>
          <w:szCs w:val="24"/>
        </w:rPr>
      </w:pPr>
      <w:r w:rsidRPr="00CE0B96">
        <w:rPr>
          <w:b/>
          <w:i/>
          <w:sz w:val="24"/>
          <w:szCs w:val="24"/>
        </w:rPr>
        <w:t>hettore.sias@hotmail.com</w:t>
      </w:r>
    </w:p>
    <w:p w:rsidR="002C55CE" w:rsidRPr="00CE0B96" w:rsidRDefault="002C55CE" w:rsidP="002C55CE">
      <w:pPr>
        <w:jc w:val="right"/>
        <w:rPr>
          <w:b/>
          <w:sz w:val="24"/>
          <w:szCs w:val="24"/>
        </w:rPr>
      </w:pPr>
    </w:p>
    <w:p w:rsidR="002C55CE" w:rsidRPr="00CE0B96" w:rsidRDefault="002C55CE" w:rsidP="002C55CE">
      <w:pPr>
        <w:jc w:val="center"/>
        <w:rPr>
          <w:b/>
          <w:color w:val="999999"/>
        </w:rPr>
      </w:pPr>
    </w:p>
    <w:p w:rsidR="002C55CE" w:rsidRPr="00CE0B96" w:rsidRDefault="002C55CE" w:rsidP="002C55CE">
      <w:pPr>
        <w:jc w:val="center"/>
        <w:rPr>
          <w:b/>
          <w:color w:val="999999"/>
        </w:rPr>
      </w:pPr>
    </w:p>
    <w:p w:rsidR="002C55CE" w:rsidRPr="00CE0B96" w:rsidRDefault="002C55CE" w:rsidP="002C55CE">
      <w:pPr>
        <w:spacing w:after="120"/>
        <w:jc w:val="both"/>
        <w:rPr>
          <w:sz w:val="24"/>
          <w:szCs w:val="24"/>
        </w:rPr>
      </w:pPr>
      <w:r w:rsidRPr="00CE0B96">
        <w:rPr>
          <w:b/>
          <w:sz w:val="24"/>
          <w:szCs w:val="24"/>
        </w:rPr>
        <w:t xml:space="preserve">Resumo: </w:t>
      </w:r>
      <w:r w:rsidRPr="00CE0B96">
        <w:rPr>
          <w:sz w:val="24"/>
          <w:szCs w:val="24"/>
        </w:rPr>
        <w:t xml:space="preserve">Por meio do pressuposto de existência de assimetria de informações dentro do ambiente organizacional, </w:t>
      </w:r>
      <w:r w:rsidRPr="00CE0B96">
        <w:rPr>
          <w:color w:val="231F20"/>
          <w:sz w:val="24"/>
          <w:szCs w:val="24"/>
        </w:rPr>
        <w:t>torna-se</w:t>
      </w:r>
      <w:r w:rsidRPr="00CE0B96">
        <w:rPr>
          <w:color w:val="FF0000"/>
          <w:sz w:val="24"/>
          <w:szCs w:val="24"/>
        </w:rPr>
        <w:t xml:space="preserve"> </w:t>
      </w:r>
      <w:r w:rsidRPr="00CE0B96">
        <w:rPr>
          <w:color w:val="231F20"/>
          <w:sz w:val="24"/>
          <w:szCs w:val="24"/>
        </w:rPr>
        <w:t xml:space="preserve">necessário prover acesso à informação aos diversos indivíduos inseridos em todos os níveis hierárquicos e os estimulando a participar de forma ativa na tomada de decisões e na formulação de políticas, incluindo a própria construção da informação. Dentro desse cenário, o objetivo deste artigo foi </w:t>
      </w:r>
      <w:r w:rsidRPr="00CE0B96">
        <w:rPr>
          <w:sz w:val="24"/>
          <w:szCs w:val="24"/>
        </w:rPr>
        <w:t xml:space="preserve">identificar de que forma a assimetria informacional afeta o desempenho dos funcionários de uma unidade empresarial localizada no Estado do Espírito Santo. Trata-se de uma pesquisa descritiva com abordagem qualitativa dos dados. Para alcançar o objetivo desta pesquisa, foi feito um estudo de caso em uma Companhia de Transporte Urbano localizada no Estado do Espírito Santo, em que foram realizadas 36 entrevistas com os funcionários dessa firma, e também foi aplicado um questionário com questões abertas e fechadas aos funcionários da mesma empresa. Os dados foram analisados por meio da técnica de análise de conteúdo. Os principais resultados sugerem elevado nível de assimetria de informações nessa unidade empresarial, como </w:t>
      </w:r>
      <w:r w:rsidRPr="00CE0B96">
        <w:rPr>
          <w:sz w:val="24"/>
        </w:rPr>
        <w:t>falha no processo de comunicação entre diretores e empregados</w:t>
      </w:r>
      <w:r w:rsidRPr="00CE0B96">
        <w:rPr>
          <w:sz w:val="24"/>
          <w:szCs w:val="24"/>
        </w:rPr>
        <w:t xml:space="preserve">; foi evidenciado que a assimetria informacional aparentemente afeta negativamente o comportamento dos empregados dessa empresa, porque o elevado nível de assimetria informacional desestimula os mesmos na realização dos serviços prestados para a empresa. Este artigo destacou os prejuízos que a assimetria informacional pode gerar na gestão de uma empresa, bem como a importância de utilizar mecanismos de controle interno para minimizar os problemas gerados pela assimetria de informações. </w:t>
      </w:r>
    </w:p>
    <w:p w:rsidR="002C55CE" w:rsidRPr="00CE0B96" w:rsidRDefault="002C55CE" w:rsidP="002C55CE">
      <w:pPr>
        <w:jc w:val="both"/>
        <w:rPr>
          <w:b/>
          <w:sz w:val="24"/>
          <w:szCs w:val="24"/>
        </w:rPr>
      </w:pPr>
    </w:p>
    <w:p w:rsidR="002C55CE" w:rsidRPr="00CE0B96" w:rsidRDefault="002C55CE" w:rsidP="002C55CE">
      <w:pPr>
        <w:rPr>
          <w:b/>
          <w:sz w:val="24"/>
          <w:szCs w:val="24"/>
        </w:rPr>
      </w:pPr>
    </w:p>
    <w:p w:rsidR="002C55CE" w:rsidRPr="00CE0B96" w:rsidRDefault="002C55CE" w:rsidP="002C55CE">
      <w:pPr>
        <w:rPr>
          <w:sz w:val="24"/>
          <w:szCs w:val="24"/>
        </w:rPr>
      </w:pPr>
      <w:r w:rsidRPr="00CE0B96">
        <w:rPr>
          <w:b/>
          <w:sz w:val="24"/>
          <w:szCs w:val="24"/>
        </w:rPr>
        <w:t>Palavras-chave:</w:t>
      </w:r>
      <w:r w:rsidRPr="00CE0B96">
        <w:rPr>
          <w:sz w:val="24"/>
          <w:szCs w:val="24"/>
        </w:rPr>
        <w:t xml:space="preserve"> Assimetria de Informações; Desempenho de Funcionários.</w:t>
      </w:r>
    </w:p>
    <w:p w:rsidR="002C55CE" w:rsidRPr="00CE0B96" w:rsidRDefault="002C55CE" w:rsidP="002C55CE">
      <w:pPr>
        <w:rPr>
          <w:sz w:val="24"/>
          <w:szCs w:val="24"/>
        </w:rPr>
      </w:pPr>
    </w:p>
    <w:p w:rsidR="002C55CE" w:rsidRPr="00CE0B96" w:rsidRDefault="002C55CE" w:rsidP="002C55CE">
      <w:pPr>
        <w:rPr>
          <w:sz w:val="24"/>
          <w:szCs w:val="24"/>
        </w:rPr>
      </w:pPr>
    </w:p>
    <w:p w:rsidR="002C55CE" w:rsidRPr="00CE0B96" w:rsidRDefault="002C55CE" w:rsidP="002C55CE">
      <w:pPr>
        <w:rPr>
          <w:sz w:val="24"/>
          <w:szCs w:val="24"/>
        </w:rPr>
      </w:pPr>
      <w:r w:rsidRPr="00CE0B96">
        <w:rPr>
          <w:b/>
          <w:sz w:val="24"/>
          <w:szCs w:val="24"/>
        </w:rPr>
        <w:t xml:space="preserve">Linha Temática: </w:t>
      </w:r>
      <w:r w:rsidRPr="00CE0B96">
        <w:rPr>
          <w:sz w:val="24"/>
          <w:szCs w:val="24"/>
        </w:rPr>
        <w:t>Contabilidade Gerencial</w:t>
      </w:r>
    </w:p>
    <w:p w:rsidR="00A5141A" w:rsidRPr="00CE0B96" w:rsidRDefault="00A5141A" w:rsidP="00B47A94">
      <w:pPr>
        <w:pStyle w:val="Ttulo"/>
        <w:rPr>
          <w:i/>
        </w:rPr>
      </w:pPr>
    </w:p>
    <w:p w:rsidR="002C55CE" w:rsidRPr="00CE0B96" w:rsidRDefault="002C55CE" w:rsidP="00B47A94">
      <w:pPr>
        <w:pStyle w:val="Ttulo"/>
      </w:pPr>
      <w:bookmarkStart w:id="1" w:name="_Toc492408925"/>
      <w:r w:rsidRPr="00CE0B96">
        <w:rPr>
          <w:i/>
        </w:rPr>
        <w:t>RANKING</w:t>
      </w:r>
      <w:r w:rsidRPr="00CE0B96">
        <w:t xml:space="preserve"> do nível de responsabilidade social das empresas brasileiras listadas no ibrx‐100</w:t>
      </w:r>
      <w:bookmarkEnd w:id="1"/>
    </w:p>
    <w:p w:rsidR="002C55CE" w:rsidRPr="00CE0B96" w:rsidRDefault="002C55CE" w:rsidP="002C55CE">
      <w:pPr>
        <w:pStyle w:val="SemEspaamento"/>
        <w:jc w:val="center"/>
        <w:rPr>
          <w:b/>
        </w:rPr>
      </w:pPr>
    </w:p>
    <w:p w:rsidR="002C55CE" w:rsidRPr="00CE0B96" w:rsidRDefault="002C55CE" w:rsidP="007D3C88">
      <w:pPr>
        <w:pStyle w:val="Subttulo"/>
        <w:rPr>
          <w:rFonts w:eastAsia="Times New Roman" w:cs="Times New Roman"/>
          <w:iCs w:val="0"/>
          <w:spacing w:val="0"/>
        </w:rPr>
      </w:pPr>
      <w:r w:rsidRPr="00CE0B96">
        <w:rPr>
          <w:rFonts w:eastAsia="Times New Roman" w:cs="Times New Roman"/>
          <w:iCs w:val="0"/>
          <w:spacing w:val="0"/>
        </w:rPr>
        <w:t>Michele Gonçalves</w:t>
      </w:r>
    </w:p>
    <w:p w:rsidR="002C55CE" w:rsidRPr="00CE0B96" w:rsidRDefault="002C55CE" w:rsidP="007D3C88">
      <w:pPr>
        <w:pStyle w:val="Subttulo"/>
        <w:rPr>
          <w:rFonts w:eastAsia="Times New Roman" w:cs="Times New Roman"/>
          <w:iCs w:val="0"/>
          <w:spacing w:val="0"/>
        </w:rPr>
      </w:pPr>
      <w:r w:rsidRPr="00CE0B96">
        <w:rPr>
          <w:rFonts w:eastAsia="Times New Roman" w:cs="Times New Roman"/>
          <w:iCs w:val="0"/>
          <w:spacing w:val="0"/>
        </w:rPr>
        <w:t>Universidade Regional de Blumenau (FURB)</w:t>
      </w:r>
    </w:p>
    <w:p w:rsidR="002C55CE" w:rsidRPr="00974CFB" w:rsidRDefault="002C55CE" w:rsidP="007D3C88">
      <w:pPr>
        <w:pStyle w:val="Subttulo"/>
        <w:rPr>
          <w:rFonts w:eastAsia="Times New Roman" w:cs="Times New Roman"/>
          <w:b/>
          <w:i/>
          <w:iCs w:val="0"/>
          <w:spacing w:val="0"/>
        </w:rPr>
      </w:pPr>
      <w:r w:rsidRPr="00974CFB">
        <w:rPr>
          <w:rFonts w:eastAsia="Times New Roman" w:cs="Times New Roman"/>
          <w:b/>
          <w:i/>
          <w:iCs w:val="0"/>
          <w:spacing w:val="0"/>
        </w:rPr>
        <w:t>michele_goncalves36@yahoo.com.br</w:t>
      </w:r>
    </w:p>
    <w:p w:rsidR="002C55CE" w:rsidRPr="00CE0B96" w:rsidRDefault="002C55CE" w:rsidP="007D3C88">
      <w:pPr>
        <w:pStyle w:val="Subttulo"/>
        <w:rPr>
          <w:rFonts w:eastAsia="Times New Roman" w:cs="Times New Roman"/>
          <w:iCs w:val="0"/>
          <w:spacing w:val="0"/>
        </w:rPr>
      </w:pPr>
    </w:p>
    <w:p w:rsidR="002C55CE" w:rsidRPr="00CE0B96" w:rsidRDefault="002C55CE" w:rsidP="007D3C88">
      <w:pPr>
        <w:pStyle w:val="Subttulo"/>
        <w:rPr>
          <w:rFonts w:eastAsia="Times New Roman" w:cs="Times New Roman"/>
          <w:iCs w:val="0"/>
          <w:spacing w:val="0"/>
        </w:rPr>
      </w:pPr>
      <w:proofErr w:type="spellStart"/>
      <w:r w:rsidRPr="00CE0B96">
        <w:rPr>
          <w:rFonts w:eastAsia="Times New Roman" w:cs="Times New Roman"/>
          <w:iCs w:val="0"/>
          <w:spacing w:val="0"/>
        </w:rPr>
        <w:t>Herivélton</w:t>
      </w:r>
      <w:proofErr w:type="spellEnd"/>
      <w:r w:rsidRPr="00CE0B96">
        <w:rPr>
          <w:rFonts w:eastAsia="Times New Roman" w:cs="Times New Roman"/>
          <w:iCs w:val="0"/>
          <w:spacing w:val="0"/>
        </w:rPr>
        <w:t xml:space="preserve"> Antônio Schuster</w:t>
      </w:r>
    </w:p>
    <w:p w:rsidR="002C55CE" w:rsidRPr="00CE0B96" w:rsidRDefault="002C55CE" w:rsidP="007D3C88">
      <w:pPr>
        <w:pStyle w:val="Subttulo"/>
        <w:rPr>
          <w:rFonts w:eastAsia="Times New Roman" w:cs="Times New Roman"/>
          <w:iCs w:val="0"/>
          <w:spacing w:val="0"/>
        </w:rPr>
      </w:pPr>
      <w:r w:rsidRPr="00CE0B96">
        <w:rPr>
          <w:rFonts w:eastAsia="Times New Roman" w:cs="Times New Roman"/>
          <w:iCs w:val="0"/>
          <w:spacing w:val="0"/>
        </w:rPr>
        <w:t>Universidade Regional de Blumenau (FURB)</w:t>
      </w:r>
    </w:p>
    <w:p w:rsidR="002C55CE" w:rsidRPr="00974CFB" w:rsidRDefault="00974CFB" w:rsidP="007D3C88">
      <w:pPr>
        <w:pStyle w:val="Subttulo"/>
        <w:rPr>
          <w:rFonts w:eastAsia="Times New Roman" w:cs="Times New Roman"/>
          <w:b/>
          <w:i/>
          <w:iCs w:val="0"/>
          <w:spacing w:val="0"/>
        </w:rPr>
      </w:pPr>
      <w:r w:rsidRPr="00974CFB">
        <w:rPr>
          <w:rFonts w:eastAsia="Times New Roman" w:cs="Times New Roman"/>
          <w:b/>
          <w:i/>
          <w:iCs w:val="0"/>
          <w:spacing w:val="0"/>
        </w:rPr>
        <w:t>herivelton_schuster@hotmail.com</w:t>
      </w:r>
    </w:p>
    <w:p w:rsidR="002C55CE" w:rsidRPr="00CE0B96" w:rsidRDefault="002C55CE" w:rsidP="007D3C88">
      <w:pPr>
        <w:pStyle w:val="Subttulo"/>
        <w:rPr>
          <w:rFonts w:eastAsia="Times New Roman" w:cs="Times New Roman"/>
          <w:iCs w:val="0"/>
          <w:spacing w:val="0"/>
        </w:rPr>
      </w:pPr>
    </w:p>
    <w:p w:rsidR="002C55CE" w:rsidRPr="00CE0B96" w:rsidRDefault="002C55CE" w:rsidP="007D3C88">
      <w:pPr>
        <w:pStyle w:val="Subttulo"/>
        <w:rPr>
          <w:rFonts w:eastAsia="Times New Roman" w:cs="Times New Roman"/>
          <w:iCs w:val="0"/>
          <w:spacing w:val="0"/>
        </w:rPr>
      </w:pPr>
      <w:r w:rsidRPr="00CE0B96">
        <w:rPr>
          <w:rFonts w:eastAsia="Times New Roman" w:cs="Times New Roman"/>
          <w:iCs w:val="0"/>
          <w:spacing w:val="0"/>
        </w:rPr>
        <w:t xml:space="preserve">Roberto Carlos </w:t>
      </w:r>
      <w:proofErr w:type="spellStart"/>
      <w:r w:rsidRPr="00CE0B96">
        <w:rPr>
          <w:rFonts w:eastAsia="Times New Roman" w:cs="Times New Roman"/>
          <w:iCs w:val="0"/>
          <w:spacing w:val="0"/>
        </w:rPr>
        <w:t>Klann</w:t>
      </w:r>
      <w:proofErr w:type="spellEnd"/>
    </w:p>
    <w:p w:rsidR="002C55CE" w:rsidRPr="00CE0B96" w:rsidRDefault="002C55CE" w:rsidP="007D3C88">
      <w:pPr>
        <w:pStyle w:val="Subttulo"/>
        <w:rPr>
          <w:rFonts w:eastAsia="Times New Roman" w:cs="Times New Roman"/>
          <w:iCs w:val="0"/>
          <w:spacing w:val="0"/>
        </w:rPr>
      </w:pPr>
      <w:r w:rsidRPr="00CE0B96">
        <w:rPr>
          <w:rFonts w:eastAsia="Times New Roman" w:cs="Times New Roman"/>
          <w:iCs w:val="0"/>
          <w:spacing w:val="0"/>
        </w:rPr>
        <w:t>Universidade Regional de Blumenau (FURB)</w:t>
      </w:r>
    </w:p>
    <w:p w:rsidR="002C55CE" w:rsidRPr="00974CFB" w:rsidRDefault="002C55CE" w:rsidP="007D3C88">
      <w:pPr>
        <w:pStyle w:val="Subttulo"/>
        <w:rPr>
          <w:rFonts w:eastAsia="Times New Roman" w:cs="Times New Roman"/>
          <w:b/>
          <w:i/>
          <w:iCs w:val="0"/>
          <w:spacing w:val="0"/>
        </w:rPr>
      </w:pPr>
      <w:r w:rsidRPr="00974CFB">
        <w:rPr>
          <w:rFonts w:eastAsia="Times New Roman" w:cs="Times New Roman"/>
          <w:b/>
          <w:i/>
          <w:iCs w:val="0"/>
          <w:spacing w:val="0"/>
        </w:rPr>
        <w:t>rklann@furb.br</w:t>
      </w:r>
    </w:p>
    <w:p w:rsidR="002C55CE" w:rsidRPr="00CE0B96" w:rsidRDefault="002C55CE" w:rsidP="002C55CE">
      <w:pPr>
        <w:autoSpaceDE w:val="0"/>
        <w:autoSpaceDN w:val="0"/>
        <w:adjustRightInd w:val="0"/>
        <w:jc w:val="right"/>
        <w:rPr>
          <w:b/>
          <w:szCs w:val="24"/>
        </w:rPr>
      </w:pPr>
    </w:p>
    <w:p w:rsidR="00CE0B96" w:rsidRPr="00CE0B96" w:rsidRDefault="00CE0B96" w:rsidP="00CE0B96">
      <w:pPr>
        <w:jc w:val="both"/>
        <w:rPr>
          <w:b/>
          <w:sz w:val="24"/>
          <w:szCs w:val="24"/>
        </w:rPr>
      </w:pPr>
      <w:r w:rsidRPr="00CE0B96">
        <w:rPr>
          <w:b/>
          <w:sz w:val="24"/>
          <w:szCs w:val="24"/>
        </w:rPr>
        <w:t xml:space="preserve">Resumo: </w:t>
      </w:r>
    </w:p>
    <w:p w:rsidR="002C55CE" w:rsidRPr="00CE0B96" w:rsidRDefault="002C55CE" w:rsidP="002C55CE">
      <w:pPr>
        <w:jc w:val="both"/>
        <w:rPr>
          <w:sz w:val="24"/>
          <w:szCs w:val="24"/>
        </w:rPr>
      </w:pPr>
      <w:r w:rsidRPr="00CE0B96">
        <w:rPr>
          <w:sz w:val="24"/>
          <w:szCs w:val="24"/>
        </w:rPr>
        <w:t>O objetivo deste estudo foi analisar o ranking do nível de responsabilidade social corporativa das empresas brasileiras listadas no IBrX-100. Para tal, realizou-se uma pesquisa descritiva, documental e com abordagem quantitativa. A população do estudo compreendeu as empresas listadas no Índice Brasil 100 (IBrX-100). A amostra do estudo foi composta por 22 empresas, as quais possuíam os dados necessários para o estudo. Os resultados demonstraram que as empresas do setor Utilidade Pública tiveram destaque, sendo que praticamente a metade da amostra em todos os anos foi composta por empresas deste setor, bem como figuraram entre aquelas com maiores índices de Responsabilidade Social Corporativa (RSC), demonstrando a consciência deste setor para com a sociedade e o meio ambiente. Encontrou-se uma tendência de que as empresas brasileiras analisadas estão com fraco planejamento no que tange aos aspectos de responsabilidade social corporativa (interno, externo e ambiental), visto que mais 75% da população não divulgou investimentos nesta área. Para futuras pesquisas, sugere-se a inclusão de amostras de outros países pode acrescentar resultados importantes para a literatura e o tema pesquisado, bem como a utilização de outras métricas para se estabelecer e mensurar o nível de RSC de cada empresa e a utilização de bases de dados diferenciadas, como o GRI, por exemplo, as quais podem limitar ou resultar em melhores achados.</w:t>
      </w:r>
    </w:p>
    <w:p w:rsidR="002C55CE" w:rsidRPr="00CE0B96" w:rsidRDefault="002C55CE" w:rsidP="002C55CE">
      <w:pPr>
        <w:jc w:val="both"/>
        <w:rPr>
          <w:sz w:val="24"/>
          <w:szCs w:val="24"/>
        </w:rPr>
      </w:pPr>
    </w:p>
    <w:p w:rsidR="002C55CE" w:rsidRPr="00CE0B96" w:rsidRDefault="002C55CE" w:rsidP="002C55CE">
      <w:pPr>
        <w:jc w:val="both"/>
        <w:rPr>
          <w:sz w:val="24"/>
          <w:szCs w:val="24"/>
        </w:rPr>
      </w:pPr>
      <w:r w:rsidRPr="00CE0B96">
        <w:rPr>
          <w:b/>
          <w:sz w:val="24"/>
          <w:szCs w:val="24"/>
        </w:rPr>
        <w:t>Palavras-chave</w:t>
      </w:r>
      <w:r w:rsidRPr="00CE0B96">
        <w:rPr>
          <w:sz w:val="24"/>
          <w:szCs w:val="24"/>
        </w:rPr>
        <w:t>: Responsabilidade Social Corporativa; Balanço Social; Ranking;</w:t>
      </w:r>
    </w:p>
    <w:p w:rsidR="002C55CE" w:rsidRPr="00CE0B96" w:rsidRDefault="002C55CE" w:rsidP="002C55CE">
      <w:pPr>
        <w:ind w:firstLine="708"/>
        <w:jc w:val="both"/>
        <w:rPr>
          <w:sz w:val="24"/>
          <w:szCs w:val="24"/>
        </w:rPr>
      </w:pPr>
    </w:p>
    <w:p w:rsidR="002C55CE" w:rsidRPr="00CE0B96" w:rsidRDefault="002C55CE" w:rsidP="002C55CE">
      <w:pPr>
        <w:ind w:firstLine="708"/>
        <w:jc w:val="both"/>
        <w:rPr>
          <w:sz w:val="24"/>
          <w:szCs w:val="24"/>
        </w:rPr>
      </w:pPr>
    </w:p>
    <w:p w:rsidR="002C55CE" w:rsidRPr="00CE0B96" w:rsidRDefault="00B07B63" w:rsidP="002C55CE">
      <w:pPr>
        <w:tabs>
          <w:tab w:val="left" w:pos="2325"/>
        </w:tabs>
        <w:autoSpaceDE w:val="0"/>
        <w:autoSpaceDN w:val="0"/>
        <w:adjustRightInd w:val="0"/>
        <w:rPr>
          <w:b/>
          <w:sz w:val="24"/>
          <w:szCs w:val="24"/>
        </w:rPr>
      </w:pPr>
      <w:r>
        <w:rPr>
          <w:b/>
          <w:sz w:val="24"/>
          <w:szCs w:val="24"/>
        </w:rPr>
        <w:t xml:space="preserve">Linha Temática: </w:t>
      </w:r>
      <w:r w:rsidR="002C55CE" w:rsidRPr="00B07B63">
        <w:rPr>
          <w:sz w:val="24"/>
          <w:szCs w:val="24"/>
        </w:rPr>
        <w:t>Responsabilidade Social e Ambiental</w:t>
      </w:r>
    </w:p>
    <w:p w:rsidR="002C55CE" w:rsidRPr="00CE0B96" w:rsidRDefault="002C55CE" w:rsidP="002C55CE">
      <w:pPr>
        <w:tabs>
          <w:tab w:val="left" w:pos="2325"/>
        </w:tabs>
        <w:autoSpaceDE w:val="0"/>
        <w:autoSpaceDN w:val="0"/>
        <w:adjustRightInd w:val="0"/>
        <w:jc w:val="both"/>
        <w:rPr>
          <w:sz w:val="24"/>
          <w:szCs w:val="24"/>
        </w:rPr>
      </w:pPr>
    </w:p>
    <w:p w:rsidR="002C55CE" w:rsidRPr="00CE0B96" w:rsidRDefault="002C55CE" w:rsidP="002C55CE">
      <w:pPr>
        <w:tabs>
          <w:tab w:val="left" w:pos="2325"/>
        </w:tabs>
        <w:autoSpaceDE w:val="0"/>
        <w:autoSpaceDN w:val="0"/>
        <w:adjustRightInd w:val="0"/>
        <w:jc w:val="both"/>
        <w:rPr>
          <w:szCs w:val="24"/>
        </w:rPr>
      </w:pPr>
    </w:p>
    <w:p w:rsidR="002C55CE" w:rsidRPr="00CE0B96" w:rsidRDefault="002C55CE" w:rsidP="002C55CE">
      <w:pPr>
        <w:tabs>
          <w:tab w:val="left" w:pos="2325"/>
        </w:tabs>
        <w:autoSpaceDE w:val="0"/>
        <w:autoSpaceDN w:val="0"/>
        <w:adjustRightInd w:val="0"/>
        <w:jc w:val="both"/>
        <w:rPr>
          <w:szCs w:val="24"/>
        </w:rPr>
      </w:pPr>
    </w:p>
    <w:p w:rsidR="000F7B4C" w:rsidRPr="00CE0B96" w:rsidRDefault="000F7B4C"/>
    <w:p w:rsidR="002C55CE" w:rsidRPr="00CE0B96" w:rsidRDefault="002C55CE"/>
    <w:p w:rsidR="002C55CE" w:rsidRPr="00CE0B96" w:rsidRDefault="002C55CE"/>
    <w:p w:rsidR="002C55CE" w:rsidRPr="00CE0B96" w:rsidRDefault="002C55CE"/>
    <w:p w:rsidR="002C55CE" w:rsidRPr="00CE0B96" w:rsidRDefault="002C55CE"/>
    <w:p w:rsidR="002C55CE" w:rsidRPr="00CE0B96" w:rsidRDefault="002C55CE"/>
    <w:p w:rsidR="002C55CE" w:rsidRPr="00CE0B96" w:rsidRDefault="002C55CE"/>
    <w:p w:rsidR="002C55CE" w:rsidRPr="00CE0B96" w:rsidRDefault="002C55CE"/>
    <w:p w:rsidR="002C55CE" w:rsidRPr="00CE0B96" w:rsidRDefault="002C55CE"/>
    <w:p w:rsidR="002C55CE" w:rsidRPr="00CE0B96" w:rsidRDefault="002C55CE"/>
    <w:p w:rsidR="00CE0B96" w:rsidRPr="00CE0B96" w:rsidRDefault="00CE0B96" w:rsidP="00B47A94">
      <w:pPr>
        <w:pStyle w:val="Ttulo"/>
      </w:pPr>
    </w:p>
    <w:p w:rsidR="002C55CE" w:rsidRPr="00CE0B96" w:rsidRDefault="002C55CE" w:rsidP="00B47A94">
      <w:pPr>
        <w:pStyle w:val="Ttulo"/>
      </w:pPr>
      <w:bookmarkStart w:id="2" w:name="_Toc492408926"/>
      <w:r w:rsidRPr="00CE0B96">
        <w:t>Os futuros</w:t>
      </w:r>
      <w:r w:rsidRPr="00CE0B96">
        <w:rPr>
          <w:i/>
        </w:rPr>
        <w:t xml:space="preserve"> </w:t>
      </w:r>
      <w:r w:rsidRPr="00CE0B96">
        <w:t xml:space="preserve">contadores são afetados pelo efeito </w:t>
      </w:r>
      <w:r w:rsidRPr="00CE0B96">
        <w:rPr>
          <w:i/>
        </w:rPr>
        <w:t>sunk costs</w:t>
      </w:r>
      <w:r w:rsidRPr="00CE0B96">
        <w:t>?</w:t>
      </w:r>
      <w:bookmarkEnd w:id="2"/>
    </w:p>
    <w:p w:rsidR="002C55CE" w:rsidRPr="00CE0B96" w:rsidRDefault="002C55CE" w:rsidP="002C55CE">
      <w:pPr>
        <w:jc w:val="center"/>
      </w:pPr>
    </w:p>
    <w:p w:rsidR="002C55CE" w:rsidRPr="00CE0B96" w:rsidRDefault="002C55CE" w:rsidP="002C55CE"/>
    <w:p w:rsidR="002C55CE" w:rsidRPr="00CE0B96" w:rsidRDefault="002C55CE" w:rsidP="002C55CE">
      <w:pPr>
        <w:jc w:val="right"/>
        <w:rPr>
          <w:sz w:val="24"/>
          <w:szCs w:val="24"/>
        </w:rPr>
      </w:pPr>
      <w:proofErr w:type="spellStart"/>
      <w:r w:rsidRPr="00CE0B96">
        <w:rPr>
          <w:sz w:val="24"/>
          <w:szCs w:val="24"/>
        </w:rPr>
        <w:t>Alessanderson</w:t>
      </w:r>
      <w:proofErr w:type="spellEnd"/>
      <w:r w:rsidRPr="00CE0B96">
        <w:rPr>
          <w:sz w:val="24"/>
          <w:szCs w:val="24"/>
        </w:rPr>
        <w:t xml:space="preserve"> Jacó de Carvalho </w:t>
      </w:r>
    </w:p>
    <w:p w:rsidR="002C55CE" w:rsidRPr="00CE0B96" w:rsidRDefault="002C55CE" w:rsidP="002C55CE">
      <w:pPr>
        <w:tabs>
          <w:tab w:val="left" w:pos="3149"/>
          <w:tab w:val="right" w:pos="9065"/>
        </w:tabs>
        <w:rPr>
          <w:b/>
          <w:i/>
          <w:sz w:val="24"/>
          <w:szCs w:val="24"/>
        </w:rPr>
      </w:pPr>
      <w:r w:rsidRPr="00CE0B96">
        <w:rPr>
          <w:sz w:val="24"/>
          <w:szCs w:val="24"/>
        </w:rPr>
        <w:tab/>
      </w:r>
      <w:r w:rsidRPr="00CE0B96">
        <w:rPr>
          <w:sz w:val="24"/>
          <w:szCs w:val="24"/>
        </w:rPr>
        <w:tab/>
        <w:t>Universidade Federal de Santa Catarina (UFSC</w:t>
      </w:r>
      <w:r w:rsidRPr="00CE0B96">
        <w:rPr>
          <w:b/>
          <w:sz w:val="24"/>
          <w:szCs w:val="24"/>
        </w:rPr>
        <w:t>)</w:t>
      </w:r>
    </w:p>
    <w:p w:rsidR="002C55CE" w:rsidRPr="00CE0B96" w:rsidRDefault="002C55CE" w:rsidP="002C55CE">
      <w:pPr>
        <w:jc w:val="right"/>
        <w:rPr>
          <w:b/>
          <w:sz w:val="24"/>
          <w:szCs w:val="24"/>
        </w:rPr>
      </w:pPr>
      <w:r w:rsidRPr="00CE0B96">
        <w:rPr>
          <w:b/>
          <w:i/>
          <w:sz w:val="24"/>
          <w:szCs w:val="24"/>
        </w:rPr>
        <w:t>alessanderson.carvalho@hotmail.com</w:t>
      </w:r>
    </w:p>
    <w:p w:rsidR="002C55CE" w:rsidRPr="00CE0B96" w:rsidRDefault="002C55CE" w:rsidP="002C55CE">
      <w:pPr>
        <w:jc w:val="right"/>
        <w:rPr>
          <w:b/>
          <w:sz w:val="24"/>
          <w:szCs w:val="24"/>
        </w:rPr>
      </w:pPr>
    </w:p>
    <w:p w:rsidR="002C55CE" w:rsidRPr="00CE0B96" w:rsidRDefault="002C55CE" w:rsidP="002C55CE">
      <w:pPr>
        <w:jc w:val="right"/>
        <w:rPr>
          <w:sz w:val="24"/>
          <w:szCs w:val="24"/>
        </w:rPr>
      </w:pPr>
      <w:r w:rsidRPr="00CE0B96">
        <w:rPr>
          <w:sz w:val="24"/>
          <w:szCs w:val="24"/>
        </w:rPr>
        <w:t>Janaína da Silva Ferreira</w:t>
      </w:r>
    </w:p>
    <w:p w:rsidR="002C55CE" w:rsidRPr="00CE0B96" w:rsidRDefault="002C55CE" w:rsidP="002C55CE">
      <w:pPr>
        <w:jc w:val="right"/>
        <w:rPr>
          <w:sz w:val="24"/>
          <w:szCs w:val="24"/>
        </w:rPr>
      </w:pPr>
      <w:r w:rsidRPr="00CE0B96">
        <w:rPr>
          <w:sz w:val="24"/>
          <w:szCs w:val="24"/>
        </w:rPr>
        <w:t>Universidade Federal de Santa Catarina (UFSC)</w:t>
      </w:r>
    </w:p>
    <w:p w:rsidR="002C55CE" w:rsidRPr="00974CFB" w:rsidRDefault="00974CFB" w:rsidP="002C55CE">
      <w:pPr>
        <w:jc w:val="right"/>
        <w:rPr>
          <w:b/>
          <w:i/>
          <w:sz w:val="24"/>
          <w:szCs w:val="24"/>
        </w:rPr>
      </w:pPr>
      <w:r w:rsidRPr="00CE0B96">
        <w:rPr>
          <w:b/>
          <w:i/>
          <w:sz w:val="24"/>
          <w:szCs w:val="24"/>
        </w:rPr>
        <w:t>janix_17@msn.com</w:t>
      </w:r>
    </w:p>
    <w:p w:rsidR="002C55CE" w:rsidRPr="00CE0B96" w:rsidRDefault="002C55CE" w:rsidP="002C55CE">
      <w:pPr>
        <w:rPr>
          <w:b/>
          <w:sz w:val="24"/>
          <w:szCs w:val="24"/>
        </w:rPr>
      </w:pPr>
    </w:p>
    <w:p w:rsidR="002C55CE" w:rsidRPr="00CE0B96" w:rsidRDefault="002C55CE" w:rsidP="002C55CE">
      <w:pPr>
        <w:jc w:val="right"/>
        <w:rPr>
          <w:sz w:val="24"/>
          <w:szCs w:val="24"/>
        </w:rPr>
      </w:pPr>
      <w:proofErr w:type="spellStart"/>
      <w:r w:rsidRPr="00CE0B96">
        <w:rPr>
          <w:sz w:val="24"/>
          <w:szCs w:val="24"/>
        </w:rPr>
        <w:t>Suliani</w:t>
      </w:r>
      <w:proofErr w:type="spellEnd"/>
      <w:r w:rsidRPr="00CE0B96">
        <w:rPr>
          <w:sz w:val="24"/>
          <w:szCs w:val="24"/>
        </w:rPr>
        <w:t xml:space="preserve"> </w:t>
      </w:r>
      <w:proofErr w:type="spellStart"/>
      <w:r w:rsidRPr="00CE0B96">
        <w:rPr>
          <w:sz w:val="24"/>
          <w:szCs w:val="24"/>
        </w:rPr>
        <w:t>Rover</w:t>
      </w:r>
      <w:proofErr w:type="spellEnd"/>
    </w:p>
    <w:p w:rsidR="002C55CE" w:rsidRPr="00CE0B96" w:rsidRDefault="002C55CE" w:rsidP="002C55CE">
      <w:pPr>
        <w:jc w:val="right"/>
        <w:rPr>
          <w:sz w:val="24"/>
          <w:szCs w:val="24"/>
        </w:rPr>
      </w:pPr>
      <w:r w:rsidRPr="00CE0B96">
        <w:rPr>
          <w:sz w:val="24"/>
          <w:szCs w:val="24"/>
        </w:rPr>
        <w:t>Universidade Federal de Santa Catarina (UFSC)</w:t>
      </w:r>
    </w:p>
    <w:p w:rsidR="002C55CE" w:rsidRPr="00CE0B96" w:rsidRDefault="002C55CE" w:rsidP="002C55CE">
      <w:pPr>
        <w:jc w:val="right"/>
        <w:rPr>
          <w:b/>
          <w:sz w:val="24"/>
          <w:szCs w:val="24"/>
        </w:rPr>
      </w:pPr>
      <w:r w:rsidRPr="00CE0B96">
        <w:rPr>
          <w:b/>
          <w:i/>
          <w:sz w:val="24"/>
          <w:szCs w:val="24"/>
        </w:rPr>
        <w:t>sulianirover@gmail.com</w:t>
      </w:r>
    </w:p>
    <w:p w:rsidR="002C55CE" w:rsidRPr="00CE0B96" w:rsidRDefault="002C55CE" w:rsidP="002C55CE">
      <w:pPr>
        <w:jc w:val="right"/>
        <w:rPr>
          <w:b/>
          <w:sz w:val="24"/>
          <w:szCs w:val="24"/>
        </w:rPr>
      </w:pPr>
    </w:p>
    <w:p w:rsidR="002C55CE" w:rsidRPr="00CE0B96" w:rsidRDefault="002C55CE" w:rsidP="002C55CE">
      <w:pPr>
        <w:jc w:val="center"/>
        <w:rPr>
          <w:b/>
        </w:rPr>
      </w:pPr>
    </w:p>
    <w:p w:rsidR="002C55CE" w:rsidRPr="00CE0B96" w:rsidRDefault="002C55CE" w:rsidP="002C55CE">
      <w:pPr>
        <w:jc w:val="both"/>
        <w:rPr>
          <w:b/>
          <w:sz w:val="24"/>
          <w:szCs w:val="24"/>
        </w:rPr>
      </w:pPr>
      <w:r w:rsidRPr="00CE0B96">
        <w:rPr>
          <w:b/>
          <w:sz w:val="24"/>
          <w:szCs w:val="24"/>
        </w:rPr>
        <w:t xml:space="preserve">Resumo: </w:t>
      </w:r>
    </w:p>
    <w:p w:rsidR="002C55CE" w:rsidRPr="00CE0B96" w:rsidRDefault="002C55CE" w:rsidP="002C55CE">
      <w:pPr>
        <w:jc w:val="both"/>
      </w:pPr>
      <w:r w:rsidRPr="00CE0B96">
        <w:rPr>
          <w:sz w:val="24"/>
          <w:szCs w:val="24"/>
        </w:rPr>
        <w:t>A Teoria do Prospecto mostra que as pessoas costumam não ser racionais na tomada de decisão como a Teoria da Utilidade Esperada prevê. Com isso autores utilizam essa teoria para explicar um fenômeno que é conhecido</w:t>
      </w:r>
      <w:r w:rsidRPr="00CE0B96">
        <w:rPr>
          <w:b/>
          <w:sz w:val="24"/>
          <w:szCs w:val="24"/>
        </w:rPr>
        <w:t xml:space="preserve"> </w:t>
      </w:r>
      <w:r w:rsidRPr="00CE0B96">
        <w:rPr>
          <w:sz w:val="24"/>
          <w:szCs w:val="24"/>
        </w:rPr>
        <w:t xml:space="preserve">como efeito </w:t>
      </w:r>
      <w:proofErr w:type="spellStart"/>
      <w:r w:rsidRPr="00CE0B96">
        <w:rPr>
          <w:i/>
          <w:sz w:val="24"/>
          <w:szCs w:val="24"/>
        </w:rPr>
        <w:t>sunk</w:t>
      </w:r>
      <w:proofErr w:type="spellEnd"/>
      <w:r w:rsidRPr="00CE0B96">
        <w:rPr>
          <w:i/>
          <w:sz w:val="24"/>
          <w:szCs w:val="24"/>
        </w:rPr>
        <w:t xml:space="preserve"> </w:t>
      </w:r>
      <w:proofErr w:type="spellStart"/>
      <w:r w:rsidRPr="00CE0B96">
        <w:rPr>
          <w:i/>
          <w:sz w:val="24"/>
          <w:szCs w:val="24"/>
        </w:rPr>
        <w:t>cost</w:t>
      </w:r>
      <w:proofErr w:type="spellEnd"/>
      <w:r w:rsidRPr="00CE0B96">
        <w:rPr>
          <w:sz w:val="24"/>
          <w:szCs w:val="24"/>
        </w:rPr>
        <w:t xml:space="preserve">, sendo este um custo passado que não tem como ser recuperado. O objetivo da pesquisa é verificar a diferença de percepção dos estudantes de contabilidade quanto ao efeito dos </w:t>
      </w:r>
      <w:proofErr w:type="spellStart"/>
      <w:r w:rsidRPr="00CE0B96">
        <w:rPr>
          <w:i/>
          <w:sz w:val="24"/>
          <w:szCs w:val="24"/>
        </w:rPr>
        <w:t>sunk</w:t>
      </w:r>
      <w:proofErr w:type="spellEnd"/>
      <w:r w:rsidRPr="00CE0B96">
        <w:rPr>
          <w:i/>
          <w:sz w:val="24"/>
          <w:szCs w:val="24"/>
        </w:rPr>
        <w:t xml:space="preserve"> </w:t>
      </w:r>
      <w:proofErr w:type="spellStart"/>
      <w:r w:rsidRPr="00CE0B96">
        <w:rPr>
          <w:i/>
          <w:sz w:val="24"/>
          <w:szCs w:val="24"/>
        </w:rPr>
        <w:t>costs</w:t>
      </w:r>
      <w:proofErr w:type="spellEnd"/>
      <w:r w:rsidRPr="00CE0B96">
        <w:rPr>
          <w:sz w:val="24"/>
          <w:szCs w:val="24"/>
        </w:rPr>
        <w:t xml:space="preserve"> nas fases iniciais e finais, para ver se existe uma diferença no comportamento entre esses dois grupos. A pesquisa recorreu a métodos qualitativos a quantitativos. Primeiramente, aplicou-se um questionário em todas as fases do curso no período matutino e noturno que contemplou quatro cenários do cotidiano dos alunos. Após a tabulação dos dados, realizou-se o Teste do </w:t>
      </w:r>
      <w:proofErr w:type="spellStart"/>
      <w:r w:rsidRPr="00CE0B96">
        <w:rPr>
          <w:sz w:val="24"/>
          <w:szCs w:val="24"/>
        </w:rPr>
        <w:t>Qui-Quadrado</w:t>
      </w:r>
      <w:proofErr w:type="spellEnd"/>
      <w:r w:rsidRPr="00CE0B96">
        <w:rPr>
          <w:sz w:val="24"/>
          <w:szCs w:val="24"/>
        </w:rPr>
        <w:t xml:space="preserve"> e Regressão Logística. A amostra final foi de 348 estudantes. Como resultados foi observado que não houve diferença entre os estudantes das fases iniciais e finais em relação a tomada de decisão sob o efeito dos </w:t>
      </w:r>
      <w:proofErr w:type="spellStart"/>
      <w:r w:rsidRPr="00CE0B96">
        <w:rPr>
          <w:i/>
          <w:sz w:val="24"/>
          <w:szCs w:val="24"/>
        </w:rPr>
        <w:t>sunk</w:t>
      </w:r>
      <w:proofErr w:type="spellEnd"/>
      <w:r w:rsidRPr="00CE0B96">
        <w:rPr>
          <w:i/>
          <w:sz w:val="24"/>
          <w:szCs w:val="24"/>
        </w:rPr>
        <w:t xml:space="preserve"> </w:t>
      </w:r>
      <w:proofErr w:type="spellStart"/>
      <w:r w:rsidRPr="00CE0B96">
        <w:rPr>
          <w:i/>
          <w:sz w:val="24"/>
          <w:szCs w:val="24"/>
        </w:rPr>
        <w:t>cost</w:t>
      </w:r>
      <w:proofErr w:type="spellEnd"/>
      <w:r w:rsidRPr="00CE0B96">
        <w:rPr>
          <w:sz w:val="24"/>
          <w:szCs w:val="24"/>
        </w:rPr>
        <w:t xml:space="preserve">. Dos 4 cenários aplicados, apenas um mostrou uma mudança de comportamento na tomada de decisão entre os alunos que responderam os questionários com </w:t>
      </w:r>
      <w:proofErr w:type="spellStart"/>
      <w:r w:rsidRPr="00CE0B96">
        <w:rPr>
          <w:i/>
          <w:sz w:val="24"/>
          <w:szCs w:val="24"/>
        </w:rPr>
        <w:t>sunk</w:t>
      </w:r>
      <w:proofErr w:type="spellEnd"/>
      <w:r w:rsidRPr="00CE0B96">
        <w:rPr>
          <w:i/>
          <w:sz w:val="24"/>
          <w:szCs w:val="24"/>
        </w:rPr>
        <w:t xml:space="preserve"> </w:t>
      </w:r>
      <w:proofErr w:type="spellStart"/>
      <w:r w:rsidRPr="00CE0B96">
        <w:rPr>
          <w:i/>
          <w:sz w:val="24"/>
          <w:szCs w:val="24"/>
        </w:rPr>
        <w:t>cost</w:t>
      </w:r>
      <w:proofErr w:type="spellEnd"/>
      <w:r w:rsidRPr="00CE0B96">
        <w:rPr>
          <w:sz w:val="24"/>
          <w:szCs w:val="24"/>
        </w:rPr>
        <w:t xml:space="preserve"> e sem </w:t>
      </w:r>
      <w:proofErr w:type="spellStart"/>
      <w:r w:rsidRPr="00CE0B96">
        <w:rPr>
          <w:i/>
          <w:sz w:val="24"/>
          <w:szCs w:val="24"/>
        </w:rPr>
        <w:t>sunk</w:t>
      </w:r>
      <w:proofErr w:type="spellEnd"/>
      <w:r w:rsidRPr="00CE0B96">
        <w:rPr>
          <w:i/>
          <w:sz w:val="24"/>
          <w:szCs w:val="24"/>
        </w:rPr>
        <w:t xml:space="preserve"> </w:t>
      </w:r>
      <w:proofErr w:type="spellStart"/>
      <w:r w:rsidRPr="00CE0B96">
        <w:rPr>
          <w:i/>
          <w:sz w:val="24"/>
          <w:szCs w:val="24"/>
        </w:rPr>
        <w:t>cost</w:t>
      </w:r>
      <w:proofErr w:type="spellEnd"/>
      <w:r w:rsidRPr="00CE0B96">
        <w:rPr>
          <w:sz w:val="24"/>
          <w:szCs w:val="24"/>
        </w:rPr>
        <w:t xml:space="preserve">; mostrando-se significativo estatisticamente pela análise qualitativa de percentual de respostas, Teste do </w:t>
      </w:r>
      <w:proofErr w:type="spellStart"/>
      <w:r w:rsidRPr="00CE0B96">
        <w:rPr>
          <w:sz w:val="24"/>
          <w:szCs w:val="24"/>
        </w:rPr>
        <w:t>Qui-Quadrado</w:t>
      </w:r>
      <w:proofErr w:type="spellEnd"/>
      <w:r w:rsidRPr="00CE0B96">
        <w:rPr>
          <w:sz w:val="24"/>
          <w:szCs w:val="24"/>
        </w:rPr>
        <w:t xml:space="preserve"> e pela Regressão Logística na variável “empreendedor”. Contudo, não foi possível concluir que alunos das fases finais são menos afetados pelos </w:t>
      </w:r>
      <w:proofErr w:type="spellStart"/>
      <w:r w:rsidRPr="00CE0B96">
        <w:rPr>
          <w:i/>
          <w:sz w:val="24"/>
          <w:szCs w:val="24"/>
        </w:rPr>
        <w:t>sunk</w:t>
      </w:r>
      <w:proofErr w:type="spellEnd"/>
      <w:r w:rsidRPr="00CE0B96">
        <w:rPr>
          <w:i/>
          <w:sz w:val="24"/>
          <w:szCs w:val="24"/>
        </w:rPr>
        <w:t xml:space="preserve"> </w:t>
      </w:r>
      <w:proofErr w:type="spellStart"/>
      <w:r w:rsidRPr="00CE0B96">
        <w:rPr>
          <w:i/>
          <w:sz w:val="24"/>
          <w:szCs w:val="24"/>
        </w:rPr>
        <w:t>costs</w:t>
      </w:r>
      <w:proofErr w:type="spellEnd"/>
      <w:r w:rsidRPr="00CE0B96">
        <w:rPr>
          <w:sz w:val="24"/>
          <w:szCs w:val="24"/>
        </w:rPr>
        <w:t xml:space="preserve"> que os das fases iniciais, ou seja, com os dados desta pesquisa não se observou, na maioria dos cenários, o efeito dos </w:t>
      </w:r>
      <w:proofErr w:type="spellStart"/>
      <w:r w:rsidRPr="00CE0B96">
        <w:rPr>
          <w:i/>
          <w:sz w:val="24"/>
          <w:szCs w:val="24"/>
        </w:rPr>
        <w:t>sunk</w:t>
      </w:r>
      <w:proofErr w:type="spellEnd"/>
      <w:r w:rsidRPr="00CE0B96">
        <w:rPr>
          <w:i/>
          <w:sz w:val="24"/>
          <w:szCs w:val="24"/>
        </w:rPr>
        <w:t xml:space="preserve"> </w:t>
      </w:r>
      <w:proofErr w:type="spellStart"/>
      <w:r w:rsidRPr="00CE0B96">
        <w:rPr>
          <w:i/>
          <w:sz w:val="24"/>
          <w:szCs w:val="24"/>
        </w:rPr>
        <w:t>costs</w:t>
      </w:r>
      <w:proofErr w:type="spellEnd"/>
      <w:r w:rsidRPr="00CE0B96">
        <w:rPr>
          <w:sz w:val="24"/>
          <w:szCs w:val="24"/>
        </w:rPr>
        <w:t xml:space="preserve"> nos futuros contadores.</w:t>
      </w:r>
    </w:p>
    <w:p w:rsidR="002C55CE" w:rsidRPr="00CE0B96" w:rsidRDefault="002C55CE" w:rsidP="002C55CE">
      <w:pPr>
        <w:jc w:val="both"/>
        <w:rPr>
          <w:b/>
          <w:sz w:val="24"/>
          <w:szCs w:val="24"/>
        </w:rPr>
      </w:pPr>
    </w:p>
    <w:p w:rsidR="002C55CE" w:rsidRPr="00CE0B96" w:rsidRDefault="002C55CE" w:rsidP="002C55CE">
      <w:pPr>
        <w:jc w:val="both"/>
      </w:pPr>
      <w:r w:rsidRPr="00CE0B96">
        <w:rPr>
          <w:b/>
          <w:sz w:val="24"/>
          <w:szCs w:val="24"/>
        </w:rPr>
        <w:t xml:space="preserve">Palavras-chave: </w:t>
      </w:r>
      <w:r w:rsidR="00CE0B96" w:rsidRPr="00CE0B96">
        <w:rPr>
          <w:sz w:val="24"/>
          <w:szCs w:val="24"/>
        </w:rPr>
        <w:t xml:space="preserve">Teoria Do Prospecto; </w:t>
      </w:r>
      <w:proofErr w:type="spellStart"/>
      <w:r w:rsidR="00CE0B96" w:rsidRPr="00CE0B96">
        <w:rPr>
          <w:sz w:val="24"/>
          <w:szCs w:val="24"/>
        </w:rPr>
        <w:t>Sunk</w:t>
      </w:r>
      <w:proofErr w:type="spellEnd"/>
      <w:r w:rsidR="00CE0B96" w:rsidRPr="00CE0B96">
        <w:rPr>
          <w:sz w:val="24"/>
          <w:szCs w:val="24"/>
        </w:rPr>
        <w:t xml:space="preserve"> </w:t>
      </w:r>
      <w:proofErr w:type="spellStart"/>
      <w:r w:rsidR="00CE0B96" w:rsidRPr="00CE0B96">
        <w:rPr>
          <w:sz w:val="24"/>
          <w:szCs w:val="24"/>
        </w:rPr>
        <w:t>Cost</w:t>
      </w:r>
      <w:proofErr w:type="spellEnd"/>
      <w:r w:rsidR="00CE0B96" w:rsidRPr="00CE0B96">
        <w:rPr>
          <w:sz w:val="24"/>
          <w:szCs w:val="24"/>
        </w:rPr>
        <w:t>; Custo Afundado.</w:t>
      </w:r>
    </w:p>
    <w:p w:rsidR="002C55CE" w:rsidRPr="00CE0B96" w:rsidRDefault="002C55CE" w:rsidP="002C55CE">
      <w:pPr>
        <w:rPr>
          <w:sz w:val="24"/>
          <w:szCs w:val="24"/>
        </w:rPr>
      </w:pPr>
    </w:p>
    <w:p w:rsidR="002C55CE" w:rsidRPr="00CE0B96" w:rsidRDefault="002C55CE" w:rsidP="002C55CE">
      <w:pPr>
        <w:rPr>
          <w:sz w:val="24"/>
          <w:szCs w:val="24"/>
        </w:rPr>
      </w:pPr>
      <w:r w:rsidRPr="00CE0B96">
        <w:rPr>
          <w:b/>
          <w:sz w:val="24"/>
          <w:szCs w:val="24"/>
        </w:rPr>
        <w:t xml:space="preserve">Linha Temática: </w:t>
      </w:r>
      <w:r w:rsidRPr="00CE0B96">
        <w:rPr>
          <w:sz w:val="24"/>
          <w:szCs w:val="24"/>
        </w:rPr>
        <w:t>Finanças e Contabilidade Financeira</w:t>
      </w:r>
    </w:p>
    <w:p w:rsidR="002C55CE" w:rsidRPr="00CE0B96" w:rsidRDefault="002C55CE" w:rsidP="002C55CE">
      <w:pPr>
        <w:rPr>
          <w:b/>
          <w:sz w:val="24"/>
          <w:szCs w:val="24"/>
        </w:rPr>
      </w:pPr>
      <w:r w:rsidRPr="00CE0B96">
        <w:rPr>
          <w:b/>
          <w:sz w:val="24"/>
          <w:szCs w:val="24"/>
        </w:rPr>
        <w:br w:type="page"/>
      </w:r>
    </w:p>
    <w:p w:rsidR="00B47A94" w:rsidRPr="00CE0B96" w:rsidRDefault="00B47A94" w:rsidP="00B47A94">
      <w:pPr>
        <w:pStyle w:val="Ttulo"/>
        <w:rPr>
          <w:szCs w:val="24"/>
        </w:rPr>
      </w:pPr>
    </w:p>
    <w:p w:rsidR="002C55CE" w:rsidRPr="00CE0B96" w:rsidRDefault="002C55CE" w:rsidP="00B47A94">
      <w:pPr>
        <w:pStyle w:val="Ttulo"/>
        <w:rPr>
          <w:szCs w:val="24"/>
        </w:rPr>
      </w:pPr>
      <w:bookmarkStart w:id="3" w:name="_Toc492408927"/>
      <w:r w:rsidRPr="00CE0B96">
        <w:rPr>
          <w:szCs w:val="24"/>
        </w:rPr>
        <w:t>O Efeito da Taxa Livre de Risco nos Riscos Sistêmico e Idiossincrático: Evidências para os Mercados Brasileiro e Dinamarquês</w:t>
      </w:r>
      <w:bookmarkEnd w:id="3"/>
    </w:p>
    <w:p w:rsidR="002C55CE" w:rsidRPr="00CE0B96" w:rsidRDefault="002C55CE" w:rsidP="002C55CE">
      <w:pPr>
        <w:jc w:val="both"/>
        <w:rPr>
          <w:b/>
          <w:color w:val="999999"/>
          <w:sz w:val="24"/>
          <w:szCs w:val="24"/>
        </w:rPr>
      </w:pPr>
    </w:p>
    <w:p w:rsidR="002C55CE" w:rsidRPr="00CE0B96" w:rsidRDefault="002C55CE" w:rsidP="002C55CE">
      <w:pPr>
        <w:jc w:val="right"/>
        <w:rPr>
          <w:sz w:val="24"/>
          <w:szCs w:val="24"/>
        </w:rPr>
      </w:pPr>
      <w:proofErr w:type="spellStart"/>
      <w:r w:rsidRPr="00CE0B96">
        <w:rPr>
          <w:sz w:val="24"/>
          <w:szCs w:val="24"/>
        </w:rPr>
        <w:t>Alyne</w:t>
      </w:r>
      <w:proofErr w:type="spellEnd"/>
      <w:r w:rsidRPr="00CE0B96">
        <w:rPr>
          <w:sz w:val="24"/>
          <w:szCs w:val="24"/>
        </w:rPr>
        <w:t xml:space="preserve"> </w:t>
      </w:r>
      <w:proofErr w:type="spellStart"/>
      <w:r w:rsidRPr="00CE0B96">
        <w:rPr>
          <w:sz w:val="24"/>
          <w:szCs w:val="24"/>
        </w:rPr>
        <w:t>Cecilia</w:t>
      </w:r>
      <w:proofErr w:type="spellEnd"/>
      <w:r w:rsidRPr="00CE0B96">
        <w:rPr>
          <w:sz w:val="24"/>
          <w:szCs w:val="24"/>
        </w:rPr>
        <w:t xml:space="preserve"> Serpa </w:t>
      </w:r>
      <w:proofErr w:type="spellStart"/>
      <w:r w:rsidRPr="00CE0B96">
        <w:rPr>
          <w:sz w:val="24"/>
          <w:szCs w:val="24"/>
        </w:rPr>
        <w:t>Ganz</w:t>
      </w:r>
      <w:proofErr w:type="spellEnd"/>
    </w:p>
    <w:p w:rsidR="002C55CE" w:rsidRPr="00CE0B96" w:rsidRDefault="002C55CE" w:rsidP="002C55CE">
      <w:pPr>
        <w:jc w:val="right"/>
        <w:rPr>
          <w:sz w:val="24"/>
          <w:szCs w:val="24"/>
        </w:rPr>
      </w:pPr>
      <w:r w:rsidRPr="00CE0B96">
        <w:rPr>
          <w:sz w:val="24"/>
          <w:szCs w:val="24"/>
        </w:rPr>
        <w:t>Universidade Regional de Blumenau (FURB)</w:t>
      </w:r>
    </w:p>
    <w:p w:rsidR="002C55CE" w:rsidRPr="00CE0B96" w:rsidRDefault="002C55CE" w:rsidP="002C55CE">
      <w:pPr>
        <w:jc w:val="right"/>
        <w:rPr>
          <w:b/>
          <w:i/>
          <w:sz w:val="24"/>
        </w:rPr>
      </w:pPr>
      <w:r w:rsidRPr="00CE0B96">
        <w:rPr>
          <w:b/>
          <w:i/>
          <w:sz w:val="24"/>
        </w:rPr>
        <w:t>alyneserpa@hotmail.com</w:t>
      </w:r>
    </w:p>
    <w:p w:rsidR="002C55CE" w:rsidRPr="00CE0B96" w:rsidRDefault="002C55CE" w:rsidP="002C55CE">
      <w:pPr>
        <w:jc w:val="right"/>
        <w:rPr>
          <w:b/>
          <w:sz w:val="24"/>
        </w:rPr>
      </w:pPr>
    </w:p>
    <w:p w:rsidR="002C55CE" w:rsidRPr="00CE0B96" w:rsidRDefault="002C55CE" w:rsidP="002C55CE">
      <w:pPr>
        <w:jc w:val="right"/>
        <w:rPr>
          <w:sz w:val="24"/>
          <w:szCs w:val="24"/>
        </w:rPr>
      </w:pPr>
      <w:r w:rsidRPr="00CE0B96">
        <w:rPr>
          <w:sz w:val="24"/>
          <w:szCs w:val="24"/>
        </w:rPr>
        <w:t>Moacir Manoel Rodrigues Junior</w:t>
      </w:r>
    </w:p>
    <w:p w:rsidR="002C55CE" w:rsidRPr="00CE0B96" w:rsidRDefault="002C55CE" w:rsidP="002C55CE">
      <w:pPr>
        <w:jc w:val="right"/>
        <w:rPr>
          <w:sz w:val="24"/>
          <w:szCs w:val="24"/>
        </w:rPr>
      </w:pPr>
      <w:r w:rsidRPr="00CE0B96">
        <w:rPr>
          <w:sz w:val="24"/>
          <w:szCs w:val="24"/>
        </w:rPr>
        <w:t>Universidade Regional de Blumenau (FURB)</w:t>
      </w:r>
    </w:p>
    <w:p w:rsidR="002C55CE" w:rsidRPr="00CE0B96" w:rsidRDefault="002C55CE" w:rsidP="002C55CE">
      <w:pPr>
        <w:jc w:val="right"/>
        <w:rPr>
          <w:b/>
          <w:i/>
          <w:sz w:val="24"/>
        </w:rPr>
      </w:pPr>
      <w:r w:rsidRPr="00CE0B96">
        <w:rPr>
          <w:b/>
          <w:sz w:val="24"/>
        </w:rPr>
        <w:t xml:space="preserve">           </w:t>
      </w:r>
      <w:r w:rsidRPr="00CE0B96">
        <w:rPr>
          <w:b/>
          <w:i/>
          <w:sz w:val="24"/>
        </w:rPr>
        <w:t>moacir_ro@hotmail.com</w:t>
      </w:r>
    </w:p>
    <w:p w:rsidR="002C55CE" w:rsidRPr="00CE0B96" w:rsidRDefault="002C55CE" w:rsidP="002C55CE">
      <w:pPr>
        <w:jc w:val="both"/>
        <w:rPr>
          <w:b/>
          <w:color w:val="999999"/>
          <w:sz w:val="24"/>
          <w:szCs w:val="24"/>
        </w:rPr>
      </w:pPr>
    </w:p>
    <w:p w:rsidR="00CE0B96" w:rsidRDefault="002C55CE" w:rsidP="002C55CE">
      <w:pPr>
        <w:jc w:val="both"/>
        <w:rPr>
          <w:b/>
          <w:sz w:val="24"/>
          <w:szCs w:val="24"/>
        </w:rPr>
      </w:pPr>
      <w:r w:rsidRPr="00CE0B96">
        <w:rPr>
          <w:b/>
          <w:sz w:val="24"/>
          <w:szCs w:val="24"/>
        </w:rPr>
        <w:t xml:space="preserve">Resumo: </w:t>
      </w:r>
    </w:p>
    <w:p w:rsidR="002C55CE" w:rsidRPr="00CE0B96" w:rsidRDefault="002C55CE" w:rsidP="002C55CE">
      <w:pPr>
        <w:jc w:val="both"/>
        <w:rPr>
          <w:sz w:val="24"/>
          <w:szCs w:val="24"/>
        </w:rPr>
      </w:pPr>
      <w:r w:rsidRPr="00CE0B96">
        <w:rPr>
          <w:sz w:val="24"/>
          <w:szCs w:val="24"/>
        </w:rPr>
        <w:t xml:space="preserve">Após o surgimento do </w:t>
      </w:r>
      <w:r w:rsidRPr="00CE0B96">
        <w:rPr>
          <w:i/>
          <w:sz w:val="24"/>
          <w:szCs w:val="24"/>
        </w:rPr>
        <w:t xml:space="preserve">Capital </w:t>
      </w:r>
      <w:proofErr w:type="spellStart"/>
      <w:r w:rsidRPr="00CE0B96">
        <w:rPr>
          <w:i/>
          <w:sz w:val="24"/>
          <w:szCs w:val="24"/>
        </w:rPr>
        <w:t>Asset</w:t>
      </w:r>
      <w:proofErr w:type="spellEnd"/>
      <w:r w:rsidRPr="00CE0B96">
        <w:rPr>
          <w:i/>
          <w:sz w:val="24"/>
          <w:szCs w:val="24"/>
        </w:rPr>
        <w:t xml:space="preserve"> </w:t>
      </w:r>
      <w:proofErr w:type="spellStart"/>
      <w:r w:rsidRPr="00CE0B96">
        <w:rPr>
          <w:i/>
          <w:sz w:val="24"/>
          <w:szCs w:val="24"/>
        </w:rPr>
        <w:t>Pricing</w:t>
      </w:r>
      <w:proofErr w:type="spellEnd"/>
      <w:r w:rsidRPr="00CE0B96">
        <w:rPr>
          <w:i/>
          <w:sz w:val="24"/>
          <w:szCs w:val="24"/>
        </w:rPr>
        <w:t xml:space="preserve"> </w:t>
      </w:r>
      <w:proofErr w:type="spellStart"/>
      <w:r w:rsidRPr="00CE0B96">
        <w:rPr>
          <w:i/>
          <w:sz w:val="24"/>
          <w:szCs w:val="24"/>
        </w:rPr>
        <w:t>Model</w:t>
      </w:r>
      <w:proofErr w:type="spellEnd"/>
      <w:r w:rsidRPr="00CE0B96">
        <w:rPr>
          <w:sz w:val="24"/>
          <w:szCs w:val="24"/>
        </w:rPr>
        <w:t xml:space="preserve"> (CAPM) a investigação da relação entre o risco e retorno das ações foi amplamente difundido, e com este a explicação dos riscos sistêmicos e idiossincráticos. Com o CAPM surgiu também a discussão em torno da taxa livre de risco e críticas quanto a dificuldade em determinar uma taxa que realmente atenda as definições teóricas. Assim o objetivo do presente estudo é verificar o efeito da taxa livre de risco sobre os riscos sistêmicos e idiossincráticos em países desenvolvidos e emergentes. A amostra da pesquisa compreende as cem maiores empresas do mercado brasileiro e dinamarquês de acordo com o ativo total, entre o período de 2011 a 2015. Para atender a meta de pesquisa estimou-se os retornos dos ativos pelo modelo de três fatores de Fama e </w:t>
      </w:r>
      <w:proofErr w:type="spellStart"/>
      <w:r w:rsidRPr="00CE0B96">
        <w:rPr>
          <w:sz w:val="24"/>
          <w:szCs w:val="24"/>
        </w:rPr>
        <w:t>French</w:t>
      </w:r>
      <w:proofErr w:type="spellEnd"/>
      <w:r w:rsidRPr="00CE0B96">
        <w:rPr>
          <w:sz w:val="24"/>
          <w:szCs w:val="24"/>
        </w:rPr>
        <w:t xml:space="preserve"> (1993), estes sendo utilizadas três diferentes taxas livres de risco, a brasileira, a dinamarquesa e a americana. Os resultados encontrados evidenciaram que as variações das taxas impactam de forma mais intensa o risco sistêmico do que o risco idiossincrático, tais achados indicam que as diferentes taxas livres de riscos possuem maior impacto em fatores macroeconômicos do que em fatores particulares da empresa, estando a empresa não sujeita a grandes variações das taxas livre de risco, além da influência exercida no mercado em geral. A investigação realizada no presente estudo visa contribuir para os usuários da informação financeira, ao identificar qual o impacto de diferentes taxas livre de risco nos riscos sistêmicos e idiossincráticos. Analisando o risco sistêmico, idiossincrático e o contexto pouco explorado da taxa livre de risco, a pesquisa contribui assim, ao ampliar e consolidar o conhecimento literário de tais temáticas.</w:t>
      </w:r>
    </w:p>
    <w:p w:rsidR="002C55CE" w:rsidRPr="00CE0B96" w:rsidRDefault="002C55CE" w:rsidP="002C55CE">
      <w:pPr>
        <w:jc w:val="both"/>
        <w:rPr>
          <w:sz w:val="24"/>
          <w:szCs w:val="24"/>
        </w:rPr>
      </w:pPr>
    </w:p>
    <w:p w:rsidR="002C55CE" w:rsidRPr="00CE0B96" w:rsidRDefault="002C55CE" w:rsidP="002C55CE">
      <w:pPr>
        <w:jc w:val="both"/>
        <w:rPr>
          <w:sz w:val="24"/>
          <w:szCs w:val="24"/>
        </w:rPr>
      </w:pPr>
      <w:r w:rsidRPr="00CE0B96">
        <w:rPr>
          <w:b/>
          <w:sz w:val="24"/>
          <w:szCs w:val="24"/>
        </w:rPr>
        <w:t xml:space="preserve">Palavras-chave: </w:t>
      </w:r>
      <w:r w:rsidR="00CE0B96" w:rsidRPr="00CE0B96">
        <w:rPr>
          <w:sz w:val="24"/>
          <w:szCs w:val="24"/>
        </w:rPr>
        <w:t>Risco Idiossincrático; Risco Sistêmico; Taxa Livre De Juros; Países Desenvolvidos; Países Emergentes.</w:t>
      </w:r>
    </w:p>
    <w:p w:rsidR="002C55CE" w:rsidRPr="00CE0B96" w:rsidRDefault="002C55CE" w:rsidP="002C55CE">
      <w:pPr>
        <w:jc w:val="both"/>
        <w:rPr>
          <w:sz w:val="24"/>
          <w:szCs w:val="24"/>
        </w:rPr>
      </w:pPr>
    </w:p>
    <w:p w:rsidR="002C55CE" w:rsidRPr="00CE0B96" w:rsidRDefault="002C55CE" w:rsidP="002C55CE">
      <w:pPr>
        <w:jc w:val="both"/>
        <w:rPr>
          <w:sz w:val="24"/>
          <w:szCs w:val="24"/>
        </w:rPr>
      </w:pPr>
      <w:r w:rsidRPr="00CE0B96">
        <w:rPr>
          <w:b/>
          <w:sz w:val="24"/>
          <w:szCs w:val="24"/>
        </w:rPr>
        <w:t xml:space="preserve">Linha Temática: </w:t>
      </w:r>
      <w:r w:rsidRPr="00CE0B96">
        <w:rPr>
          <w:sz w:val="24"/>
          <w:szCs w:val="24"/>
        </w:rPr>
        <w:t xml:space="preserve">Mercado de Capitais, Empirista. </w:t>
      </w:r>
    </w:p>
    <w:p w:rsidR="002C55CE" w:rsidRPr="00CE0B96" w:rsidRDefault="002C55CE" w:rsidP="002C55CE">
      <w:pPr>
        <w:jc w:val="both"/>
        <w:rPr>
          <w:sz w:val="24"/>
          <w:szCs w:val="24"/>
        </w:rPr>
      </w:pPr>
    </w:p>
    <w:p w:rsidR="002C55CE" w:rsidRPr="00CE0B96" w:rsidRDefault="002C55CE" w:rsidP="002C55CE">
      <w:pPr>
        <w:jc w:val="both"/>
        <w:rPr>
          <w:sz w:val="24"/>
          <w:szCs w:val="24"/>
        </w:rPr>
      </w:pPr>
    </w:p>
    <w:p w:rsidR="002C55CE" w:rsidRPr="00CE0B96" w:rsidRDefault="002C55CE" w:rsidP="002C55CE">
      <w:pPr>
        <w:jc w:val="both"/>
        <w:rPr>
          <w:sz w:val="24"/>
          <w:szCs w:val="24"/>
        </w:rPr>
      </w:pPr>
    </w:p>
    <w:p w:rsidR="002C55CE" w:rsidRPr="00CE0B96" w:rsidRDefault="002C55CE" w:rsidP="002C55CE">
      <w:pPr>
        <w:jc w:val="both"/>
        <w:rPr>
          <w:sz w:val="24"/>
          <w:szCs w:val="24"/>
        </w:rPr>
      </w:pPr>
    </w:p>
    <w:p w:rsidR="002C55CE" w:rsidRPr="00CE0B96" w:rsidRDefault="002C55CE" w:rsidP="002C55CE">
      <w:pPr>
        <w:jc w:val="both"/>
        <w:rPr>
          <w:sz w:val="24"/>
          <w:szCs w:val="24"/>
        </w:rPr>
      </w:pPr>
    </w:p>
    <w:p w:rsidR="002C55CE" w:rsidRPr="00CE0B96" w:rsidRDefault="002C55CE" w:rsidP="002C55CE">
      <w:pPr>
        <w:jc w:val="both"/>
        <w:rPr>
          <w:sz w:val="24"/>
          <w:szCs w:val="24"/>
        </w:rPr>
      </w:pPr>
    </w:p>
    <w:p w:rsidR="002C55CE" w:rsidRPr="00CE0B96" w:rsidRDefault="002C55CE" w:rsidP="002C55CE">
      <w:pPr>
        <w:jc w:val="both"/>
        <w:rPr>
          <w:sz w:val="24"/>
          <w:szCs w:val="24"/>
        </w:rPr>
      </w:pPr>
    </w:p>
    <w:p w:rsidR="002C55CE" w:rsidRPr="00CE0B96" w:rsidRDefault="002C55CE" w:rsidP="002C55CE">
      <w:pPr>
        <w:jc w:val="both"/>
        <w:rPr>
          <w:sz w:val="24"/>
          <w:szCs w:val="24"/>
        </w:rPr>
      </w:pPr>
    </w:p>
    <w:p w:rsidR="002C55CE" w:rsidRPr="00CE0B96" w:rsidRDefault="002C55CE" w:rsidP="002C55CE">
      <w:pPr>
        <w:jc w:val="both"/>
        <w:rPr>
          <w:sz w:val="24"/>
          <w:szCs w:val="24"/>
        </w:rPr>
      </w:pPr>
    </w:p>
    <w:p w:rsidR="002C55CE" w:rsidRPr="00CE0B96" w:rsidRDefault="002C55CE" w:rsidP="002C55CE">
      <w:pPr>
        <w:jc w:val="both"/>
        <w:rPr>
          <w:sz w:val="24"/>
          <w:szCs w:val="24"/>
        </w:rPr>
      </w:pPr>
    </w:p>
    <w:p w:rsidR="00B47A94" w:rsidRPr="00CE0B96" w:rsidRDefault="00B47A94" w:rsidP="00B47A94">
      <w:pPr>
        <w:pStyle w:val="Ttulo"/>
      </w:pPr>
    </w:p>
    <w:p w:rsidR="002C55CE" w:rsidRPr="00CE0B96" w:rsidRDefault="002C55CE" w:rsidP="00B47A94">
      <w:pPr>
        <w:pStyle w:val="Ttulo"/>
      </w:pPr>
      <w:bookmarkStart w:id="4" w:name="_Toc492408928"/>
      <w:r w:rsidRPr="00CE0B96">
        <w:t>Estado da Arte sobre Formação de Professores de Contabilidade nos Congressos da Área</w:t>
      </w:r>
      <w:bookmarkEnd w:id="4"/>
    </w:p>
    <w:p w:rsidR="002C55CE" w:rsidRPr="00CE0B96" w:rsidRDefault="002C55CE" w:rsidP="002C55CE">
      <w:pPr>
        <w:jc w:val="both"/>
        <w:rPr>
          <w:b/>
          <w:i/>
          <w:sz w:val="24"/>
        </w:rPr>
      </w:pPr>
    </w:p>
    <w:p w:rsidR="002C55CE" w:rsidRPr="00CE0B96" w:rsidRDefault="002C55CE" w:rsidP="002C55CE">
      <w:pPr>
        <w:jc w:val="right"/>
        <w:rPr>
          <w:sz w:val="24"/>
          <w:szCs w:val="24"/>
        </w:rPr>
      </w:pPr>
      <w:proofErr w:type="spellStart"/>
      <w:r w:rsidRPr="00CE0B96">
        <w:rPr>
          <w:sz w:val="24"/>
          <w:szCs w:val="24"/>
        </w:rPr>
        <w:t>Alyne</w:t>
      </w:r>
      <w:proofErr w:type="spellEnd"/>
      <w:r w:rsidRPr="00CE0B96">
        <w:rPr>
          <w:sz w:val="24"/>
          <w:szCs w:val="24"/>
        </w:rPr>
        <w:t xml:space="preserve"> </w:t>
      </w:r>
      <w:proofErr w:type="spellStart"/>
      <w:r w:rsidRPr="00CE0B96">
        <w:rPr>
          <w:sz w:val="24"/>
          <w:szCs w:val="24"/>
        </w:rPr>
        <w:t>Cecilia</w:t>
      </w:r>
      <w:proofErr w:type="spellEnd"/>
      <w:r w:rsidRPr="00CE0B96">
        <w:rPr>
          <w:sz w:val="24"/>
          <w:szCs w:val="24"/>
        </w:rPr>
        <w:t xml:space="preserve"> Serpa </w:t>
      </w:r>
      <w:proofErr w:type="spellStart"/>
      <w:r w:rsidRPr="00CE0B96">
        <w:rPr>
          <w:sz w:val="24"/>
          <w:szCs w:val="24"/>
        </w:rPr>
        <w:t>Ganz</w:t>
      </w:r>
      <w:proofErr w:type="spellEnd"/>
      <w:r w:rsidRPr="00CE0B96">
        <w:rPr>
          <w:sz w:val="24"/>
          <w:szCs w:val="24"/>
        </w:rPr>
        <w:t xml:space="preserve"> </w:t>
      </w:r>
    </w:p>
    <w:p w:rsidR="002C55CE" w:rsidRPr="00CE0B96" w:rsidRDefault="002C55CE" w:rsidP="002C55CE">
      <w:pPr>
        <w:jc w:val="right"/>
        <w:rPr>
          <w:sz w:val="24"/>
          <w:szCs w:val="24"/>
        </w:rPr>
      </w:pPr>
      <w:r w:rsidRPr="00CE0B96">
        <w:rPr>
          <w:sz w:val="24"/>
          <w:szCs w:val="24"/>
        </w:rPr>
        <w:t>Universidade Regional de Blumenau (FURB)</w:t>
      </w:r>
    </w:p>
    <w:p w:rsidR="002C55CE" w:rsidRPr="00CE0B96" w:rsidRDefault="002C55CE" w:rsidP="002C55CE">
      <w:pPr>
        <w:jc w:val="right"/>
        <w:rPr>
          <w:b/>
          <w:sz w:val="24"/>
        </w:rPr>
      </w:pPr>
      <w:r w:rsidRPr="00CE0B96">
        <w:rPr>
          <w:b/>
          <w:i/>
          <w:sz w:val="24"/>
        </w:rPr>
        <w:t>alyneserpa@hotmail.com</w:t>
      </w:r>
    </w:p>
    <w:p w:rsidR="002C55CE" w:rsidRPr="00CE0B96" w:rsidRDefault="002C55CE" w:rsidP="002C55CE">
      <w:pPr>
        <w:jc w:val="right"/>
        <w:rPr>
          <w:b/>
          <w:sz w:val="24"/>
        </w:rPr>
      </w:pPr>
    </w:p>
    <w:p w:rsidR="002C55CE" w:rsidRPr="00CE0B96" w:rsidRDefault="002C55CE" w:rsidP="002C55CE">
      <w:pPr>
        <w:jc w:val="right"/>
        <w:rPr>
          <w:sz w:val="24"/>
          <w:szCs w:val="24"/>
        </w:rPr>
      </w:pPr>
      <w:r w:rsidRPr="00CE0B96">
        <w:rPr>
          <w:sz w:val="24"/>
          <w:szCs w:val="24"/>
        </w:rPr>
        <w:t xml:space="preserve">Vânia </w:t>
      </w:r>
      <w:proofErr w:type="spellStart"/>
      <w:r w:rsidRPr="00CE0B96">
        <w:rPr>
          <w:sz w:val="24"/>
          <w:szCs w:val="24"/>
        </w:rPr>
        <w:t>Tanira</w:t>
      </w:r>
      <w:proofErr w:type="spellEnd"/>
      <w:r w:rsidRPr="00CE0B96">
        <w:rPr>
          <w:sz w:val="24"/>
          <w:szCs w:val="24"/>
        </w:rPr>
        <w:t xml:space="preserve"> </w:t>
      </w:r>
      <w:proofErr w:type="spellStart"/>
      <w:r w:rsidRPr="00CE0B96">
        <w:rPr>
          <w:sz w:val="24"/>
          <w:szCs w:val="24"/>
        </w:rPr>
        <w:t>Biavatti</w:t>
      </w:r>
      <w:proofErr w:type="spellEnd"/>
    </w:p>
    <w:p w:rsidR="002C55CE" w:rsidRPr="00CE0B96" w:rsidRDefault="002C55CE" w:rsidP="002C55CE">
      <w:pPr>
        <w:jc w:val="right"/>
        <w:rPr>
          <w:sz w:val="24"/>
          <w:szCs w:val="24"/>
        </w:rPr>
      </w:pPr>
      <w:r w:rsidRPr="00CE0B96">
        <w:rPr>
          <w:sz w:val="24"/>
          <w:szCs w:val="24"/>
        </w:rPr>
        <w:t>Universidade Regional de Blumenau (FURB)</w:t>
      </w:r>
    </w:p>
    <w:p w:rsidR="002C55CE" w:rsidRPr="00CE0B96" w:rsidRDefault="002C55CE" w:rsidP="002C55CE">
      <w:pPr>
        <w:jc w:val="right"/>
        <w:rPr>
          <w:b/>
          <w:i/>
          <w:sz w:val="24"/>
        </w:rPr>
      </w:pPr>
      <w:r w:rsidRPr="00CE0B96">
        <w:rPr>
          <w:b/>
          <w:i/>
          <w:sz w:val="24"/>
        </w:rPr>
        <w:t>vania@furb.br</w:t>
      </w:r>
    </w:p>
    <w:p w:rsidR="002C55CE" w:rsidRPr="00CE0B96" w:rsidRDefault="002C55CE" w:rsidP="002C55CE">
      <w:pPr>
        <w:jc w:val="right"/>
        <w:rPr>
          <w:b/>
          <w:sz w:val="24"/>
        </w:rPr>
      </w:pPr>
    </w:p>
    <w:p w:rsidR="00CE0B96" w:rsidRDefault="002C55CE" w:rsidP="002C55CE">
      <w:pPr>
        <w:jc w:val="both"/>
        <w:rPr>
          <w:b/>
          <w:sz w:val="24"/>
          <w:szCs w:val="24"/>
        </w:rPr>
      </w:pPr>
      <w:r w:rsidRPr="00CE0B96">
        <w:rPr>
          <w:b/>
          <w:sz w:val="24"/>
          <w:szCs w:val="24"/>
        </w:rPr>
        <w:t xml:space="preserve">Resumo: </w:t>
      </w:r>
    </w:p>
    <w:p w:rsidR="002C55CE" w:rsidRPr="00CE0B96" w:rsidRDefault="002C55CE" w:rsidP="002C55CE">
      <w:pPr>
        <w:jc w:val="both"/>
        <w:rPr>
          <w:b/>
          <w:sz w:val="24"/>
          <w:szCs w:val="24"/>
        </w:rPr>
      </w:pPr>
      <w:r w:rsidRPr="00CE0B96">
        <w:rPr>
          <w:sz w:val="24"/>
          <w:szCs w:val="24"/>
        </w:rPr>
        <w:t xml:space="preserve">A presente pesquisa tem como objetivo identificar o estado da arte sobre a formação dos professores de contabilidade em artigos publicados nos principais congressos da área que possui área temática de ensino e pesquisa e acontecem em território nacional, entre os anos de 2005 a 2015. O foco está em identificar autores, universidades e aspectos mais estudados sobre o tema, permitindo assim identificar possíveis lacunas de pesquisa. Para isso foi realizado pesquisa </w:t>
      </w:r>
      <w:proofErr w:type="spellStart"/>
      <w:r w:rsidRPr="00CE0B96">
        <w:rPr>
          <w:sz w:val="24"/>
          <w:szCs w:val="24"/>
        </w:rPr>
        <w:t>bibliométrica</w:t>
      </w:r>
      <w:proofErr w:type="spellEnd"/>
      <w:r w:rsidRPr="00CE0B96">
        <w:rPr>
          <w:sz w:val="24"/>
          <w:szCs w:val="24"/>
        </w:rPr>
        <w:t xml:space="preserve"> e quantitativa. Sendo a coleta de dados realizada em artigos publicados nos anais dos eventos mais significativos da área de contabilidade que compreendem os aspectos da pesquisa. O estudo compreendeu um total de 29 artigos, sobre os quais foi feita a análise de conteúdo na íntegra. Os resultados evidenciaram que apenas uma universidade possui centralidade de propagação de conhecimento sobre o tema, que em geral os autores preferem trabalhar em conjunto de mais pesquisadores para inferir sobre a presente temática. Encontrou-se ainda que estudos sobre a </w:t>
      </w:r>
      <w:proofErr w:type="spellStart"/>
      <w:r w:rsidRPr="00CE0B96">
        <w:rPr>
          <w:sz w:val="24"/>
          <w:szCs w:val="24"/>
        </w:rPr>
        <w:t>andragogia</w:t>
      </w:r>
      <w:proofErr w:type="spellEnd"/>
      <w:r w:rsidRPr="00CE0B96">
        <w:rPr>
          <w:sz w:val="24"/>
          <w:szCs w:val="24"/>
        </w:rPr>
        <w:t xml:space="preserve"> e outros temas possuem carência de estudos, tendo a maioria dos estudos pesquisado sobre o perfil do bom professor, ressalta-se a necessidade de artigos que utilizem métodos estatísticos mais robustos, bem como com dados coletados de forma diferente do que questionário. Deste modo, conclui-se que os achados deste estudo apontam interessantes característica sobre o estado da arte nos congressos de contabilidade e administração sobre o tema formação de professores, indicando lacunas de pesquisa, e apontando temas que necessitam de maior atenção.</w:t>
      </w:r>
    </w:p>
    <w:p w:rsidR="002C55CE" w:rsidRPr="00CE0B96" w:rsidRDefault="002C55CE" w:rsidP="002C55CE">
      <w:pPr>
        <w:rPr>
          <w:b/>
          <w:sz w:val="24"/>
          <w:szCs w:val="24"/>
        </w:rPr>
      </w:pPr>
    </w:p>
    <w:p w:rsidR="002C55CE" w:rsidRPr="00CE0B96" w:rsidRDefault="002C55CE" w:rsidP="002C55CE">
      <w:pPr>
        <w:rPr>
          <w:sz w:val="24"/>
          <w:szCs w:val="24"/>
        </w:rPr>
      </w:pPr>
      <w:r w:rsidRPr="00CE0B96">
        <w:rPr>
          <w:b/>
          <w:sz w:val="24"/>
          <w:szCs w:val="24"/>
        </w:rPr>
        <w:t xml:space="preserve">Palavras-chave: </w:t>
      </w:r>
      <w:r w:rsidR="00CE0B96" w:rsidRPr="00CE0B96">
        <w:rPr>
          <w:rStyle w:val="apple-converted-space"/>
          <w:sz w:val="24"/>
          <w:szCs w:val="24"/>
          <w:lang w:val="pt-BR"/>
        </w:rPr>
        <w:t>Estado Da Arte; Congressos; Formação De Professores; Professores De Contabilidade</w:t>
      </w:r>
      <w:r w:rsidR="00CE0B96" w:rsidRPr="00CE0B96">
        <w:rPr>
          <w:sz w:val="24"/>
          <w:szCs w:val="24"/>
        </w:rPr>
        <w:t>.</w:t>
      </w:r>
    </w:p>
    <w:p w:rsidR="002C55CE" w:rsidRPr="00CE0B96" w:rsidRDefault="002C55CE" w:rsidP="002C55CE">
      <w:pPr>
        <w:rPr>
          <w:sz w:val="24"/>
          <w:szCs w:val="24"/>
        </w:rPr>
      </w:pPr>
    </w:p>
    <w:p w:rsidR="002C55CE" w:rsidRPr="00CE0B96" w:rsidRDefault="002C55CE" w:rsidP="002C55CE">
      <w:pPr>
        <w:jc w:val="both"/>
        <w:rPr>
          <w:sz w:val="24"/>
          <w:szCs w:val="24"/>
        </w:rPr>
      </w:pPr>
      <w:r w:rsidRPr="00CE0B96">
        <w:rPr>
          <w:b/>
          <w:sz w:val="24"/>
          <w:szCs w:val="24"/>
        </w:rPr>
        <w:t xml:space="preserve">Linha Temática: </w:t>
      </w:r>
      <w:r w:rsidRPr="00CE0B96">
        <w:rPr>
          <w:sz w:val="24"/>
          <w:szCs w:val="24"/>
        </w:rPr>
        <w:t xml:space="preserve">Tecnologias e técnicas de ensino, abordagens normativa, positiva, axiomática, semiótica e histórica, Empirista. </w:t>
      </w:r>
    </w:p>
    <w:p w:rsidR="002C55CE" w:rsidRPr="00CE0B96" w:rsidRDefault="002C55CE" w:rsidP="002C55CE"/>
    <w:p w:rsidR="002C55CE" w:rsidRPr="00CE0B96" w:rsidRDefault="002C55CE" w:rsidP="002C55CE"/>
    <w:p w:rsidR="002C55CE" w:rsidRPr="00CE0B96" w:rsidRDefault="002C55CE" w:rsidP="002C55CE"/>
    <w:p w:rsidR="002C55CE" w:rsidRPr="00CE0B96" w:rsidRDefault="002C55CE" w:rsidP="002C55CE"/>
    <w:p w:rsidR="002C55CE" w:rsidRPr="00CE0B96" w:rsidRDefault="002C55CE" w:rsidP="002C55CE"/>
    <w:p w:rsidR="002C55CE" w:rsidRPr="00CE0B96" w:rsidRDefault="002C55CE" w:rsidP="002C55CE"/>
    <w:p w:rsidR="002C55CE" w:rsidRPr="00CE0B96" w:rsidRDefault="002C55CE" w:rsidP="002C55CE"/>
    <w:p w:rsidR="002C55CE" w:rsidRPr="00CE0B96" w:rsidRDefault="002C55CE" w:rsidP="002C55CE"/>
    <w:p w:rsidR="002C55CE" w:rsidRPr="00CE0B96" w:rsidRDefault="002C55CE" w:rsidP="002C55CE"/>
    <w:p w:rsidR="002C55CE" w:rsidRPr="00CE0B96" w:rsidRDefault="002C55CE" w:rsidP="002C55CE"/>
    <w:p w:rsidR="002C55CE" w:rsidRPr="00CE0B96" w:rsidRDefault="002C55CE" w:rsidP="002C55CE"/>
    <w:p w:rsidR="002C55CE" w:rsidRPr="00CE0B96" w:rsidRDefault="002C55CE" w:rsidP="002C55CE"/>
    <w:p w:rsidR="002C55CE" w:rsidRPr="00CE0B96" w:rsidRDefault="002C55CE" w:rsidP="002C55CE"/>
    <w:p w:rsidR="002C55CE" w:rsidRPr="00CE0B96" w:rsidRDefault="002C55CE" w:rsidP="002C55CE"/>
    <w:p w:rsidR="002C55CE" w:rsidRPr="00CE0B96" w:rsidRDefault="002C55CE" w:rsidP="002C55CE"/>
    <w:p w:rsidR="002C55CE" w:rsidRPr="00CE0B96" w:rsidRDefault="002C55CE" w:rsidP="00D7663B">
      <w:pPr>
        <w:pStyle w:val="Ttulo"/>
      </w:pPr>
      <w:bookmarkStart w:id="5" w:name="_Toc492408929"/>
      <w:r w:rsidRPr="00CE0B96">
        <w:t>Risco Idiossincrático e Estrutura de Propriedade: a Possibilidade de Diversificação Explicada pela Concentração de Propriedade</w:t>
      </w:r>
      <w:bookmarkEnd w:id="5"/>
    </w:p>
    <w:p w:rsidR="002C55CE" w:rsidRPr="00CE0B96" w:rsidRDefault="002C55CE" w:rsidP="002C55CE">
      <w:pPr>
        <w:jc w:val="both"/>
        <w:rPr>
          <w:b/>
          <w:color w:val="999999"/>
          <w:sz w:val="24"/>
          <w:szCs w:val="24"/>
        </w:rPr>
      </w:pPr>
    </w:p>
    <w:p w:rsidR="002C55CE" w:rsidRPr="00CE0B96" w:rsidRDefault="002C55CE" w:rsidP="002C55CE">
      <w:pPr>
        <w:jc w:val="right"/>
        <w:rPr>
          <w:sz w:val="24"/>
          <w:szCs w:val="24"/>
        </w:rPr>
      </w:pPr>
      <w:proofErr w:type="spellStart"/>
      <w:r w:rsidRPr="00CE0B96">
        <w:rPr>
          <w:sz w:val="24"/>
          <w:szCs w:val="24"/>
        </w:rPr>
        <w:t>Alyne</w:t>
      </w:r>
      <w:proofErr w:type="spellEnd"/>
      <w:r w:rsidRPr="00CE0B96">
        <w:rPr>
          <w:sz w:val="24"/>
          <w:szCs w:val="24"/>
        </w:rPr>
        <w:t xml:space="preserve"> </w:t>
      </w:r>
      <w:proofErr w:type="spellStart"/>
      <w:r w:rsidRPr="00CE0B96">
        <w:rPr>
          <w:sz w:val="24"/>
          <w:szCs w:val="24"/>
        </w:rPr>
        <w:t>Cecilia</w:t>
      </w:r>
      <w:proofErr w:type="spellEnd"/>
      <w:r w:rsidRPr="00CE0B96">
        <w:rPr>
          <w:sz w:val="24"/>
          <w:szCs w:val="24"/>
        </w:rPr>
        <w:t xml:space="preserve"> Serpa </w:t>
      </w:r>
      <w:proofErr w:type="spellStart"/>
      <w:r w:rsidRPr="00CE0B96">
        <w:rPr>
          <w:sz w:val="24"/>
          <w:szCs w:val="24"/>
        </w:rPr>
        <w:t>Ganz</w:t>
      </w:r>
      <w:proofErr w:type="spellEnd"/>
    </w:p>
    <w:p w:rsidR="002C55CE" w:rsidRPr="00CE0B96" w:rsidRDefault="002C55CE" w:rsidP="002C55CE">
      <w:pPr>
        <w:jc w:val="right"/>
        <w:rPr>
          <w:sz w:val="24"/>
          <w:szCs w:val="24"/>
        </w:rPr>
      </w:pPr>
      <w:r w:rsidRPr="00CE0B96">
        <w:rPr>
          <w:sz w:val="24"/>
          <w:szCs w:val="24"/>
        </w:rPr>
        <w:t>Universidade Regional de Blumenau (FURB)</w:t>
      </w:r>
    </w:p>
    <w:p w:rsidR="002C55CE" w:rsidRPr="00974CFB" w:rsidRDefault="002C55CE" w:rsidP="002C55CE">
      <w:pPr>
        <w:jc w:val="right"/>
        <w:rPr>
          <w:b/>
          <w:i/>
          <w:sz w:val="24"/>
          <w:szCs w:val="24"/>
        </w:rPr>
      </w:pPr>
      <w:r w:rsidRPr="00974CFB">
        <w:rPr>
          <w:b/>
          <w:i/>
          <w:sz w:val="24"/>
          <w:szCs w:val="24"/>
        </w:rPr>
        <w:t>alyneserpa@hotmail.com</w:t>
      </w:r>
    </w:p>
    <w:p w:rsidR="002C55CE" w:rsidRPr="00CE0B96" w:rsidRDefault="002C55CE" w:rsidP="002C55CE">
      <w:pPr>
        <w:jc w:val="right"/>
        <w:rPr>
          <w:b/>
          <w:sz w:val="24"/>
          <w:szCs w:val="24"/>
        </w:rPr>
      </w:pPr>
    </w:p>
    <w:p w:rsidR="002C55CE" w:rsidRPr="00CE0B96" w:rsidRDefault="002C55CE" w:rsidP="002C55CE">
      <w:pPr>
        <w:jc w:val="right"/>
        <w:rPr>
          <w:sz w:val="24"/>
          <w:szCs w:val="24"/>
        </w:rPr>
      </w:pPr>
      <w:r w:rsidRPr="00CE0B96">
        <w:rPr>
          <w:sz w:val="24"/>
          <w:szCs w:val="24"/>
        </w:rPr>
        <w:t xml:space="preserve">Juçara </w:t>
      </w:r>
      <w:proofErr w:type="spellStart"/>
      <w:r w:rsidRPr="00CE0B96">
        <w:rPr>
          <w:sz w:val="24"/>
          <w:szCs w:val="24"/>
        </w:rPr>
        <w:t>Haveroth</w:t>
      </w:r>
      <w:proofErr w:type="spellEnd"/>
      <w:r w:rsidRPr="00CE0B96">
        <w:rPr>
          <w:sz w:val="24"/>
          <w:szCs w:val="24"/>
        </w:rPr>
        <w:t xml:space="preserve"> </w:t>
      </w:r>
    </w:p>
    <w:p w:rsidR="002C55CE" w:rsidRPr="00CE0B96" w:rsidRDefault="002C55CE" w:rsidP="002C55CE">
      <w:pPr>
        <w:jc w:val="right"/>
        <w:rPr>
          <w:sz w:val="24"/>
          <w:szCs w:val="24"/>
        </w:rPr>
      </w:pPr>
      <w:r w:rsidRPr="00CE0B96">
        <w:rPr>
          <w:sz w:val="24"/>
          <w:szCs w:val="24"/>
        </w:rPr>
        <w:t>Universidade Regional de Blumenau (FURB)</w:t>
      </w:r>
    </w:p>
    <w:p w:rsidR="002C55CE" w:rsidRPr="00974CFB" w:rsidRDefault="002C55CE" w:rsidP="002C55CE">
      <w:pPr>
        <w:jc w:val="right"/>
        <w:rPr>
          <w:b/>
          <w:i/>
          <w:sz w:val="24"/>
          <w:szCs w:val="24"/>
        </w:rPr>
      </w:pPr>
      <w:r w:rsidRPr="00974CFB">
        <w:rPr>
          <w:b/>
          <w:i/>
          <w:sz w:val="24"/>
          <w:szCs w:val="24"/>
        </w:rPr>
        <w:t>jucara_haveroth@hotmail.com</w:t>
      </w:r>
    </w:p>
    <w:p w:rsidR="002C55CE" w:rsidRPr="00CE0B96" w:rsidRDefault="002C55CE" w:rsidP="002C55CE">
      <w:pPr>
        <w:jc w:val="right"/>
        <w:rPr>
          <w:b/>
          <w:sz w:val="24"/>
          <w:szCs w:val="24"/>
        </w:rPr>
      </w:pPr>
    </w:p>
    <w:p w:rsidR="002C55CE" w:rsidRPr="00CE0B96" w:rsidRDefault="002C55CE" w:rsidP="002C55CE">
      <w:pPr>
        <w:jc w:val="right"/>
        <w:rPr>
          <w:sz w:val="24"/>
          <w:szCs w:val="24"/>
        </w:rPr>
      </w:pPr>
      <w:r w:rsidRPr="00CE0B96">
        <w:rPr>
          <w:sz w:val="24"/>
          <w:szCs w:val="24"/>
        </w:rPr>
        <w:t>Moacir Manoel Rodrigues Junior</w:t>
      </w:r>
    </w:p>
    <w:p w:rsidR="002C55CE" w:rsidRPr="00CE0B96" w:rsidRDefault="002C55CE" w:rsidP="002C55CE">
      <w:pPr>
        <w:jc w:val="right"/>
        <w:rPr>
          <w:sz w:val="24"/>
          <w:szCs w:val="24"/>
        </w:rPr>
      </w:pPr>
      <w:r w:rsidRPr="00CE0B96">
        <w:rPr>
          <w:sz w:val="24"/>
          <w:szCs w:val="24"/>
        </w:rPr>
        <w:t>Universidade Regional de Blumenau (FURB)</w:t>
      </w:r>
    </w:p>
    <w:p w:rsidR="002C55CE" w:rsidRPr="00974CFB" w:rsidRDefault="002C55CE" w:rsidP="002C55CE">
      <w:pPr>
        <w:jc w:val="right"/>
        <w:rPr>
          <w:b/>
          <w:i/>
          <w:sz w:val="24"/>
          <w:szCs w:val="24"/>
        </w:rPr>
      </w:pPr>
      <w:r w:rsidRPr="00974CFB">
        <w:rPr>
          <w:b/>
          <w:i/>
          <w:sz w:val="24"/>
          <w:szCs w:val="24"/>
        </w:rPr>
        <w:t xml:space="preserve">           moacir_ro@hotmail.com</w:t>
      </w:r>
    </w:p>
    <w:p w:rsidR="002C55CE" w:rsidRPr="00CE0B96" w:rsidRDefault="002C55CE" w:rsidP="00974CFB">
      <w:pPr>
        <w:jc w:val="right"/>
        <w:rPr>
          <w:b/>
          <w:color w:val="999999"/>
          <w:sz w:val="24"/>
          <w:szCs w:val="24"/>
        </w:rPr>
      </w:pPr>
    </w:p>
    <w:p w:rsidR="002C55CE" w:rsidRPr="00CE0B96" w:rsidRDefault="002C55CE" w:rsidP="002C55CE">
      <w:pPr>
        <w:jc w:val="both"/>
        <w:rPr>
          <w:sz w:val="24"/>
          <w:szCs w:val="24"/>
        </w:rPr>
      </w:pPr>
      <w:r w:rsidRPr="00CE0B96">
        <w:rPr>
          <w:b/>
          <w:sz w:val="24"/>
          <w:szCs w:val="24"/>
        </w:rPr>
        <w:t xml:space="preserve">Resumo: </w:t>
      </w:r>
      <w:r w:rsidRPr="00CE0B96">
        <w:rPr>
          <w:sz w:val="24"/>
          <w:szCs w:val="24"/>
        </w:rPr>
        <w:t xml:space="preserve">O risco idiossincrático da empresa possui lacunas quanto à sua explicação. Desta forma, a literatura sugere que os mecanismos de governança corporativa são uma das formas alternativas que podem acrescer o conhecimento sobre este risco específico. A estrutura de propriedade como parte da governança corporativa potencializa a ideia geradora do relacionamento com o risco idiossincrático. Assim a presente pesquisa tem como objetivo analisar a relação do risco idiossincrático e a concentração de propriedade (maior acionista, cinco maiores acionistas e </w:t>
      </w:r>
      <w:proofErr w:type="spellStart"/>
      <w:r w:rsidRPr="00CE0B96">
        <w:rPr>
          <w:i/>
          <w:sz w:val="24"/>
          <w:szCs w:val="24"/>
        </w:rPr>
        <w:t>free</w:t>
      </w:r>
      <w:proofErr w:type="spellEnd"/>
      <w:r w:rsidRPr="00CE0B96">
        <w:rPr>
          <w:i/>
          <w:sz w:val="24"/>
          <w:szCs w:val="24"/>
        </w:rPr>
        <w:t xml:space="preserve"> </w:t>
      </w:r>
      <w:proofErr w:type="spellStart"/>
      <w:r w:rsidRPr="00CE0B96">
        <w:rPr>
          <w:i/>
          <w:sz w:val="24"/>
          <w:szCs w:val="24"/>
        </w:rPr>
        <w:t>float</w:t>
      </w:r>
      <w:proofErr w:type="spellEnd"/>
      <w:r w:rsidRPr="00CE0B96">
        <w:rPr>
          <w:sz w:val="24"/>
          <w:szCs w:val="24"/>
        </w:rPr>
        <w:t xml:space="preserve">). Para o alcance do objetivo da pesquisa o risco idiossincrático foi estimado de acordo com o modelo de 3-Fatores de Fama e </w:t>
      </w:r>
      <w:proofErr w:type="spellStart"/>
      <w:r w:rsidRPr="00CE0B96">
        <w:rPr>
          <w:sz w:val="24"/>
          <w:szCs w:val="24"/>
        </w:rPr>
        <w:t>French</w:t>
      </w:r>
      <w:proofErr w:type="spellEnd"/>
      <w:r w:rsidRPr="00CE0B96">
        <w:rPr>
          <w:sz w:val="24"/>
          <w:szCs w:val="24"/>
        </w:rPr>
        <w:t xml:space="preserve"> (1993), e para a investigação da relação proposta foi realizada análise de dados em painel, tendo como método de robustez a regressão </w:t>
      </w:r>
      <w:proofErr w:type="spellStart"/>
      <w:r w:rsidRPr="00CE0B96">
        <w:rPr>
          <w:sz w:val="24"/>
          <w:szCs w:val="24"/>
        </w:rPr>
        <w:t>quantílica</w:t>
      </w:r>
      <w:proofErr w:type="spellEnd"/>
      <w:r w:rsidRPr="00CE0B96">
        <w:rPr>
          <w:sz w:val="24"/>
          <w:szCs w:val="24"/>
        </w:rPr>
        <w:t xml:space="preserve">. A amostra de pesquisa englobou as empresas pertencentes ao índice </w:t>
      </w:r>
      <w:proofErr w:type="spellStart"/>
      <w:r w:rsidRPr="00CE0B96">
        <w:rPr>
          <w:sz w:val="24"/>
          <w:szCs w:val="24"/>
        </w:rPr>
        <w:t>IBrX</w:t>
      </w:r>
      <w:proofErr w:type="spellEnd"/>
      <w:r w:rsidRPr="00CE0B96">
        <w:rPr>
          <w:sz w:val="24"/>
          <w:szCs w:val="24"/>
        </w:rPr>
        <w:t xml:space="preserve"> 100, entre o período de 2011 a 2015. Os resultados não comprovam a relação entre as três formas de concentração de propriedade e o risco idiossincrático pelo modelo de dados em painel, no entanto na regressão </w:t>
      </w:r>
      <w:proofErr w:type="spellStart"/>
      <w:r w:rsidRPr="00CE0B96">
        <w:rPr>
          <w:sz w:val="24"/>
          <w:szCs w:val="24"/>
        </w:rPr>
        <w:t>quantílica</w:t>
      </w:r>
      <w:proofErr w:type="spellEnd"/>
      <w:r w:rsidRPr="00CE0B96">
        <w:rPr>
          <w:sz w:val="24"/>
          <w:szCs w:val="24"/>
        </w:rPr>
        <w:t xml:space="preserve"> foi encontrada relação inversa entre o </w:t>
      </w:r>
      <w:proofErr w:type="spellStart"/>
      <w:r w:rsidRPr="00CE0B96">
        <w:rPr>
          <w:i/>
          <w:sz w:val="24"/>
          <w:szCs w:val="24"/>
        </w:rPr>
        <w:t>free</w:t>
      </w:r>
      <w:proofErr w:type="spellEnd"/>
      <w:r w:rsidRPr="00CE0B96">
        <w:rPr>
          <w:i/>
          <w:sz w:val="24"/>
          <w:szCs w:val="24"/>
        </w:rPr>
        <w:t xml:space="preserve"> </w:t>
      </w:r>
      <w:proofErr w:type="spellStart"/>
      <w:r w:rsidRPr="00CE0B96">
        <w:rPr>
          <w:i/>
          <w:sz w:val="24"/>
          <w:szCs w:val="24"/>
        </w:rPr>
        <w:t>float</w:t>
      </w:r>
      <w:proofErr w:type="spellEnd"/>
      <w:r w:rsidRPr="00CE0B96">
        <w:rPr>
          <w:sz w:val="24"/>
          <w:szCs w:val="24"/>
        </w:rPr>
        <w:t xml:space="preserve"> e o risco idiossincrático, indicando que empresas com maior percentual de ações em </w:t>
      </w:r>
      <w:proofErr w:type="spellStart"/>
      <w:r w:rsidRPr="00CE0B96">
        <w:rPr>
          <w:i/>
          <w:sz w:val="24"/>
          <w:szCs w:val="24"/>
        </w:rPr>
        <w:t>free</w:t>
      </w:r>
      <w:proofErr w:type="spellEnd"/>
      <w:r w:rsidRPr="00CE0B96">
        <w:rPr>
          <w:i/>
          <w:sz w:val="24"/>
          <w:szCs w:val="24"/>
        </w:rPr>
        <w:t xml:space="preserve"> </w:t>
      </w:r>
      <w:proofErr w:type="spellStart"/>
      <w:r w:rsidRPr="00CE0B96">
        <w:rPr>
          <w:sz w:val="24"/>
          <w:szCs w:val="24"/>
        </w:rPr>
        <w:t>float</w:t>
      </w:r>
      <w:proofErr w:type="spellEnd"/>
      <w:r w:rsidRPr="00CE0B96">
        <w:rPr>
          <w:sz w:val="24"/>
          <w:szCs w:val="24"/>
        </w:rPr>
        <w:t xml:space="preserve"> possuem menor risco idiossincrático. Além destes achados o tamanho e o pagamento de dividendos também apresentaram relação significativa com o risco. O estudo contribui para a área de pesquisa ao examinar a relação entre estrutura de propriedade e risco idiossincrático, visto que o conhecimento deste risco específico auxilia nas decisões de investimento, bem como nas decisões relacionadas aos riscos.</w:t>
      </w:r>
    </w:p>
    <w:p w:rsidR="002C55CE" w:rsidRPr="00CE0B96" w:rsidRDefault="002C55CE" w:rsidP="002C55CE">
      <w:pPr>
        <w:jc w:val="both"/>
        <w:rPr>
          <w:b/>
          <w:sz w:val="24"/>
          <w:szCs w:val="24"/>
        </w:rPr>
      </w:pPr>
    </w:p>
    <w:p w:rsidR="002C55CE" w:rsidRPr="00CE0B96" w:rsidRDefault="002C55CE" w:rsidP="002C55CE">
      <w:pPr>
        <w:jc w:val="both"/>
        <w:rPr>
          <w:sz w:val="24"/>
          <w:szCs w:val="24"/>
        </w:rPr>
      </w:pPr>
      <w:r w:rsidRPr="00CE0B96">
        <w:rPr>
          <w:b/>
          <w:sz w:val="24"/>
          <w:szCs w:val="24"/>
        </w:rPr>
        <w:t xml:space="preserve">Palavras-chave: </w:t>
      </w:r>
      <w:r w:rsidR="00CE0B96" w:rsidRPr="00CE0B96">
        <w:rPr>
          <w:sz w:val="24"/>
          <w:szCs w:val="24"/>
        </w:rPr>
        <w:t xml:space="preserve">Risco Idiossincrático; Concentração De Propriedade; Governança Corporativa; </w:t>
      </w:r>
      <w:proofErr w:type="spellStart"/>
      <w:r w:rsidR="00CE0B96" w:rsidRPr="00CE0B96">
        <w:rPr>
          <w:i/>
          <w:sz w:val="24"/>
          <w:szCs w:val="24"/>
        </w:rPr>
        <w:t>Free</w:t>
      </w:r>
      <w:proofErr w:type="spellEnd"/>
      <w:r w:rsidR="00CE0B96" w:rsidRPr="00CE0B96">
        <w:rPr>
          <w:i/>
          <w:sz w:val="24"/>
          <w:szCs w:val="24"/>
        </w:rPr>
        <w:t xml:space="preserve"> </w:t>
      </w:r>
      <w:proofErr w:type="spellStart"/>
      <w:r w:rsidR="00CE0B96" w:rsidRPr="00CE0B96">
        <w:rPr>
          <w:i/>
          <w:sz w:val="24"/>
          <w:szCs w:val="24"/>
        </w:rPr>
        <w:t>Float</w:t>
      </w:r>
      <w:proofErr w:type="spellEnd"/>
      <w:r w:rsidR="00CE0B96" w:rsidRPr="00CE0B96">
        <w:rPr>
          <w:i/>
          <w:sz w:val="24"/>
          <w:szCs w:val="24"/>
        </w:rPr>
        <w:t>.</w:t>
      </w:r>
    </w:p>
    <w:p w:rsidR="002C55CE" w:rsidRPr="00CE0B96" w:rsidRDefault="002C55CE" w:rsidP="002C55CE">
      <w:pPr>
        <w:jc w:val="both"/>
        <w:rPr>
          <w:sz w:val="24"/>
          <w:szCs w:val="24"/>
        </w:rPr>
      </w:pPr>
    </w:p>
    <w:p w:rsidR="002C55CE" w:rsidRPr="00CE0B96" w:rsidRDefault="002C55CE" w:rsidP="002C55CE">
      <w:pPr>
        <w:jc w:val="both"/>
        <w:rPr>
          <w:sz w:val="24"/>
          <w:szCs w:val="24"/>
        </w:rPr>
      </w:pPr>
      <w:r w:rsidRPr="00CE0B96">
        <w:rPr>
          <w:b/>
          <w:sz w:val="24"/>
          <w:szCs w:val="24"/>
        </w:rPr>
        <w:t xml:space="preserve">Linha Temática: </w:t>
      </w:r>
      <w:r w:rsidRPr="00CE0B96">
        <w:rPr>
          <w:sz w:val="24"/>
          <w:szCs w:val="24"/>
        </w:rPr>
        <w:t>Finanças Corporativas, Empirista.</w:t>
      </w:r>
    </w:p>
    <w:p w:rsidR="002C55CE" w:rsidRPr="00CE0B96" w:rsidRDefault="002C55CE" w:rsidP="002C55CE">
      <w:pPr>
        <w:jc w:val="both"/>
        <w:rPr>
          <w:sz w:val="24"/>
          <w:szCs w:val="24"/>
        </w:rPr>
      </w:pPr>
    </w:p>
    <w:p w:rsidR="002C55CE" w:rsidRPr="00CE0B96" w:rsidRDefault="002C55CE" w:rsidP="002C55CE">
      <w:pPr>
        <w:jc w:val="both"/>
        <w:rPr>
          <w:sz w:val="24"/>
          <w:szCs w:val="24"/>
        </w:rPr>
      </w:pPr>
    </w:p>
    <w:p w:rsidR="002C55CE" w:rsidRPr="00CE0B96" w:rsidRDefault="002C55CE" w:rsidP="002C55CE">
      <w:pPr>
        <w:jc w:val="both"/>
        <w:rPr>
          <w:sz w:val="24"/>
          <w:szCs w:val="24"/>
        </w:rPr>
      </w:pPr>
    </w:p>
    <w:p w:rsidR="002C55CE" w:rsidRPr="00CE0B96" w:rsidRDefault="002C55CE" w:rsidP="002C55CE">
      <w:pPr>
        <w:jc w:val="both"/>
        <w:rPr>
          <w:sz w:val="24"/>
          <w:szCs w:val="24"/>
        </w:rPr>
      </w:pPr>
    </w:p>
    <w:p w:rsidR="002C55CE" w:rsidRPr="00CE0B96" w:rsidRDefault="002C55CE" w:rsidP="002C55CE">
      <w:pPr>
        <w:jc w:val="both"/>
        <w:rPr>
          <w:sz w:val="24"/>
          <w:szCs w:val="24"/>
        </w:rPr>
      </w:pPr>
    </w:p>
    <w:p w:rsidR="002C55CE" w:rsidRPr="00CE0B96" w:rsidRDefault="002C55CE" w:rsidP="002C55CE">
      <w:pPr>
        <w:jc w:val="both"/>
        <w:rPr>
          <w:sz w:val="24"/>
          <w:szCs w:val="24"/>
        </w:rPr>
      </w:pPr>
    </w:p>
    <w:p w:rsidR="002C55CE" w:rsidRPr="00CE0B96" w:rsidRDefault="002C55CE" w:rsidP="00B47A94">
      <w:pPr>
        <w:pStyle w:val="Ttulo"/>
      </w:pPr>
      <w:bookmarkStart w:id="6" w:name="_Toc492408930"/>
      <w:r w:rsidRPr="00CE0B96">
        <w:t xml:space="preserve">O comportamento de </w:t>
      </w:r>
      <w:r w:rsidRPr="00CE0B96">
        <w:rPr>
          <w:i/>
        </w:rPr>
        <w:t>market timing</w:t>
      </w:r>
      <w:r w:rsidRPr="00CE0B96">
        <w:t xml:space="preserve"> influencia a decisão de emissão primária de ações no Brasil?</w:t>
      </w:r>
      <w:bookmarkEnd w:id="6"/>
    </w:p>
    <w:p w:rsidR="002C55CE" w:rsidRPr="00CE0B96" w:rsidRDefault="002C55CE" w:rsidP="002C55CE">
      <w:pPr>
        <w:jc w:val="center"/>
        <w:rPr>
          <w:color w:val="999999"/>
        </w:rPr>
      </w:pPr>
    </w:p>
    <w:p w:rsidR="002C55CE" w:rsidRPr="00CE0B96" w:rsidRDefault="002C55CE" w:rsidP="002C55CE">
      <w:pPr>
        <w:rPr>
          <w:color w:val="999999"/>
        </w:rPr>
      </w:pPr>
    </w:p>
    <w:p w:rsidR="002C55CE" w:rsidRPr="00CE0B96" w:rsidRDefault="002C55CE" w:rsidP="002C55CE">
      <w:pPr>
        <w:jc w:val="right"/>
        <w:rPr>
          <w:sz w:val="24"/>
          <w:szCs w:val="24"/>
        </w:rPr>
      </w:pPr>
      <w:r w:rsidRPr="00CE0B96">
        <w:rPr>
          <w:sz w:val="24"/>
          <w:szCs w:val="24"/>
        </w:rPr>
        <w:t>Matheus da Costa Gomes</w:t>
      </w:r>
    </w:p>
    <w:p w:rsidR="002C55CE" w:rsidRPr="00CE0B96" w:rsidRDefault="002C55CE" w:rsidP="002C55CE">
      <w:pPr>
        <w:jc w:val="right"/>
        <w:rPr>
          <w:sz w:val="24"/>
          <w:szCs w:val="24"/>
        </w:rPr>
      </w:pPr>
      <w:r w:rsidRPr="00CE0B96">
        <w:rPr>
          <w:sz w:val="24"/>
          <w:szCs w:val="24"/>
        </w:rPr>
        <w:t xml:space="preserve">Universidade de São Paulo (USP) </w:t>
      </w:r>
    </w:p>
    <w:p w:rsidR="002C55CE" w:rsidRPr="00974CFB" w:rsidRDefault="002C55CE" w:rsidP="002C55CE">
      <w:pPr>
        <w:jc w:val="right"/>
        <w:rPr>
          <w:b/>
          <w:i/>
          <w:sz w:val="24"/>
          <w:szCs w:val="24"/>
        </w:rPr>
      </w:pPr>
      <w:r w:rsidRPr="00974CFB">
        <w:rPr>
          <w:b/>
          <w:i/>
          <w:sz w:val="24"/>
          <w:szCs w:val="24"/>
        </w:rPr>
        <w:t>mcgomes@fearp.usp.br</w:t>
      </w:r>
    </w:p>
    <w:p w:rsidR="002C55CE" w:rsidRPr="00CE0B96" w:rsidRDefault="002C55CE" w:rsidP="002C55CE">
      <w:pPr>
        <w:jc w:val="right"/>
        <w:rPr>
          <w:sz w:val="24"/>
          <w:szCs w:val="24"/>
        </w:rPr>
      </w:pPr>
    </w:p>
    <w:p w:rsidR="002C55CE" w:rsidRPr="00CE0B96" w:rsidRDefault="002C55CE" w:rsidP="002C55CE">
      <w:pPr>
        <w:jc w:val="right"/>
        <w:rPr>
          <w:sz w:val="24"/>
          <w:szCs w:val="24"/>
        </w:rPr>
      </w:pPr>
      <w:r w:rsidRPr="00CE0B96">
        <w:rPr>
          <w:sz w:val="24"/>
          <w:szCs w:val="24"/>
        </w:rPr>
        <w:t xml:space="preserve">Vinícius Medeiros </w:t>
      </w:r>
      <w:proofErr w:type="spellStart"/>
      <w:r w:rsidRPr="00CE0B96">
        <w:rPr>
          <w:sz w:val="24"/>
          <w:szCs w:val="24"/>
        </w:rPr>
        <w:t>Magnani</w:t>
      </w:r>
      <w:proofErr w:type="spellEnd"/>
    </w:p>
    <w:p w:rsidR="002C55CE" w:rsidRPr="00CE0B96" w:rsidRDefault="002C55CE" w:rsidP="002C55CE">
      <w:pPr>
        <w:jc w:val="right"/>
        <w:rPr>
          <w:sz w:val="24"/>
          <w:szCs w:val="24"/>
        </w:rPr>
      </w:pPr>
      <w:r w:rsidRPr="00CE0B96">
        <w:rPr>
          <w:sz w:val="24"/>
          <w:szCs w:val="24"/>
        </w:rPr>
        <w:t>Universidade de São Paulo (USP)</w:t>
      </w:r>
    </w:p>
    <w:p w:rsidR="002C55CE" w:rsidRPr="00974CFB" w:rsidRDefault="002C55CE" w:rsidP="002C55CE">
      <w:pPr>
        <w:jc w:val="right"/>
        <w:rPr>
          <w:b/>
          <w:i/>
          <w:sz w:val="24"/>
          <w:szCs w:val="24"/>
        </w:rPr>
      </w:pPr>
      <w:r w:rsidRPr="00974CFB">
        <w:rPr>
          <w:b/>
          <w:i/>
          <w:sz w:val="24"/>
          <w:szCs w:val="24"/>
        </w:rPr>
        <w:t>vinicius_magnani@hotmail.com</w:t>
      </w:r>
    </w:p>
    <w:p w:rsidR="002C55CE" w:rsidRPr="00CE0B96" w:rsidRDefault="002C55CE" w:rsidP="002C55CE">
      <w:pPr>
        <w:jc w:val="right"/>
        <w:rPr>
          <w:sz w:val="24"/>
          <w:szCs w:val="24"/>
        </w:rPr>
      </w:pPr>
    </w:p>
    <w:p w:rsidR="002C55CE" w:rsidRPr="00CE0B96" w:rsidRDefault="002C55CE" w:rsidP="002C55CE">
      <w:pPr>
        <w:jc w:val="right"/>
        <w:rPr>
          <w:sz w:val="24"/>
          <w:szCs w:val="24"/>
        </w:rPr>
      </w:pPr>
      <w:r w:rsidRPr="00CE0B96">
        <w:rPr>
          <w:sz w:val="24"/>
          <w:szCs w:val="24"/>
        </w:rPr>
        <w:t>Mauricio Ribeiro do Valle</w:t>
      </w:r>
    </w:p>
    <w:p w:rsidR="002C55CE" w:rsidRPr="00CE0B96" w:rsidRDefault="002C55CE" w:rsidP="002C55CE">
      <w:pPr>
        <w:jc w:val="right"/>
        <w:rPr>
          <w:sz w:val="24"/>
          <w:szCs w:val="24"/>
        </w:rPr>
      </w:pPr>
      <w:r w:rsidRPr="00CE0B96">
        <w:rPr>
          <w:sz w:val="24"/>
          <w:szCs w:val="24"/>
        </w:rPr>
        <w:t xml:space="preserve">Universidade de São Paulo (USP) </w:t>
      </w:r>
    </w:p>
    <w:p w:rsidR="002C55CE" w:rsidRPr="00974CFB" w:rsidRDefault="002C55CE" w:rsidP="002C55CE">
      <w:pPr>
        <w:jc w:val="right"/>
        <w:rPr>
          <w:b/>
          <w:i/>
          <w:sz w:val="24"/>
          <w:szCs w:val="24"/>
        </w:rPr>
      </w:pPr>
      <w:r w:rsidRPr="00974CFB">
        <w:rPr>
          <w:b/>
          <w:i/>
          <w:sz w:val="24"/>
          <w:szCs w:val="24"/>
        </w:rPr>
        <w:t>marvalle@usp.br</w:t>
      </w:r>
    </w:p>
    <w:p w:rsidR="002C55CE" w:rsidRPr="00CE0B96" w:rsidRDefault="002C55CE" w:rsidP="002C55CE">
      <w:pPr>
        <w:jc w:val="right"/>
        <w:rPr>
          <w:b/>
          <w:sz w:val="24"/>
          <w:szCs w:val="24"/>
        </w:rPr>
      </w:pPr>
    </w:p>
    <w:p w:rsidR="002C55CE" w:rsidRPr="00CE0B96" w:rsidRDefault="002C55CE" w:rsidP="002C55CE">
      <w:pPr>
        <w:rPr>
          <w:b/>
          <w:sz w:val="24"/>
          <w:szCs w:val="24"/>
        </w:rPr>
      </w:pPr>
    </w:p>
    <w:p w:rsidR="002C55CE" w:rsidRPr="00CE0B96" w:rsidRDefault="002C55CE" w:rsidP="002C55CE">
      <w:pPr>
        <w:jc w:val="both"/>
      </w:pPr>
      <w:r w:rsidRPr="00CE0B96">
        <w:rPr>
          <w:b/>
          <w:sz w:val="24"/>
          <w:szCs w:val="24"/>
        </w:rPr>
        <w:t xml:space="preserve">Resumo: </w:t>
      </w:r>
      <w:r w:rsidRPr="00CE0B96">
        <w:rPr>
          <w:sz w:val="24"/>
          <w:szCs w:val="24"/>
        </w:rPr>
        <w:t xml:space="preserve">De acordo com a teoria de </w:t>
      </w:r>
      <w:proofErr w:type="spellStart"/>
      <w:r w:rsidRPr="00CE0B96">
        <w:rPr>
          <w:i/>
          <w:sz w:val="24"/>
          <w:szCs w:val="24"/>
        </w:rPr>
        <w:t>equity</w:t>
      </w:r>
      <w:proofErr w:type="spellEnd"/>
      <w:r w:rsidRPr="00CE0B96">
        <w:rPr>
          <w:sz w:val="24"/>
          <w:szCs w:val="24"/>
        </w:rPr>
        <w:t xml:space="preserve"> </w:t>
      </w:r>
      <w:proofErr w:type="spellStart"/>
      <w:r w:rsidRPr="00CE0B96">
        <w:rPr>
          <w:i/>
          <w:sz w:val="24"/>
          <w:szCs w:val="24"/>
        </w:rPr>
        <w:t>market</w:t>
      </w:r>
      <w:proofErr w:type="spellEnd"/>
      <w:r w:rsidRPr="00CE0B96">
        <w:rPr>
          <w:i/>
          <w:sz w:val="24"/>
          <w:szCs w:val="24"/>
        </w:rPr>
        <w:t xml:space="preserve"> timing</w:t>
      </w:r>
      <w:r w:rsidRPr="00CE0B96">
        <w:rPr>
          <w:sz w:val="24"/>
          <w:szCs w:val="24"/>
        </w:rPr>
        <w:t xml:space="preserve">, ou simplesmente </w:t>
      </w:r>
      <w:proofErr w:type="spellStart"/>
      <w:r w:rsidRPr="00CE0B96">
        <w:rPr>
          <w:i/>
          <w:sz w:val="24"/>
          <w:szCs w:val="24"/>
        </w:rPr>
        <w:t>market</w:t>
      </w:r>
      <w:proofErr w:type="spellEnd"/>
      <w:r w:rsidRPr="00CE0B96">
        <w:rPr>
          <w:sz w:val="24"/>
          <w:szCs w:val="24"/>
        </w:rPr>
        <w:t xml:space="preserve"> </w:t>
      </w:r>
      <w:r w:rsidRPr="00CE0B96">
        <w:rPr>
          <w:i/>
          <w:sz w:val="24"/>
          <w:szCs w:val="24"/>
        </w:rPr>
        <w:t>timing</w:t>
      </w:r>
      <w:r w:rsidRPr="00CE0B96">
        <w:rPr>
          <w:sz w:val="24"/>
          <w:szCs w:val="24"/>
        </w:rPr>
        <w:t>, as companhias tendem a emitir ações ou dívidas de modo a explorar janelas de oportunidade e esse comportamento é um determinante significativo da estrutura de capital das empresas, reflexo das decisões de financiamento. Com base nessa assertiva e nas evidências recentes, o presente estudo investiga</w:t>
      </w:r>
      <w:r w:rsidRPr="00CE0B96">
        <w:rPr>
          <w:b/>
          <w:sz w:val="24"/>
          <w:szCs w:val="24"/>
        </w:rPr>
        <w:t xml:space="preserve"> </w:t>
      </w:r>
      <w:r w:rsidRPr="00CE0B96">
        <w:rPr>
          <w:sz w:val="24"/>
          <w:szCs w:val="24"/>
        </w:rPr>
        <w:t xml:space="preserve">a ocorrência de </w:t>
      </w:r>
      <w:proofErr w:type="spellStart"/>
      <w:r w:rsidRPr="00CE0B96">
        <w:rPr>
          <w:i/>
          <w:sz w:val="24"/>
          <w:szCs w:val="24"/>
        </w:rPr>
        <w:t>equity</w:t>
      </w:r>
      <w:proofErr w:type="spellEnd"/>
      <w:r w:rsidRPr="00CE0B96">
        <w:rPr>
          <w:sz w:val="24"/>
          <w:szCs w:val="24"/>
        </w:rPr>
        <w:t xml:space="preserve"> </w:t>
      </w:r>
      <w:proofErr w:type="spellStart"/>
      <w:r w:rsidRPr="00CE0B96">
        <w:rPr>
          <w:i/>
          <w:sz w:val="24"/>
          <w:szCs w:val="24"/>
        </w:rPr>
        <w:t>market</w:t>
      </w:r>
      <w:proofErr w:type="spellEnd"/>
      <w:r w:rsidRPr="00CE0B96">
        <w:rPr>
          <w:sz w:val="24"/>
          <w:szCs w:val="24"/>
        </w:rPr>
        <w:t xml:space="preserve"> </w:t>
      </w:r>
      <w:r w:rsidRPr="00CE0B96">
        <w:rPr>
          <w:i/>
          <w:sz w:val="24"/>
          <w:szCs w:val="24"/>
        </w:rPr>
        <w:t>timing</w:t>
      </w:r>
      <w:r w:rsidRPr="00CE0B96">
        <w:rPr>
          <w:sz w:val="24"/>
          <w:szCs w:val="24"/>
        </w:rPr>
        <w:t xml:space="preserve"> na decisão de emissão primária de ações (IPO e </w:t>
      </w:r>
      <w:proofErr w:type="spellStart"/>
      <w:r w:rsidRPr="00CE0B96">
        <w:rPr>
          <w:i/>
          <w:sz w:val="24"/>
          <w:szCs w:val="24"/>
        </w:rPr>
        <w:t>Follow-on</w:t>
      </w:r>
      <w:proofErr w:type="spellEnd"/>
      <w:r w:rsidRPr="00CE0B96">
        <w:rPr>
          <w:sz w:val="24"/>
          <w:szCs w:val="24"/>
        </w:rPr>
        <w:t xml:space="preserve">) de 123 empresas de capital aberto na BM&amp;FBOVESPA, entre 2004 e 2015. </w:t>
      </w:r>
      <w:r w:rsidRPr="00CE0B96">
        <w:rPr>
          <w:rFonts w:eastAsia="Calibri"/>
          <w:sz w:val="24"/>
          <w:szCs w:val="24"/>
          <w:lang w:eastAsia="en-US"/>
        </w:rPr>
        <w:t>Esta pesquisa se diferencia das demais que abordam o tema devido à utilização da relação de retornos anormais acumulados com o volume de captação de recursos, com a quantidade de ações emitidas e com o preço relativo desses novos títulos ofertados.</w:t>
      </w:r>
      <w:r w:rsidRPr="00CE0B96">
        <w:rPr>
          <w:sz w:val="24"/>
          <w:szCs w:val="24"/>
        </w:rPr>
        <w:t xml:space="preserve"> Ao todo, 165 emissões primárias foram analisadas por meio de testes de diferença de médias e regressões lineares. Os resultados indicam que 75% das emissões amostradas aconteceram depois de retornos anormais positivos e que as empresas que tiveram retornos anormais negativos depois da emissão de ações foram as que captaram mais recursos por essa via de financiamento, comparativamente às empresas que não apresentaram retornos anormais negativos após a emissão de ações. Portanto, as empresas tendem a tomar decisões de maneira a aproveitar o custo de capital próprio temporariamente subavaliado, refletido nos retornos anormais, o que vai a favor da prática de </w:t>
      </w:r>
      <w:proofErr w:type="spellStart"/>
      <w:r w:rsidRPr="00CE0B96">
        <w:rPr>
          <w:i/>
          <w:sz w:val="24"/>
          <w:szCs w:val="24"/>
        </w:rPr>
        <w:t>equity</w:t>
      </w:r>
      <w:proofErr w:type="spellEnd"/>
      <w:r w:rsidRPr="00CE0B96">
        <w:rPr>
          <w:sz w:val="24"/>
          <w:szCs w:val="24"/>
        </w:rPr>
        <w:t xml:space="preserve"> </w:t>
      </w:r>
      <w:proofErr w:type="spellStart"/>
      <w:r w:rsidRPr="00CE0B96">
        <w:rPr>
          <w:i/>
          <w:sz w:val="24"/>
          <w:szCs w:val="24"/>
        </w:rPr>
        <w:t>market</w:t>
      </w:r>
      <w:proofErr w:type="spellEnd"/>
      <w:r w:rsidRPr="00CE0B96">
        <w:rPr>
          <w:sz w:val="24"/>
          <w:szCs w:val="24"/>
        </w:rPr>
        <w:t xml:space="preserve"> </w:t>
      </w:r>
      <w:r w:rsidRPr="00CE0B96">
        <w:rPr>
          <w:i/>
          <w:sz w:val="24"/>
          <w:szCs w:val="24"/>
        </w:rPr>
        <w:t>timing</w:t>
      </w:r>
      <w:r w:rsidRPr="00CE0B96">
        <w:rPr>
          <w:sz w:val="24"/>
          <w:szCs w:val="24"/>
        </w:rPr>
        <w:t xml:space="preserve"> na decisão de emissão de ações no mercado brasileiro. Destaca-se, ainda, que esse comportamento oportunista está mais claramente ligado à oferta inicial de ações (IPO) do que quando a emissão é subsequente (</w:t>
      </w:r>
      <w:proofErr w:type="spellStart"/>
      <w:r w:rsidRPr="00CE0B96">
        <w:rPr>
          <w:i/>
          <w:sz w:val="24"/>
          <w:szCs w:val="24"/>
        </w:rPr>
        <w:t>Follow-on</w:t>
      </w:r>
      <w:proofErr w:type="spellEnd"/>
      <w:r w:rsidRPr="00CE0B96">
        <w:rPr>
          <w:sz w:val="24"/>
          <w:szCs w:val="24"/>
        </w:rPr>
        <w:t>).</w:t>
      </w:r>
    </w:p>
    <w:p w:rsidR="002C55CE" w:rsidRPr="00CE0B96" w:rsidRDefault="002C55CE" w:rsidP="002C55CE">
      <w:pPr>
        <w:jc w:val="both"/>
        <w:rPr>
          <w:b/>
          <w:sz w:val="24"/>
          <w:szCs w:val="24"/>
        </w:rPr>
      </w:pPr>
    </w:p>
    <w:p w:rsidR="002C55CE" w:rsidRPr="00CE0B96" w:rsidRDefault="002C55CE" w:rsidP="002C55CE">
      <w:pPr>
        <w:jc w:val="both"/>
        <w:rPr>
          <w:sz w:val="24"/>
          <w:szCs w:val="24"/>
        </w:rPr>
      </w:pPr>
      <w:r w:rsidRPr="00CE0B96">
        <w:rPr>
          <w:b/>
          <w:sz w:val="24"/>
          <w:szCs w:val="24"/>
        </w:rPr>
        <w:t xml:space="preserve">Palavras-chave: </w:t>
      </w:r>
      <w:r w:rsidRPr="00CE0B96">
        <w:rPr>
          <w:sz w:val="24"/>
          <w:szCs w:val="24"/>
        </w:rPr>
        <w:t xml:space="preserve">Estrutura de capital; </w:t>
      </w:r>
      <w:proofErr w:type="spellStart"/>
      <w:r w:rsidRPr="00CE0B96">
        <w:rPr>
          <w:i/>
          <w:sz w:val="24"/>
          <w:szCs w:val="24"/>
        </w:rPr>
        <w:t>Equity</w:t>
      </w:r>
      <w:proofErr w:type="spellEnd"/>
      <w:r w:rsidRPr="00CE0B96">
        <w:rPr>
          <w:i/>
          <w:sz w:val="24"/>
          <w:szCs w:val="24"/>
        </w:rPr>
        <w:t xml:space="preserve"> </w:t>
      </w:r>
      <w:proofErr w:type="spellStart"/>
      <w:r w:rsidRPr="00CE0B96">
        <w:rPr>
          <w:i/>
          <w:sz w:val="24"/>
          <w:szCs w:val="24"/>
        </w:rPr>
        <w:t>market</w:t>
      </w:r>
      <w:proofErr w:type="spellEnd"/>
      <w:r w:rsidRPr="00CE0B96">
        <w:rPr>
          <w:i/>
          <w:sz w:val="24"/>
          <w:szCs w:val="24"/>
        </w:rPr>
        <w:t xml:space="preserve"> timing</w:t>
      </w:r>
      <w:r w:rsidRPr="00CE0B96">
        <w:rPr>
          <w:sz w:val="24"/>
          <w:szCs w:val="24"/>
        </w:rPr>
        <w:t>; Comportamento de</w:t>
      </w:r>
      <w:r w:rsidRPr="00CE0B96">
        <w:rPr>
          <w:i/>
          <w:sz w:val="24"/>
          <w:szCs w:val="24"/>
        </w:rPr>
        <w:t xml:space="preserve"> </w:t>
      </w:r>
      <w:proofErr w:type="spellStart"/>
      <w:r w:rsidRPr="00CE0B96">
        <w:rPr>
          <w:i/>
          <w:sz w:val="24"/>
          <w:szCs w:val="24"/>
        </w:rPr>
        <w:t>market</w:t>
      </w:r>
      <w:proofErr w:type="spellEnd"/>
      <w:r w:rsidRPr="00CE0B96">
        <w:rPr>
          <w:i/>
          <w:sz w:val="24"/>
          <w:szCs w:val="24"/>
        </w:rPr>
        <w:t xml:space="preserve"> timing</w:t>
      </w:r>
      <w:r w:rsidRPr="00CE0B96">
        <w:rPr>
          <w:sz w:val="24"/>
          <w:szCs w:val="24"/>
        </w:rPr>
        <w:t>; Janelas de oportunidade.</w:t>
      </w:r>
    </w:p>
    <w:p w:rsidR="002C55CE" w:rsidRPr="00CE0B96" w:rsidRDefault="002C55CE" w:rsidP="002C55CE">
      <w:pPr>
        <w:jc w:val="both"/>
        <w:rPr>
          <w:sz w:val="24"/>
          <w:szCs w:val="24"/>
        </w:rPr>
      </w:pPr>
    </w:p>
    <w:p w:rsidR="002C55CE" w:rsidRPr="00CE0B96" w:rsidRDefault="002C55CE" w:rsidP="002C55CE">
      <w:pPr>
        <w:rPr>
          <w:sz w:val="24"/>
          <w:szCs w:val="24"/>
        </w:rPr>
        <w:sectPr w:rsidR="002C55CE" w:rsidRPr="00CE0B96" w:rsidSect="000F7B4C">
          <w:pgSz w:w="11900" w:h="16840"/>
          <w:pgMar w:top="1701" w:right="1134" w:bottom="1134" w:left="1701" w:header="372" w:footer="708" w:gutter="0"/>
          <w:cols w:space="708"/>
          <w:docGrid w:linePitch="360"/>
        </w:sectPr>
      </w:pPr>
      <w:r w:rsidRPr="00CE0B96">
        <w:rPr>
          <w:b/>
          <w:sz w:val="24"/>
          <w:szCs w:val="24"/>
        </w:rPr>
        <w:t xml:space="preserve">Linha Temática: </w:t>
      </w:r>
      <w:r w:rsidRPr="00CE0B96">
        <w:rPr>
          <w:sz w:val="24"/>
          <w:szCs w:val="24"/>
        </w:rPr>
        <w:t>Finanças e Contabilidade Financeira</w:t>
      </w:r>
    </w:p>
    <w:p w:rsidR="002C55CE" w:rsidRPr="00CE0B96" w:rsidRDefault="002C55CE" w:rsidP="00A5141A">
      <w:pPr>
        <w:pStyle w:val="Ttulo"/>
      </w:pPr>
      <w:bookmarkStart w:id="7" w:name="_Toc492408931"/>
      <w:r w:rsidRPr="00CE0B96">
        <w:lastRenderedPageBreak/>
        <w:t>A Influência dos Indicadores Financeiros na Medida de Criação de Riqueza EBITDA: um estudo aplicado no setor de energia elétrica brasileiro</w:t>
      </w:r>
      <w:bookmarkEnd w:id="7"/>
    </w:p>
    <w:p w:rsidR="002C55CE" w:rsidRPr="00CE0B96" w:rsidRDefault="002C55CE" w:rsidP="002C55CE">
      <w:pPr>
        <w:rPr>
          <w:color w:val="999999"/>
          <w:sz w:val="24"/>
          <w:szCs w:val="24"/>
        </w:rPr>
      </w:pPr>
    </w:p>
    <w:p w:rsidR="002C55CE" w:rsidRPr="00CE0B96" w:rsidRDefault="002C55CE" w:rsidP="00A5141A">
      <w:pPr>
        <w:pStyle w:val="Subttulo"/>
        <w:rPr>
          <w:rFonts w:eastAsia="Times New Roman" w:cs="Times New Roman"/>
          <w:iCs w:val="0"/>
          <w:spacing w:val="0"/>
        </w:rPr>
      </w:pPr>
      <w:r w:rsidRPr="00CE0B96">
        <w:rPr>
          <w:rFonts w:eastAsia="Times New Roman" w:cs="Times New Roman"/>
          <w:iCs w:val="0"/>
          <w:spacing w:val="0"/>
        </w:rPr>
        <w:t xml:space="preserve">Sofia Inês </w:t>
      </w:r>
      <w:proofErr w:type="spellStart"/>
      <w:r w:rsidRPr="00CE0B96">
        <w:rPr>
          <w:rFonts w:eastAsia="Times New Roman" w:cs="Times New Roman"/>
          <w:iCs w:val="0"/>
          <w:spacing w:val="0"/>
        </w:rPr>
        <w:t>Niveiros</w:t>
      </w:r>
      <w:proofErr w:type="spellEnd"/>
    </w:p>
    <w:p w:rsidR="002C55CE" w:rsidRPr="00CE0B96" w:rsidRDefault="002C55CE" w:rsidP="00A5141A">
      <w:pPr>
        <w:pStyle w:val="Subttulo"/>
        <w:rPr>
          <w:rFonts w:eastAsia="Times New Roman" w:cs="Times New Roman"/>
          <w:iCs w:val="0"/>
          <w:spacing w:val="0"/>
        </w:rPr>
      </w:pPr>
      <w:r w:rsidRPr="00CE0B96">
        <w:rPr>
          <w:rFonts w:eastAsia="Times New Roman" w:cs="Times New Roman"/>
          <w:iCs w:val="0"/>
          <w:spacing w:val="0"/>
        </w:rPr>
        <w:t>Universidade Federal de Mato Grosso (UFMT)</w:t>
      </w:r>
    </w:p>
    <w:p w:rsidR="002C55CE" w:rsidRPr="00CE0B96" w:rsidRDefault="002C55CE" w:rsidP="002C55CE">
      <w:pPr>
        <w:jc w:val="right"/>
        <w:rPr>
          <w:b/>
          <w:sz w:val="24"/>
          <w:szCs w:val="24"/>
        </w:rPr>
      </w:pPr>
      <w:r w:rsidRPr="00CE0B96">
        <w:rPr>
          <w:b/>
          <w:i/>
          <w:sz w:val="24"/>
          <w:szCs w:val="24"/>
        </w:rPr>
        <w:t>sniveiros@hotmail.com</w:t>
      </w:r>
    </w:p>
    <w:p w:rsidR="002C55CE" w:rsidRPr="00CE0B96" w:rsidRDefault="002C55CE" w:rsidP="002C55CE">
      <w:pPr>
        <w:jc w:val="right"/>
        <w:rPr>
          <w:b/>
          <w:sz w:val="24"/>
          <w:szCs w:val="24"/>
        </w:rPr>
      </w:pPr>
    </w:p>
    <w:p w:rsidR="002C55CE" w:rsidRPr="00CE0B96" w:rsidRDefault="002C55CE" w:rsidP="00A5141A">
      <w:pPr>
        <w:pStyle w:val="Subttulo"/>
        <w:rPr>
          <w:rFonts w:eastAsia="Times New Roman" w:cs="Times New Roman"/>
          <w:iCs w:val="0"/>
          <w:spacing w:val="0"/>
        </w:rPr>
      </w:pPr>
      <w:r w:rsidRPr="00CE0B96">
        <w:rPr>
          <w:rFonts w:eastAsia="Times New Roman" w:cs="Times New Roman"/>
          <w:iCs w:val="0"/>
          <w:spacing w:val="0"/>
        </w:rPr>
        <w:t xml:space="preserve">Leonardo Augusto </w:t>
      </w:r>
      <w:proofErr w:type="spellStart"/>
      <w:r w:rsidRPr="00CE0B96">
        <w:rPr>
          <w:rFonts w:eastAsia="Times New Roman" w:cs="Times New Roman"/>
          <w:iCs w:val="0"/>
          <w:spacing w:val="0"/>
        </w:rPr>
        <w:t>Pressato</w:t>
      </w:r>
      <w:proofErr w:type="spellEnd"/>
      <w:r w:rsidRPr="00CE0B96">
        <w:rPr>
          <w:rFonts w:eastAsia="Times New Roman" w:cs="Times New Roman"/>
          <w:iCs w:val="0"/>
          <w:spacing w:val="0"/>
        </w:rPr>
        <w:t xml:space="preserve"> </w:t>
      </w:r>
      <w:proofErr w:type="spellStart"/>
      <w:r w:rsidRPr="00CE0B96">
        <w:rPr>
          <w:rFonts w:eastAsia="Times New Roman" w:cs="Times New Roman"/>
          <w:iCs w:val="0"/>
          <w:spacing w:val="0"/>
        </w:rPr>
        <w:t>Bannitz</w:t>
      </w:r>
      <w:proofErr w:type="spellEnd"/>
    </w:p>
    <w:p w:rsidR="002C55CE" w:rsidRPr="00CE0B96" w:rsidRDefault="002C55CE" w:rsidP="00A5141A">
      <w:pPr>
        <w:pStyle w:val="Subttulo"/>
        <w:rPr>
          <w:rFonts w:eastAsia="Times New Roman" w:cs="Times New Roman"/>
          <w:iCs w:val="0"/>
          <w:spacing w:val="0"/>
        </w:rPr>
      </w:pPr>
      <w:r w:rsidRPr="00CE0B96">
        <w:rPr>
          <w:rFonts w:eastAsia="Times New Roman" w:cs="Times New Roman"/>
          <w:iCs w:val="0"/>
          <w:spacing w:val="0"/>
        </w:rPr>
        <w:t>Universidade Federal de Mato Grosso (UFMT)</w:t>
      </w:r>
    </w:p>
    <w:p w:rsidR="002C55CE" w:rsidRPr="00CE0B96" w:rsidRDefault="002C55CE" w:rsidP="002C55CE">
      <w:pPr>
        <w:jc w:val="right"/>
        <w:rPr>
          <w:b/>
          <w:sz w:val="24"/>
          <w:szCs w:val="24"/>
        </w:rPr>
      </w:pPr>
      <w:r w:rsidRPr="00CE0B96">
        <w:rPr>
          <w:b/>
          <w:i/>
          <w:sz w:val="24"/>
          <w:szCs w:val="24"/>
        </w:rPr>
        <w:t>leonardo.bannitz@gmail.com</w:t>
      </w:r>
    </w:p>
    <w:p w:rsidR="002C55CE" w:rsidRPr="00CE0B96" w:rsidRDefault="002C55CE" w:rsidP="002C55CE">
      <w:pPr>
        <w:jc w:val="right"/>
        <w:rPr>
          <w:b/>
          <w:sz w:val="24"/>
          <w:szCs w:val="24"/>
        </w:rPr>
      </w:pPr>
    </w:p>
    <w:p w:rsidR="002C55CE" w:rsidRPr="00CE0B96" w:rsidRDefault="002C55CE" w:rsidP="00A5141A">
      <w:pPr>
        <w:pStyle w:val="Subttulo"/>
        <w:rPr>
          <w:rFonts w:eastAsia="Times New Roman" w:cs="Times New Roman"/>
          <w:iCs w:val="0"/>
          <w:spacing w:val="0"/>
        </w:rPr>
      </w:pPr>
      <w:r w:rsidRPr="00CE0B96">
        <w:rPr>
          <w:rFonts w:eastAsia="Times New Roman" w:cs="Times New Roman"/>
          <w:iCs w:val="0"/>
          <w:spacing w:val="0"/>
        </w:rPr>
        <w:t xml:space="preserve">João Bosco </w:t>
      </w:r>
      <w:proofErr w:type="spellStart"/>
      <w:r w:rsidRPr="00CE0B96">
        <w:rPr>
          <w:rFonts w:eastAsia="Times New Roman" w:cs="Times New Roman"/>
          <w:iCs w:val="0"/>
          <w:spacing w:val="0"/>
        </w:rPr>
        <w:t>Arbués</w:t>
      </w:r>
      <w:proofErr w:type="spellEnd"/>
      <w:r w:rsidRPr="00CE0B96">
        <w:rPr>
          <w:rFonts w:eastAsia="Times New Roman" w:cs="Times New Roman"/>
          <w:iCs w:val="0"/>
          <w:spacing w:val="0"/>
        </w:rPr>
        <w:t xml:space="preserve"> Carneiro Júnior</w:t>
      </w:r>
    </w:p>
    <w:p w:rsidR="002C55CE" w:rsidRPr="00CE0B96" w:rsidRDefault="002C55CE" w:rsidP="00A5141A">
      <w:pPr>
        <w:pStyle w:val="Subttulo"/>
        <w:rPr>
          <w:rFonts w:eastAsia="Times New Roman" w:cs="Times New Roman"/>
          <w:iCs w:val="0"/>
          <w:spacing w:val="0"/>
        </w:rPr>
      </w:pPr>
      <w:r w:rsidRPr="00CE0B96">
        <w:rPr>
          <w:rFonts w:eastAsia="Times New Roman" w:cs="Times New Roman"/>
          <w:iCs w:val="0"/>
          <w:spacing w:val="0"/>
        </w:rPr>
        <w:t>Universidade Federal do Mato Grosso (UFMT)</w:t>
      </w:r>
    </w:p>
    <w:p w:rsidR="002C55CE" w:rsidRPr="00CE0B96" w:rsidRDefault="002C55CE" w:rsidP="002C55CE">
      <w:pPr>
        <w:jc w:val="right"/>
        <w:rPr>
          <w:b/>
          <w:sz w:val="24"/>
          <w:szCs w:val="24"/>
        </w:rPr>
      </w:pPr>
      <w:r w:rsidRPr="00CE0B96">
        <w:rPr>
          <w:b/>
          <w:i/>
          <w:sz w:val="24"/>
          <w:szCs w:val="24"/>
        </w:rPr>
        <w:t>jbacj@hotmail.com</w:t>
      </w:r>
    </w:p>
    <w:p w:rsidR="002C55CE" w:rsidRPr="00CE0B96" w:rsidRDefault="002C55CE" w:rsidP="002C55CE">
      <w:pPr>
        <w:rPr>
          <w:b/>
          <w:sz w:val="24"/>
          <w:szCs w:val="24"/>
        </w:rPr>
      </w:pPr>
    </w:p>
    <w:p w:rsidR="002C55CE" w:rsidRPr="00CE0B96" w:rsidRDefault="002C55CE" w:rsidP="002C55CE">
      <w:pPr>
        <w:jc w:val="both"/>
        <w:rPr>
          <w:sz w:val="24"/>
          <w:szCs w:val="24"/>
        </w:rPr>
      </w:pPr>
      <w:r w:rsidRPr="00CE0B96">
        <w:rPr>
          <w:b/>
          <w:sz w:val="24"/>
          <w:szCs w:val="24"/>
        </w:rPr>
        <w:t>Resumo:</w:t>
      </w:r>
    </w:p>
    <w:p w:rsidR="002C55CE" w:rsidRPr="00CE0B96" w:rsidRDefault="002C55CE" w:rsidP="002C55CE">
      <w:pPr>
        <w:jc w:val="both"/>
        <w:rPr>
          <w:sz w:val="24"/>
          <w:szCs w:val="24"/>
        </w:rPr>
      </w:pPr>
      <w:r w:rsidRPr="00CE0B96">
        <w:rPr>
          <w:sz w:val="24"/>
          <w:szCs w:val="24"/>
        </w:rPr>
        <w:t>Este trabalho abrange finanças empresariais, tendo como foco as principais medidas de criação de riqueza, os indicadores financeiros aplicados ao o setor de energia elétrica brasileiro. O objetivo deste estudo é explicar através na análise de regressão linear múltipla se os indicadores financeiros influenciam a medida de criação de valor EBITDA, no segmento de distribuição do setor de energia elétrica brasileiro no ano de 2015. O EBITDA foi escolhido como variável dependente da pesquisa considerando sua ampla divulgação e utilização por profissionais financeiros além de ser constantemente utilizado nos relatórios anuais das empresas de capital aberto. Quanto à metodologia a pesquisa foi descritiva, documental, bibliográfica, o método de abordagem foi o hipotético dedutivo e sua abordagem foi a quantitativa, utilizando o estudo de caso para atingir seus objetivos. Nas análises dos dados visando responder os objetivos da pesquisa utilizou-se a análise de correlação, os gráficos de dispersão, a análise de regressão linear múltipla para estimação do modelo e os testes de significância com auxílio da ferramenta Excel para validação do modelo estimado. Diante das análises e resultados verificou-se que os indicadores financeiros influenciam o comportamento do EBITDA rejeitando-se</w:t>
      </w:r>
      <m:oMath>
        <m:sSub>
          <m:sSubPr>
            <m:ctrlPr>
              <w:rPr>
                <w:rFonts w:ascii="Cambria Math" w:hAnsi="Cambria Math"/>
                <w:sz w:val="24"/>
                <w:szCs w:val="24"/>
              </w:rPr>
            </m:ctrlPr>
          </m:sSubPr>
          <m:e>
            <m:r>
              <m:rPr>
                <m:sty m:val="p"/>
              </m:rPr>
              <w:rPr>
                <w:rFonts w:ascii="Cambria Math" w:hAnsi="Cambria Math"/>
                <w:sz w:val="24"/>
                <w:szCs w:val="24"/>
              </w:rPr>
              <m:t xml:space="preserve"> H</m:t>
            </m:r>
          </m:e>
          <m:sub>
            <m:r>
              <m:rPr>
                <m:sty m:val="p"/>
              </m:rPr>
              <w:rPr>
                <w:rFonts w:ascii="Cambria Math" w:hAnsi="Cambria Math"/>
                <w:sz w:val="24"/>
                <w:szCs w:val="24"/>
              </w:rPr>
              <m:t>0</m:t>
            </m:r>
          </m:sub>
        </m:sSub>
      </m:oMath>
      <w:r w:rsidRPr="00CE0B96">
        <w:rPr>
          <w:sz w:val="24"/>
          <w:szCs w:val="24"/>
        </w:rPr>
        <w:t xml:space="preserve"> e aceitando </w:t>
      </w:r>
      <m:oMath>
        <m:sSub>
          <m:sSubPr>
            <m:ctrlPr>
              <w:rPr>
                <w:rFonts w:ascii="Cambria Math" w:hAnsi="Cambria Math"/>
                <w:sz w:val="24"/>
                <w:szCs w:val="24"/>
              </w:rPr>
            </m:ctrlPr>
          </m:sSubPr>
          <m:e>
            <m:r>
              <m:rPr>
                <m:sty m:val="p"/>
              </m:rPr>
              <w:rPr>
                <w:rFonts w:ascii="Cambria Math" w:hAnsi="Cambria Math"/>
                <w:sz w:val="24"/>
                <w:szCs w:val="24"/>
              </w:rPr>
              <m:t xml:space="preserve"> H</m:t>
            </m:r>
          </m:e>
          <m:sub>
            <m:r>
              <m:rPr>
                <m:sty m:val="p"/>
              </m:rPr>
              <w:rPr>
                <w:rFonts w:ascii="Cambria Math" w:hAnsi="Cambria Math"/>
                <w:sz w:val="24"/>
                <w:szCs w:val="24"/>
              </w:rPr>
              <m:t>1</m:t>
            </m:r>
          </m:sub>
        </m:sSub>
      </m:oMath>
      <w:r w:rsidRPr="00CE0B96">
        <w:rPr>
          <w:sz w:val="24"/>
          <w:szCs w:val="24"/>
        </w:rPr>
        <w:t>.Observou-se também que o indicador financeiro rentabilidade sobre vendas foi quem apresentou o relacionamento com maior relevância a variável dependente e o endividamento geral obteve relacionamento negativo com as demais variáveis. Sugere-se para novas pesquisas um estudo comparativo com a pesquisa atual, utilizando períodos distintos com o intuito de verificar se os resultados neste alcançados serão obtidos em estudos futuros.</w:t>
      </w:r>
    </w:p>
    <w:p w:rsidR="002C55CE" w:rsidRPr="00CE0B96" w:rsidRDefault="002C55CE" w:rsidP="002C55CE">
      <w:pPr>
        <w:jc w:val="both"/>
        <w:rPr>
          <w:b/>
          <w:sz w:val="24"/>
          <w:szCs w:val="24"/>
        </w:rPr>
      </w:pPr>
    </w:p>
    <w:p w:rsidR="002C55CE" w:rsidRPr="00CE0B96" w:rsidRDefault="002C55CE" w:rsidP="002C55CE">
      <w:pPr>
        <w:rPr>
          <w:b/>
          <w:sz w:val="24"/>
          <w:szCs w:val="24"/>
        </w:rPr>
      </w:pPr>
    </w:p>
    <w:p w:rsidR="002C55CE" w:rsidRPr="00CE0B96" w:rsidRDefault="002C55CE" w:rsidP="002C55CE">
      <w:pPr>
        <w:rPr>
          <w:sz w:val="24"/>
          <w:szCs w:val="24"/>
        </w:rPr>
      </w:pPr>
      <w:r w:rsidRPr="00CE0B96">
        <w:rPr>
          <w:b/>
          <w:sz w:val="24"/>
          <w:szCs w:val="24"/>
        </w:rPr>
        <w:t xml:space="preserve">Palavras-chave: </w:t>
      </w:r>
      <w:r w:rsidRPr="00CE0B96">
        <w:rPr>
          <w:sz w:val="24"/>
          <w:szCs w:val="24"/>
        </w:rPr>
        <w:t>EBITDA; Medidas de criação de valor; Análise de regressão linear múltipla.</w:t>
      </w:r>
    </w:p>
    <w:p w:rsidR="002C55CE" w:rsidRPr="00CE0B96" w:rsidRDefault="002C55CE" w:rsidP="002C55CE">
      <w:pPr>
        <w:rPr>
          <w:sz w:val="24"/>
          <w:szCs w:val="24"/>
        </w:rPr>
      </w:pPr>
    </w:p>
    <w:p w:rsidR="002C55CE" w:rsidRPr="00CE0B96" w:rsidRDefault="002C55CE" w:rsidP="002C55CE">
      <w:pPr>
        <w:jc w:val="both"/>
        <w:rPr>
          <w:sz w:val="24"/>
          <w:szCs w:val="24"/>
        </w:rPr>
      </w:pPr>
      <w:r w:rsidRPr="00CE0B96">
        <w:rPr>
          <w:b/>
          <w:sz w:val="24"/>
          <w:szCs w:val="24"/>
        </w:rPr>
        <w:t xml:space="preserve">Linha Temática: </w:t>
      </w:r>
      <w:r w:rsidRPr="00CE0B96">
        <w:rPr>
          <w:sz w:val="24"/>
          <w:szCs w:val="24"/>
        </w:rPr>
        <w:t>Finanças e Contabilidade Financeira – Análise das Demonstrações Contábeis</w:t>
      </w:r>
    </w:p>
    <w:p w:rsidR="002C55CE" w:rsidRPr="00CE0B96" w:rsidRDefault="002C55CE" w:rsidP="002C55CE"/>
    <w:p w:rsidR="00A5141A" w:rsidRPr="00CE0B96" w:rsidRDefault="00A5141A" w:rsidP="00A5141A">
      <w:pPr>
        <w:pStyle w:val="Ttulo"/>
      </w:pPr>
    </w:p>
    <w:p w:rsidR="002C55CE" w:rsidRPr="00CE0B96" w:rsidRDefault="002C55CE" w:rsidP="00A5141A">
      <w:pPr>
        <w:pStyle w:val="Ttulo"/>
      </w:pPr>
      <w:bookmarkStart w:id="8" w:name="_Toc492408932"/>
      <w:r w:rsidRPr="00CE0B96">
        <w:t>Análise das publicações em contabilidade gerencial consubstanciadas no framework levers of control de Simons</w:t>
      </w:r>
      <w:bookmarkEnd w:id="8"/>
    </w:p>
    <w:p w:rsidR="002C55CE" w:rsidRPr="00CE0B96" w:rsidRDefault="002C55CE" w:rsidP="002C55CE">
      <w:pPr>
        <w:ind w:firstLine="709"/>
        <w:rPr>
          <w:color w:val="000000" w:themeColor="text1"/>
        </w:rPr>
      </w:pPr>
    </w:p>
    <w:p w:rsidR="002C55CE" w:rsidRPr="00CE0B96" w:rsidRDefault="002C55CE" w:rsidP="00A5141A">
      <w:pPr>
        <w:pStyle w:val="Subttulo"/>
        <w:rPr>
          <w:rFonts w:eastAsia="Times New Roman" w:cs="Times New Roman"/>
          <w:iCs w:val="0"/>
          <w:spacing w:val="0"/>
        </w:rPr>
      </w:pPr>
      <w:proofErr w:type="spellStart"/>
      <w:r w:rsidRPr="00CE0B96">
        <w:rPr>
          <w:rFonts w:eastAsia="Times New Roman" w:cs="Times New Roman"/>
          <w:iCs w:val="0"/>
          <w:spacing w:val="0"/>
        </w:rPr>
        <w:t>Tayse</w:t>
      </w:r>
      <w:proofErr w:type="spellEnd"/>
      <w:r w:rsidRPr="00CE0B96">
        <w:rPr>
          <w:rFonts w:eastAsia="Times New Roman" w:cs="Times New Roman"/>
          <w:iCs w:val="0"/>
          <w:spacing w:val="0"/>
        </w:rPr>
        <w:t xml:space="preserve"> Gomes</w:t>
      </w:r>
    </w:p>
    <w:p w:rsidR="002C55CE" w:rsidRPr="00CE0B96" w:rsidRDefault="002C55CE" w:rsidP="00A5141A">
      <w:pPr>
        <w:pStyle w:val="Subttulo"/>
        <w:rPr>
          <w:rFonts w:eastAsia="Times New Roman" w:cs="Times New Roman"/>
          <w:iCs w:val="0"/>
          <w:spacing w:val="0"/>
        </w:rPr>
      </w:pPr>
      <w:r w:rsidRPr="00CE0B96">
        <w:rPr>
          <w:rFonts w:eastAsia="Times New Roman" w:cs="Times New Roman"/>
          <w:iCs w:val="0"/>
          <w:spacing w:val="0"/>
        </w:rPr>
        <w:t>Universidade Federal de Santa Catarina (UFSC)</w:t>
      </w:r>
    </w:p>
    <w:p w:rsidR="002C55CE" w:rsidRPr="00CE0B96" w:rsidRDefault="002C55CE" w:rsidP="002C55CE">
      <w:pPr>
        <w:ind w:firstLine="709"/>
        <w:jc w:val="right"/>
        <w:rPr>
          <w:b/>
          <w:i/>
          <w:color w:val="000000" w:themeColor="text1"/>
          <w:sz w:val="24"/>
          <w:szCs w:val="24"/>
        </w:rPr>
      </w:pPr>
      <w:r w:rsidRPr="00CE0B96">
        <w:rPr>
          <w:b/>
          <w:i/>
          <w:color w:val="000000" w:themeColor="text1"/>
          <w:sz w:val="24"/>
          <w:szCs w:val="24"/>
        </w:rPr>
        <w:t>taysegomes_@hotmail.com</w:t>
      </w:r>
    </w:p>
    <w:p w:rsidR="002C55CE" w:rsidRPr="00CE0B96" w:rsidRDefault="002C55CE" w:rsidP="002C55CE">
      <w:pPr>
        <w:ind w:firstLine="709"/>
        <w:jc w:val="right"/>
        <w:rPr>
          <w:b/>
          <w:color w:val="000000" w:themeColor="text1"/>
          <w:sz w:val="24"/>
          <w:szCs w:val="24"/>
        </w:rPr>
      </w:pPr>
    </w:p>
    <w:p w:rsidR="002C55CE" w:rsidRPr="00CE0B96" w:rsidRDefault="002C55CE" w:rsidP="00A5141A">
      <w:pPr>
        <w:pStyle w:val="Subttulo"/>
        <w:rPr>
          <w:rFonts w:eastAsia="Times New Roman" w:cs="Times New Roman"/>
          <w:iCs w:val="0"/>
          <w:spacing w:val="0"/>
        </w:rPr>
      </w:pPr>
      <w:r w:rsidRPr="00CE0B96">
        <w:rPr>
          <w:rFonts w:eastAsia="Times New Roman" w:cs="Times New Roman"/>
          <w:iCs w:val="0"/>
          <w:spacing w:val="0"/>
        </w:rPr>
        <w:t xml:space="preserve">Rogério João </w:t>
      </w:r>
      <w:proofErr w:type="spellStart"/>
      <w:r w:rsidRPr="00CE0B96">
        <w:rPr>
          <w:rFonts w:eastAsia="Times New Roman" w:cs="Times New Roman"/>
          <w:iCs w:val="0"/>
          <w:spacing w:val="0"/>
        </w:rPr>
        <w:t>Lunkes</w:t>
      </w:r>
      <w:proofErr w:type="spellEnd"/>
    </w:p>
    <w:p w:rsidR="002C55CE" w:rsidRPr="00CE0B96" w:rsidRDefault="002C55CE" w:rsidP="00A5141A">
      <w:pPr>
        <w:pStyle w:val="Subttulo"/>
        <w:rPr>
          <w:rFonts w:eastAsia="Times New Roman" w:cs="Times New Roman"/>
          <w:iCs w:val="0"/>
          <w:spacing w:val="0"/>
        </w:rPr>
      </w:pPr>
      <w:r w:rsidRPr="00CE0B96">
        <w:rPr>
          <w:rFonts w:eastAsia="Times New Roman" w:cs="Times New Roman"/>
          <w:iCs w:val="0"/>
          <w:spacing w:val="0"/>
        </w:rPr>
        <w:t>Universidade Federal de Santa Catarina (UFSC)</w:t>
      </w:r>
    </w:p>
    <w:p w:rsidR="002C55CE" w:rsidRPr="00CE0B96" w:rsidRDefault="002C55CE" w:rsidP="002C55CE">
      <w:pPr>
        <w:ind w:firstLine="709"/>
        <w:jc w:val="right"/>
        <w:rPr>
          <w:b/>
          <w:i/>
          <w:color w:val="000000" w:themeColor="text1"/>
          <w:sz w:val="24"/>
          <w:szCs w:val="24"/>
        </w:rPr>
      </w:pPr>
      <w:r w:rsidRPr="00CE0B96">
        <w:rPr>
          <w:b/>
          <w:i/>
          <w:color w:val="000000" w:themeColor="text1"/>
          <w:sz w:val="24"/>
          <w:szCs w:val="24"/>
        </w:rPr>
        <w:t>rogeriolunkes@hotmail.com</w:t>
      </w:r>
    </w:p>
    <w:p w:rsidR="002C55CE" w:rsidRPr="00CE0B96" w:rsidRDefault="002C55CE" w:rsidP="002C55CE">
      <w:pPr>
        <w:ind w:firstLine="709"/>
        <w:rPr>
          <w:b/>
          <w:color w:val="000000" w:themeColor="text1"/>
          <w:sz w:val="24"/>
          <w:szCs w:val="24"/>
        </w:rPr>
      </w:pPr>
    </w:p>
    <w:p w:rsidR="002C55CE" w:rsidRPr="00CE0B96" w:rsidRDefault="002C55CE" w:rsidP="002C55CE">
      <w:pPr>
        <w:ind w:firstLine="709"/>
        <w:jc w:val="center"/>
        <w:rPr>
          <w:b/>
          <w:color w:val="000000" w:themeColor="text1"/>
        </w:rPr>
      </w:pPr>
    </w:p>
    <w:p w:rsidR="002C55CE" w:rsidRPr="00CE0B96" w:rsidRDefault="002C55CE" w:rsidP="002C55CE">
      <w:pPr>
        <w:ind w:firstLine="709"/>
        <w:jc w:val="center"/>
        <w:rPr>
          <w:b/>
          <w:color w:val="000000" w:themeColor="text1"/>
        </w:rPr>
      </w:pPr>
    </w:p>
    <w:p w:rsidR="00CE0B96" w:rsidRDefault="002C55CE" w:rsidP="002C55CE">
      <w:pPr>
        <w:jc w:val="both"/>
        <w:rPr>
          <w:b/>
          <w:color w:val="000000" w:themeColor="text1"/>
          <w:sz w:val="24"/>
          <w:szCs w:val="24"/>
        </w:rPr>
      </w:pPr>
      <w:r w:rsidRPr="00CE0B96">
        <w:rPr>
          <w:b/>
          <w:color w:val="000000" w:themeColor="text1"/>
          <w:sz w:val="24"/>
          <w:szCs w:val="24"/>
        </w:rPr>
        <w:t xml:space="preserve">Resumo: </w:t>
      </w:r>
    </w:p>
    <w:p w:rsidR="002C55CE" w:rsidRPr="00CE0B96" w:rsidRDefault="002C55CE" w:rsidP="002C55CE">
      <w:pPr>
        <w:jc w:val="both"/>
        <w:rPr>
          <w:b/>
          <w:color w:val="000000" w:themeColor="text1"/>
          <w:sz w:val="24"/>
          <w:szCs w:val="24"/>
        </w:rPr>
      </w:pPr>
      <w:r w:rsidRPr="00CE0B96">
        <w:rPr>
          <w:color w:val="000000" w:themeColor="text1"/>
          <w:sz w:val="24"/>
          <w:szCs w:val="24"/>
        </w:rPr>
        <w:t xml:space="preserve">O </w:t>
      </w:r>
      <w:r w:rsidRPr="00CE0B96">
        <w:rPr>
          <w:i/>
          <w:color w:val="000000" w:themeColor="text1"/>
          <w:sz w:val="24"/>
          <w:szCs w:val="24"/>
        </w:rPr>
        <w:t>framework</w:t>
      </w:r>
      <w:r w:rsidRPr="00CE0B96">
        <w:rPr>
          <w:color w:val="000000" w:themeColor="text1"/>
          <w:sz w:val="24"/>
          <w:szCs w:val="24"/>
        </w:rPr>
        <w:t xml:space="preserve"> de </w:t>
      </w:r>
      <w:proofErr w:type="spellStart"/>
      <w:r w:rsidRPr="00CE0B96">
        <w:rPr>
          <w:color w:val="000000" w:themeColor="text1"/>
          <w:sz w:val="24"/>
          <w:szCs w:val="24"/>
        </w:rPr>
        <w:t>Simons</w:t>
      </w:r>
      <w:proofErr w:type="spellEnd"/>
      <w:r w:rsidRPr="00CE0B96">
        <w:rPr>
          <w:color w:val="000000" w:themeColor="text1"/>
          <w:sz w:val="24"/>
          <w:szCs w:val="24"/>
        </w:rPr>
        <w:t xml:space="preserve"> (1995) tem sido investigado como um conjunto de sistemas que trata de liberdade para criatividade, crenças, cumprimento de metas, inovação e flexibilidade dentro das organizações. Assim, o estudo objetiva examinar e traçar um perfil dos artigos de contabilidade gerencial consubstanciados no </w:t>
      </w:r>
      <w:proofErr w:type="spellStart"/>
      <w:r w:rsidRPr="00CE0B96">
        <w:rPr>
          <w:i/>
          <w:color w:val="000000" w:themeColor="text1"/>
          <w:sz w:val="24"/>
          <w:szCs w:val="24"/>
        </w:rPr>
        <w:t>Levers</w:t>
      </w:r>
      <w:proofErr w:type="spellEnd"/>
      <w:r w:rsidRPr="00CE0B96">
        <w:rPr>
          <w:i/>
          <w:color w:val="000000" w:themeColor="text1"/>
          <w:sz w:val="24"/>
          <w:szCs w:val="24"/>
        </w:rPr>
        <w:t xml:space="preserve"> </w:t>
      </w:r>
      <w:proofErr w:type="spellStart"/>
      <w:r w:rsidRPr="00CE0B96">
        <w:rPr>
          <w:i/>
          <w:color w:val="000000" w:themeColor="text1"/>
          <w:sz w:val="24"/>
          <w:szCs w:val="24"/>
        </w:rPr>
        <w:t>of</w:t>
      </w:r>
      <w:proofErr w:type="spellEnd"/>
      <w:r w:rsidRPr="00CE0B96">
        <w:rPr>
          <w:i/>
          <w:color w:val="000000" w:themeColor="text1"/>
          <w:sz w:val="24"/>
          <w:szCs w:val="24"/>
        </w:rPr>
        <w:t xml:space="preserve"> </w:t>
      </w:r>
      <w:proofErr w:type="spellStart"/>
      <w:r w:rsidRPr="00CE0B96">
        <w:rPr>
          <w:i/>
          <w:color w:val="000000" w:themeColor="text1"/>
          <w:sz w:val="24"/>
          <w:szCs w:val="24"/>
        </w:rPr>
        <w:t>Control</w:t>
      </w:r>
      <w:proofErr w:type="spellEnd"/>
      <w:r w:rsidRPr="00CE0B96">
        <w:rPr>
          <w:i/>
          <w:color w:val="000000" w:themeColor="text1"/>
          <w:sz w:val="24"/>
          <w:szCs w:val="24"/>
        </w:rPr>
        <w:t xml:space="preserve"> framework</w:t>
      </w:r>
      <w:r w:rsidRPr="00CE0B96">
        <w:rPr>
          <w:color w:val="000000" w:themeColor="text1"/>
          <w:sz w:val="24"/>
          <w:szCs w:val="24"/>
        </w:rPr>
        <w:t xml:space="preserve"> de </w:t>
      </w:r>
      <w:proofErr w:type="spellStart"/>
      <w:r w:rsidRPr="00CE0B96">
        <w:rPr>
          <w:color w:val="000000" w:themeColor="text1"/>
          <w:sz w:val="24"/>
          <w:szCs w:val="24"/>
        </w:rPr>
        <w:t>Simons</w:t>
      </w:r>
      <w:proofErr w:type="spellEnd"/>
      <w:r w:rsidRPr="00CE0B96">
        <w:rPr>
          <w:color w:val="000000" w:themeColor="text1"/>
          <w:sz w:val="24"/>
          <w:szCs w:val="24"/>
        </w:rPr>
        <w:t xml:space="preserve"> publicados em periódicos internacionais. Os artigos selecionados para compor a amostra foram publicados de 1995 a meados de 2016. A busca resultou em uma amostra de 33 publicações. Os resultados do estudo revelam uma literatura que </w:t>
      </w:r>
      <w:proofErr w:type="gramStart"/>
      <w:r w:rsidRPr="00CE0B96">
        <w:rPr>
          <w:color w:val="000000" w:themeColor="text1"/>
          <w:sz w:val="24"/>
          <w:szCs w:val="24"/>
        </w:rPr>
        <w:t>baseia-se</w:t>
      </w:r>
      <w:proofErr w:type="gramEnd"/>
      <w:r w:rsidRPr="00CE0B96">
        <w:rPr>
          <w:color w:val="000000" w:themeColor="text1"/>
          <w:sz w:val="24"/>
          <w:szCs w:val="24"/>
        </w:rPr>
        <w:t xml:space="preserve"> num sistema de controles "mais completo", mesmo que de forma individual e singular, estendendo a expressividade de </w:t>
      </w:r>
      <w:proofErr w:type="spellStart"/>
      <w:r w:rsidRPr="00CE0B96">
        <w:rPr>
          <w:color w:val="000000" w:themeColor="text1"/>
          <w:sz w:val="24"/>
          <w:szCs w:val="24"/>
        </w:rPr>
        <w:t>Simons</w:t>
      </w:r>
      <w:proofErr w:type="spellEnd"/>
      <w:r w:rsidRPr="00CE0B96">
        <w:rPr>
          <w:color w:val="000000" w:themeColor="text1"/>
          <w:sz w:val="24"/>
          <w:szCs w:val="24"/>
        </w:rPr>
        <w:t xml:space="preserve">. Da síntese da literatura e das observações empíricas, pode-se fornecer uma definição reducionista das alavancas de controle. O uso interativo de SCG é percebido como uma abordagem de controle orgânica e construtiva, o uso diagnóstico uma abordagem mais rígida e burocrática, o uso de sistemas de crenças enfatiza os valores da organização e reforça as oportunidades de busca, o sistema de fronteiras por sua vez, como um controle que reage a condições mais específicas de tarefas, selecionando situações aceitáveis. No tocante às relações entre as alavancas, quando discutidas e empiricamente testadas na literatura, estas revelaram tanto suas qualidades complementares quanto suplementares. Por vezes uma pôde ser mais veemente encontrada que outras, o que também sugere a heterogeneidade das organizações e seus contextos internos/externos. Enfatiza-se a importância de equilibrar essas inevitáveis tensões. A influência combinada das alavancas, suas inter-relações ou até interdependências foram vistas a aumentar/diminuir desempenhos inovadores, criativos, estratégicos, financeiros, não financeiros, entre outros. O que </w:t>
      </w:r>
      <w:proofErr w:type="gramStart"/>
      <w:r w:rsidRPr="00CE0B96">
        <w:rPr>
          <w:color w:val="000000" w:themeColor="text1"/>
          <w:sz w:val="24"/>
          <w:szCs w:val="24"/>
        </w:rPr>
        <w:t>pode-se</w:t>
      </w:r>
      <w:proofErr w:type="gramEnd"/>
      <w:r w:rsidRPr="00CE0B96">
        <w:rPr>
          <w:color w:val="000000" w:themeColor="text1"/>
          <w:sz w:val="24"/>
          <w:szCs w:val="24"/>
        </w:rPr>
        <w:t xml:space="preserve"> inferir é que, quanto ao equilíbrio, este pode significar coisas diferentes para diferentes organizações.</w:t>
      </w:r>
    </w:p>
    <w:p w:rsidR="002C55CE" w:rsidRPr="00CE0B96" w:rsidRDefault="002C55CE" w:rsidP="002C55CE">
      <w:pPr>
        <w:ind w:firstLine="709"/>
        <w:jc w:val="both"/>
        <w:rPr>
          <w:b/>
          <w:color w:val="000000" w:themeColor="text1"/>
          <w:sz w:val="24"/>
          <w:szCs w:val="24"/>
        </w:rPr>
      </w:pPr>
    </w:p>
    <w:p w:rsidR="002C55CE" w:rsidRPr="00CE0B96" w:rsidRDefault="002C55CE" w:rsidP="002C55CE">
      <w:pPr>
        <w:jc w:val="both"/>
        <w:rPr>
          <w:color w:val="000000" w:themeColor="text1"/>
          <w:sz w:val="24"/>
          <w:szCs w:val="24"/>
        </w:rPr>
      </w:pPr>
      <w:r w:rsidRPr="00CE0B96">
        <w:rPr>
          <w:b/>
          <w:color w:val="000000" w:themeColor="text1"/>
          <w:sz w:val="24"/>
          <w:szCs w:val="24"/>
        </w:rPr>
        <w:t xml:space="preserve">Palavras-chave: </w:t>
      </w:r>
      <w:r w:rsidR="00CE0B96" w:rsidRPr="00CE0B96">
        <w:rPr>
          <w:color w:val="000000" w:themeColor="text1"/>
          <w:sz w:val="24"/>
          <w:szCs w:val="24"/>
        </w:rPr>
        <w:t xml:space="preserve">Framework; </w:t>
      </w:r>
      <w:proofErr w:type="spellStart"/>
      <w:r w:rsidR="00CE0B96" w:rsidRPr="00CE0B96">
        <w:rPr>
          <w:color w:val="000000" w:themeColor="text1"/>
          <w:sz w:val="24"/>
          <w:szCs w:val="24"/>
        </w:rPr>
        <w:t>Levers</w:t>
      </w:r>
      <w:proofErr w:type="spellEnd"/>
      <w:r w:rsidR="00CE0B96" w:rsidRPr="00CE0B96">
        <w:rPr>
          <w:color w:val="000000" w:themeColor="text1"/>
          <w:sz w:val="24"/>
          <w:szCs w:val="24"/>
        </w:rPr>
        <w:t xml:space="preserve"> </w:t>
      </w:r>
      <w:proofErr w:type="spellStart"/>
      <w:r w:rsidR="00CE0B96" w:rsidRPr="00CE0B96">
        <w:rPr>
          <w:color w:val="000000" w:themeColor="text1"/>
          <w:sz w:val="24"/>
          <w:szCs w:val="24"/>
        </w:rPr>
        <w:t>Of</w:t>
      </w:r>
      <w:proofErr w:type="spellEnd"/>
      <w:r w:rsidR="00CE0B96" w:rsidRPr="00CE0B96">
        <w:rPr>
          <w:color w:val="000000" w:themeColor="text1"/>
          <w:sz w:val="24"/>
          <w:szCs w:val="24"/>
        </w:rPr>
        <w:t xml:space="preserve"> </w:t>
      </w:r>
      <w:proofErr w:type="spellStart"/>
      <w:r w:rsidR="00CE0B96" w:rsidRPr="00CE0B96">
        <w:rPr>
          <w:color w:val="000000" w:themeColor="text1"/>
          <w:sz w:val="24"/>
          <w:szCs w:val="24"/>
        </w:rPr>
        <w:t>Control</w:t>
      </w:r>
      <w:proofErr w:type="spellEnd"/>
      <w:r w:rsidR="00CE0B96" w:rsidRPr="00CE0B96">
        <w:rPr>
          <w:color w:val="000000" w:themeColor="text1"/>
          <w:sz w:val="24"/>
          <w:szCs w:val="24"/>
        </w:rPr>
        <w:t xml:space="preserve">; </w:t>
      </w:r>
      <w:proofErr w:type="spellStart"/>
      <w:r w:rsidR="00CE0B96" w:rsidRPr="00CE0B96">
        <w:rPr>
          <w:color w:val="000000" w:themeColor="text1"/>
          <w:sz w:val="24"/>
          <w:szCs w:val="24"/>
        </w:rPr>
        <w:t>Simons</w:t>
      </w:r>
      <w:proofErr w:type="spellEnd"/>
      <w:r w:rsidR="00CE0B96" w:rsidRPr="00CE0B96">
        <w:rPr>
          <w:color w:val="000000" w:themeColor="text1"/>
          <w:sz w:val="24"/>
          <w:szCs w:val="24"/>
        </w:rPr>
        <w:t>; Contabilidade Gerencial; Artigos Publicados.</w:t>
      </w:r>
    </w:p>
    <w:p w:rsidR="002C55CE" w:rsidRPr="00CE0B96" w:rsidRDefault="002C55CE" w:rsidP="002C55CE">
      <w:pPr>
        <w:ind w:firstLine="709"/>
        <w:rPr>
          <w:color w:val="000000" w:themeColor="text1"/>
          <w:sz w:val="24"/>
          <w:szCs w:val="24"/>
        </w:rPr>
      </w:pPr>
    </w:p>
    <w:p w:rsidR="002C55CE" w:rsidRPr="00CE0B96" w:rsidRDefault="002C55CE" w:rsidP="002C55CE">
      <w:pPr>
        <w:rPr>
          <w:color w:val="000000" w:themeColor="text1"/>
          <w:sz w:val="24"/>
          <w:szCs w:val="24"/>
        </w:rPr>
      </w:pPr>
      <w:r w:rsidRPr="00CE0B96">
        <w:rPr>
          <w:b/>
          <w:color w:val="000000" w:themeColor="text1"/>
          <w:sz w:val="24"/>
          <w:szCs w:val="24"/>
        </w:rPr>
        <w:t xml:space="preserve">Linha Temática: Contabilidade gerencial. </w:t>
      </w:r>
      <w:r w:rsidRPr="00CE0B96">
        <w:rPr>
          <w:color w:val="000000" w:themeColor="text1"/>
          <w:sz w:val="24"/>
          <w:szCs w:val="24"/>
        </w:rPr>
        <w:t>Interdisciplinares / Críticos.</w:t>
      </w:r>
    </w:p>
    <w:p w:rsidR="002C55CE" w:rsidRPr="00CE0B96" w:rsidRDefault="002C55CE" w:rsidP="002C55CE">
      <w:pPr>
        <w:ind w:firstLine="709"/>
        <w:rPr>
          <w:color w:val="000000" w:themeColor="text1"/>
        </w:rPr>
      </w:pPr>
    </w:p>
    <w:p w:rsidR="002C55CE" w:rsidRPr="00CE0B96" w:rsidRDefault="002C55CE" w:rsidP="002C55CE">
      <w:pPr>
        <w:ind w:firstLine="709"/>
        <w:rPr>
          <w:color w:val="000000" w:themeColor="text1"/>
        </w:rPr>
      </w:pPr>
    </w:p>
    <w:p w:rsidR="002C55CE" w:rsidRPr="00CE0B96" w:rsidRDefault="002C55CE" w:rsidP="002C55CE">
      <w:pPr>
        <w:ind w:firstLine="709"/>
        <w:rPr>
          <w:color w:val="000000" w:themeColor="text1"/>
        </w:rPr>
      </w:pPr>
    </w:p>
    <w:p w:rsidR="002C55CE" w:rsidRPr="00CE0B96" w:rsidRDefault="002C55CE" w:rsidP="002C55CE">
      <w:pPr>
        <w:ind w:firstLine="709"/>
        <w:rPr>
          <w:color w:val="000000" w:themeColor="text1"/>
        </w:rPr>
      </w:pPr>
    </w:p>
    <w:p w:rsidR="002C55CE" w:rsidRPr="00CE0B96" w:rsidRDefault="002C55CE" w:rsidP="007D3C88">
      <w:pPr>
        <w:pStyle w:val="Ttulo"/>
      </w:pPr>
      <w:bookmarkStart w:id="9" w:name="_Toc492408933"/>
      <w:r w:rsidRPr="00CE0B96">
        <w:t>Liquidez de mercado: Produção científica brasileira no período 2007-2016</w:t>
      </w:r>
      <w:bookmarkEnd w:id="9"/>
    </w:p>
    <w:p w:rsidR="002C55CE" w:rsidRPr="00CE0B96" w:rsidRDefault="002C55CE" w:rsidP="002C55CE">
      <w:pPr>
        <w:jc w:val="center"/>
        <w:rPr>
          <w:color w:val="999999"/>
        </w:rPr>
      </w:pPr>
    </w:p>
    <w:p w:rsidR="002C55CE" w:rsidRPr="00CE0B96" w:rsidRDefault="002C55CE" w:rsidP="002C55CE">
      <w:pPr>
        <w:rPr>
          <w:color w:val="999999"/>
        </w:rPr>
      </w:pPr>
    </w:p>
    <w:p w:rsidR="002C55CE" w:rsidRPr="00CE0B96" w:rsidRDefault="002C55CE" w:rsidP="00A5141A">
      <w:pPr>
        <w:pStyle w:val="Subttulo"/>
        <w:rPr>
          <w:rFonts w:eastAsia="Times New Roman" w:cs="Times New Roman"/>
          <w:iCs w:val="0"/>
          <w:spacing w:val="0"/>
        </w:rPr>
      </w:pPr>
      <w:r w:rsidRPr="00CE0B96">
        <w:rPr>
          <w:rFonts w:eastAsia="Times New Roman" w:cs="Times New Roman"/>
          <w:iCs w:val="0"/>
          <w:spacing w:val="0"/>
        </w:rPr>
        <w:t>João Eduardo Ribeiro</w:t>
      </w:r>
    </w:p>
    <w:p w:rsidR="002C55CE" w:rsidRPr="00CE0B96" w:rsidRDefault="002C55CE" w:rsidP="00A5141A">
      <w:pPr>
        <w:pStyle w:val="Subttulo"/>
        <w:rPr>
          <w:rFonts w:eastAsia="Times New Roman" w:cs="Times New Roman"/>
          <w:iCs w:val="0"/>
          <w:spacing w:val="0"/>
        </w:rPr>
      </w:pPr>
      <w:r w:rsidRPr="00CE0B96">
        <w:rPr>
          <w:rFonts w:eastAsia="Times New Roman" w:cs="Times New Roman"/>
          <w:iCs w:val="0"/>
          <w:spacing w:val="0"/>
        </w:rPr>
        <w:t>Centro Federal de Educação Tecnológica de Minas Gerais (CEFET-MG)</w:t>
      </w:r>
    </w:p>
    <w:p w:rsidR="002C55CE" w:rsidRPr="00CE0B96" w:rsidRDefault="002C55CE" w:rsidP="002C55CE">
      <w:pPr>
        <w:jc w:val="right"/>
        <w:rPr>
          <w:b/>
          <w:sz w:val="24"/>
          <w:szCs w:val="24"/>
        </w:rPr>
      </w:pPr>
      <w:r w:rsidRPr="00CE0B96">
        <w:rPr>
          <w:b/>
          <w:i/>
          <w:sz w:val="24"/>
          <w:szCs w:val="24"/>
        </w:rPr>
        <w:t>eduardoribeiro.cco@gmail.com</w:t>
      </w:r>
    </w:p>
    <w:p w:rsidR="002C55CE" w:rsidRPr="00CE0B96" w:rsidRDefault="002C55CE" w:rsidP="002C55CE">
      <w:pPr>
        <w:jc w:val="right"/>
        <w:rPr>
          <w:b/>
          <w:sz w:val="24"/>
          <w:szCs w:val="24"/>
        </w:rPr>
      </w:pPr>
    </w:p>
    <w:p w:rsidR="002C55CE" w:rsidRPr="00CE0B96" w:rsidRDefault="002C55CE" w:rsidP="00A5141A">
      <w:pPr>
        <w:pStyle w:val="Subttulo"/>
        <w:rPr>
          <w:rFonts w:eastAsia="Times New Roman" w:cs="Times New Roman"/>
          <w:iCs w:val="0"/>
          <w:spacing w:val="0"/>
        </w:rPr>
      </w:pPr>
      <w:r w:rsidRPr="00CE0B96">
        <w:rPr>
          <w:rFonts w:eastAsia="Times New Roman" w:cs="Times New Roman"/>
          <w:iCs w:val="0"/>
          <w:spacing w:val="0"/>
        </w:rPr>
        <w:t xml:space="preserve">Gabriel Augusto de Carvalho </w:t>
      </w:r>
    </w:p>
    <w:p w:rsidR="002C55CE" w:rsidRPr="00CE0B96" w:rsidRDefault="002C55CE" w:rsidP="00A5141A">
      <w:pPr>
        <w:pStyle w:val="Subttulo"/>
        <w:rPr>
          <w:rFonts w:eastAsia="Times New Roman" w:cs="Times New Roman"/>
          <w:iCs w:val="0"/>
          <w:spacing w:val="0"/>
        </w:rPr>
      </w:pPr>
      <w:r w:rsidRPr="00CE0B96">
        <w:rPr>
          <w:rFonts w:eastAsia="Times New Roman" w:cs="Times New Roman"/>
          <w:iCs w:val="0"/>
          <w:spacing w:val="0"/>
        </w:rPr>
        <w:t>Centro Federal de Educação Tecnológica de Minas Gerais (CEFET-MG)</w:t>
      </w:r>
    </w:p>
    <w:p w:rsidR="002C55CE" w:rsidRPr="00CE0B96" w:rsidRDefault="006926A1" w:rsidP="002C55CE">
      <w:pPr>
        <w:jc w:val="right"/>
        <w:rPr>
          <w:b/>
          <w:i/>
          <w:sz w:val="24"/>
          <w:szCs w:val="24"/>
        </w:rPr>
      </w:pPr>
      <w:hyperlink r:id="rId10" w:history="1">
        <w:r w:rsidR="002C55CE" w:rsidRPr="00CE0B96">
          <w:rPr>
            <w:b/>
            <w:i/>
            <w:sz w:val="24"/>
            <w:szCs w:val="24"/>
          </w:rPr>
          <w:t>ga09carvalho@gmail.com</w:t>
        </w:r>
      </w:hyperlink>
    </w:p>
    <w:p w:rsidR="002C55CE" w:rsidRPr="00CE0B96" w:rsidRDefault="002C55CE" w:rsidP="002C55CE">
      <w:pPr>
        <w:jc w:val="right"/>
        <w:rPr>
          <w:b/>
          <w:sz w:val="24"/>
          <w:szCs w:val="24"/>
        </w:rPr>
      </w:pPr>
    </w:p>
    <w:p w:rsidR="002C55CE" w:rsidRPr="00CE0B96" w:rsidRDefault="002C55CE" w:rsidP="00A5141A">
      <w:pPr>
        <w:pStyle w:val="Subttulo"/>
        <w:rPr>
          <w:rFonts w:eastAsia="Times New Roman" w:cs="Times New Roman"/>
          <w:iCs w:val="0"/>
          <w:spacing w:val="0"/>
        </w:rPr>
      </w:pPr>
      <w:r w:rsidRPr="00CE0B96">
        <w:rPr>
          <w:rFonts w:eastAsia="Times New Roman" w:cs="Times New Roman"/>
          <w:iCs w:val="0"/>
          <w:spacing w:val="0"/>
        </w:rPr>
        <w:t>Cláudia Faria Maciel</w:t>
      </w:r>
    </w:p>
    <w:p w:rsidR="002C55CE" w:rsidRPr="00CE0B96" w:rsidRDefault="002C55CE" w:rsidP="00A5141A">
      <w:pPr>
        <w:pStyle w:val="Subttulo"/>
        <w:rPr>
          <w:rFonts w:eastAsia="Times New Roman" w:cs="Times New Roman"/>
          <w:iCs w:val="0"/>
          <w:spacing w:val="0"/>
        </w:rPr>
      </w:pPr>
      <w:r w:rsidRPr="00CE0B96">
        <w:rPr>
          <w:rFonts w:eastAsia="Times New Roman" w:cs="Times New Roman"/>
          <w:iCs w:val="0"/>
          <w:spacing w:val="0"/>
        </w:rPr>
        <w:t>Centro Federal de Educação Tecnológica de Minas Gerais (CEFET-MG)</w:t>
      </w:r>
    </w:p>
    <w:p w:rsidR="002C55CE" w:rsidRPr="00CE0B96" w:rsidRDefault="006926A1" w:rsidP="002C55CE">
      <w:pPr>
        <w:jc w:val="right"/>
        <w:rPr>
          <w:b/>
          <w:i/>
          <w:color w:val="000000"/>
          <w:sz w:val="24"/>
          <w:szCs w:val="24"/>
          <w:shd w:val="clear" w:color="auto" w:fill="FFFFFF"/>
        </w:rPr>
      </w:pPr>
      <w:hyperlink r:id="rId11" w:history="1">
        <w:r w:rsidR="00A5141A" w:rsidRPr="00CE0B96">
          <w:rPr>
            <w:b/>
            <w:i/>
            <w:color w:val="000000"/>
            <w:sz w:val="24"/>
            <w:szCs w:val="24"/>
            <w:shd w:val="clear" w:color="auto" w:fill="FFFFFF"/>
          </w:rPr>
          <w:t>cfariam@gmail.com</w:t>
        </w:r>
      </w:hyperlink>
    </w:p>
    <w:p w:rsidR="002C55CE" w:rsidRPr="00CE0B96" w:rsidRDefault="002C55CE" w:rsidP="002C55CE">
      <w:pPr>
        <w:jc w:val="right"/>
        <w:rPr>
          <w:b/>
          <w:i/>
          <w:sz w:val="24"/>
          <w:szCs w:val="24"/>
        </w:rPr>
      </w:pPr>
    </w:p>
    <w:p w:rsidR="002C55CE" w:rsidRPr="00CE0B96" w:rsidRDefault="002C55CE" w:rsidP="00A5141A">
      <w:pPr>
        <w:pStyle w:val="Subttulo"/>
        <w:rPr>
          <w:rFonts w:eastAsia="Times New Roman" w:cs="Times New Roman"/>
          <w:iCs w:val="0"/>
          <w:spacing w:val="0"/>
        </w:rPr>
      </w:pPr>
      <w:r w:rsidRPr="00CE0B96">
        <w:rPr>
          <w:rFonts w:eastAsia="Times New Roman" w:cs="Times New Roman"/>
          <w:iCs w:val="0"/>
          <w:spacing w:val="0"/>
        </w:rPr>
        <w:t xml:space="preserve">Fabrício </w:t>
      </w:r>
      <w:proofErr w:type="spellStart"/>
      <w:r w:rsidRPr="00CE0B96">
        <w:rPr>
          <w:rFonts w:eastAsia="Times New Roman" w:cs="Times New Roman"/>
          <w:iCs w:val="0"/>
          <w:spacing w:val="0"/>
        </w:rPr>
        <w:t>Molica</w:t>
      </w:r>
      <w:proofErr w:type="spellEnd"/>
      <w:r w:rsidRPr="00CE0B96">
        <w:rPr>
          <w:rFonts w:eastAsia="Times New Roman" w:cs="Times New Roman"/>
          <w:iCs w:val="0"/>
          <w:spacing w:val="0"/>
        </w:rPr>
        <w:t xml:space="preserve"> de Mendonça</w:t>
      </w:r>
    </w:p>
    <w:p w:rsidR="002C55CE" w:rsidRPr="00CE0B96" w:rsidRDefault="002C55CE" w:rsidP="00A5141A">
      <w:pPr>
        <w:pStyle w:val="Subttulo"/>
        <w:rPr>
          <w:rFonts w:eastAsia="Times New Roman" w:cs="Times New Roman"/>
          <w:iCs w:val="0"/>
          <w:spacing w:val="0"/>
        </w:rPr>
      </w:pPr>
      <w:r w:rsidRPr="00CE0B96">
        <w:rPr>
          <w:rFonts w:eastAsia="Times New Roman" w:cs="Times New Roman"/>
          <w:iCs w:val="0"/>
          <w:spacing w:val="0"/>
        </w:rPr>
        <w:t>Centro Federal de Educação Tecnológica de Minas Gerais (CEFET-MG)</w:t>
      </w:r>
    </w:p>
    <w:p w:rsidR="002C55CE" w:rsidRPr="00CE0B96" w:rsidRDefault="002C55CE" w:rsidP="002C55CE">
      <w:pPr>
        <w:jc w:val="right"/>
        <w:rPr>
          <w:b/>
          <w:i/>
          <w:sz w:val="24"/>
          <w:szCs w:val="24"/>
        </w:rPr>
      </w:pPr>
      <w:r w:rsidRPr="00CE0B96">
        <w:rPr>
          <w:b/>
          <w:i/>
          <w:color w:val="000000"/>
          <w:sz w:val="24"/>
          <w:szCs w:val="24"/>
          <w:shd w:val="clear" w:color="auto" w:fill="FFFFFF"/>
        </w:rPr>
        <w:t>fabriciomolica@yahoo.com.br</w:t>
      </w:r>
    </w:p>
    <w:p w:rsidR="002C55CE" w:rsidRPr="00CE0B96" w:rsidRDefault="002C55CE" w:rsidP="002C55CE">
      <w:pPr>
        <w:jc w:val="center"/>
        <w:rPr>
          <w:b/>
          <w:color w:val="999999"/>
        </w:rPr>
      </w:pPr>
    </w:p>
    <w:p w:rsidR="002C55CE" w:rsidRPr="00CE0B96" w:rsidRDefault="002C55CE" w:rsidP="002C55CE">
      <w:pPr>
        <w:jc w:val="center"/>
        <w:rPr>
          <w:b/>
          <w:color w:val="999999"/>
        </w:rPr>
      </w:pPr>
    </w:p>
    <w:p w:rsidR="002C55CE" w:rsidRPr="00CE0B96" w:rsidRDefault="002C55CE" w:rsidP="002C55CE">
      <w:pPr>
        <w:jc w:val="both"/>
        <w:rPr>
          <w:b/>
          <w:sz w:val="24"/>
          <w:szCs w:val="24"/>
        </w:rPr>
      </w:pPr>
      <w:r w:rsidRPr="00CE0B96">
        <w:rPr>
          <w:b/>
          <w:sz w:val="24"/>
          <w:szCs w:val="24"/>
        </w:rPr>
        <w:t xml:space="preserve">Resumo: </w:t>
      </w:r>
      <w:r w:rsidRPr="00CE0B96">
        <w:rPr>
          <w:color w:val="000000" w:themeColor="text1"/>
          <w:sz w:val="24"/>
          <w:szCs w:val="24"/>
        </w:rPr>
        <w:t xml:space="preserve">A liquidez de um ativo está relacionada à sua capacidade de ser negociado de forma rápida, com baixo custo, em grandes quantidades e com baixo impacto em seu preço. </w:t>
      </w:r>
      <w:r w:rsidRPr="00CE0B96">
        <w:rPr>
          <w:sz w:val="24"/>
          <w:szCs w:val="24"/>
        </w:rPr>
        <w:t xml:space="preserve">Este trabalho teve por objetivo analisar, por meio de uma pesquisa </w:t>
      </w:r>
      <w:proofErr w:type="spellStart"/>
      <w:r w:rsidRPr="00CE0B96">
        <w:rPr>
          <w:sz w:val="24"/>
          <w:szCs w:val="24"/>
        </w:rPr>
        <w:t>bibliométrica</w:t>
      </w:r>
      <w:proofErr w:type="spellEnd"/>
      <w:r w:rsidRPr="00CE0B96">
        <w:rPr>
          <w:sz w:val="24"/>
          <w:szCs w:val="24"/>
        </w:rPr>
        <w:t xml:space="preserve">, a produção científica sobre liquidez de mercado no Brasil no período de 2007 a 2016, de modo a compreender como a academia tem tratado esse tema nos periódicos de relevância. Para isso foram selecionados 27 artigos em periódicos nacionais A2 de administração, finanças e contabilidade. Os resultados mostraram que: a) no tocante ao número de artigos distribuídos por ano de publicação nos periódicos analisados pode-se observar que o ano de 2014 foi o mais produtivo em relação ao número de publicações sobre o tema; b) o periódico mais prolífico do ano foi o </w:t>
      </w:r>
      <w:proofErr w:type="spellStart"/>
      <w:r w:rsidRPr="00CE0B96">
        <w:rPr>
          <w:i/>
          <w:sz w:val="24"/>
          <w:szCs w:val="24"/>
        </w:rPr>
        <w:t>Brazilian</w:t>
      </w:r>
      <w:proofErr w:type="spellEnd"/>
      <w:r w:rsidRPr="00CE0B96">
        <w:rPr>
          <w:i/>
          <w:sz w:val="24"/>
          <w:szCs w:val="24"/>
        </w:rPr>
        <w:t xml:space="preserve"> Business </w:t>
      </w:r>
      <w:proofErr w:type="spellStart"/>
      <w:r w:rsidRPr="00CE0B96">
        <w:rPr>
          <w:i/>
          <w:sz w:val="24"/>
          <w:szCs w:val="24"/>
        </w:rPr>
        <w:t>Review</w:t>
      </w:r>
      <w:proofErr w:type="spellEnd"/>
      <w:r w:rsidRPr="00CE0B96">
        <w:rPr>
          <w:sz w:val="24"/>
          <w:szCs w:val="24"/>
        </w:rPr>
        <w:t>, com 3 publicações; c) a maior parte dos periódicos não teve nenhum artigo que tratasse especificamente do tema, em nenhum dos anos; d) há uma predominância de doutores trabalhando o tema em questão; e) grande parte dos autores que trabalham com o tema é da Universidade de São Paulo (USP), apesar do autor que mais publica sobre o tema ser da Universidade Federal da Paraíba (UFPB); f) O tema tem sido tratado por autores em parceria. Percebe-se então, que apesar de modesto, há pesquisadores preocupados em tratar a liquidez de mercado nos seus artigos científicos, contribuindo para os estudos de finanças. Essa pesquisa se ateve ao tamanho da amostra selecionada. Apesar de trazer contribuições ao tema, essa análise não deve ser generalizada.</w:t>
      </w:r>
    </w:p>
    <w:p w:rsidR="002C55CE" w:rsidRPr="00CE0B96" w:rsidRDefault="002C55CE" w:rsidP="002C55CE">
      <w:pPr>
        <w:rPr>
          <w:b/>
          <w:sz w:val="24"/>
          <w:szCs w:val="24"/>
        </w:rPr>
      </w:pPr>
    </w:p>
    <w:p w:rsidR="002C55CE" w:rsidRPr="00CE0B96" w:rsidRDefault="002C55CE" w:rsidP="002C55CE">
      <w:pPr>
        <w:rPr>
          <w:sz w:val="24"/>
          <w:szCs w:val="24"/>
        </w:rPr>
      </w:pPr>
      <w:r w:rsidRPr="00CE0B96">
        <w:rPr>
          <w:b/>
          <w:sz w:val="24"/>
          <w:szCs w:val="24"/>
        </w:rPr>
        <w:t xml:space="preserve">Palavras-chave: </w:t>
      </w:r>
      <w:r w:rsidRPr="00CE0B96">
        <w:rPr>
          <w:color w:val="0D0D0D" w:themeColor="text1" w:themeTint="F2"/>
          <w:sz w:val="24"/>
          <w:szCs w:val="24"/>
        </w:rPr>
        <w:t xml:space="preserve">Liquidez de Mercado; Estudo </w:t>
      </w:r>
      <w:proofErr w:type="spellStart"/>
      <w:r w:rsidRPr="00CE0B96">
        <w:rPr>
          <w:color w:val="0D0D0D" w:themeColor="text1" w:themeTint="F2"/>
          <w:sz w:val="24"/>
          <w:szCs w:val="24"/>
        </w:rPr>
        <w:t>Bibliométrico</w:t>
      </w:r>
      <w:proofErr w:type="spellEnd"/>
      <w:r w:rsidRPr="00CE0B96">
        <w:rPr>
          <w:color w:val="0D0D0D" w:themeColor="text1" w:themeTint="F2"/>
          <w:sz w:val="24"/>
          <w:szCs w:val="24"/>
        </w:rPr>
        <w:t>; Periódicos Nacionais.</w:t>
      </w:r>
    </w:p>
    <w:p w:rsidR="002C55CE" w:rsidRPr="00CE0B96" w:rsidRDefault="002C55CE" w:rsidP="002C55CE">
      <w:pPr>
        <w:rPr>
          <w:sz w:val="24"/>
          <w:szCs w:val="24"/>
        </w:rPr>
      </w:pPr>
    </w:p>
    <w:p w:rsidR="002C55CE" w:rsidRPr="00CE0B96" w:rsidRDefault="002C55CE" w:rsidP="002C55CE">
      <w:pPr>
        <w:rPr>
          <w:sz w:val="24"/>
          <w:szCs w:val="24"/>
        </w:rPr>
      </w:pPr>
      <w:r w:rsidRPr="00CE0B96">
        <w:rPr>
          <w:b/>
          <w:sz w:val="24"/>
          <w:szCs w:val="24"/>
        </w:rPr>
        <w:t xml:space="preserve">Linha Temática: </w:t>
      </w:r>
      <w:r w:rsidRPr="00CE0B96">
        <w:rPr>
          <w:sz w:val="24"/>
          <w:szCs w:val="24"/>
        </w:rPr>
        <w:t>Mercado de capitais</w:t>
      </w:r>
    </w:p>
    <w:p w:rsidR="00A5141A" w:rsidRPr="00CE0B96" w:rsidRDefault="00A5141A" w:rsidP="007D3C88">
      <w:pPr>
        <w:pStyle w:val="Ttulo"/>
        <w:rPr>
          <w:i/>
        </w:rPr>
      </w:pPr>
    </w:p>
    <w:p w:rsidR="00A5141A" w:rsidRPr="00CE0B96" w:rsidRDefault="00A5141A" w:rsidP="007D3C88">
      <w:pPr>
        <w:pStyle w:val="Ttulo"/>
        <w:rPr>
          <w:i/>
        </w:rPr>
      </w:pPr>
    </w:p>
    <w:p w:rsidR="002C55CE" w:rsidRPr="00CE0B96" w:rsidRDefault="002C55CE" w:rsidP="007D3C88">
      <w:pPr>
        <w:pStyle w:val="Ttulo"/>
        <w:rPr>
          <w:color w:val="999999"/>
        </w:rPr>
      </w:pPr>
      <w:bookmarkStart w:id="10" w:name="_Toc492408934"/>
      <w:r w:rsidRPr="00CE0B96">
        <w:rPr>
          <w:i/>
        </w:rPr>
        <w:t>Accruals</w:t>
      </w:r>
      <w:r w:rsidRPr="00CE0B96">
        <w:t xml:space="preserve"> discricionários </w:t>
      </w:r>
      <w:r w:rsidRPr="00CE0B96">
        <w:rPr>
          <w:i/>
        </w:rPr>
        <w:t>vs</w:t>
      </w:r>
      <w:r w:rsidRPr="00CE0B96">
        <w:t xml:space="preserve"> decisões operacionais: uma análise do impacto da adoção às normas internacionais de contabilidade na forma de gerenciamento de resultados</w:t>
      </w:r>
      <w:bookmarkEnd w:id="10"/>
    </w:p>
    <w:p w:rsidR="002C55CE" w:rsidRPr="00CE0B96" w:rsidRDefault="002C55CE" w:rsidP="002C55CE">
      <w:pPr>
        <w:jc w:val="center"/>
        <w:rPr>
          <w:color w:val="999999"/>
        </w:rPr>
      </w:pPr>
    </w:p>
    <w:p w:rsidR="002C55CE" w:rsidRPr="00CE0B96" w:rsidRDefault="002C55CE" w:rsidP="00A5141A">
      <w:pPr>
        <w:pStyle w:val="Subttulo"/>
        <w:rPr>
          <w:rFonts w:eastAsia="Times New Roman" w:cs="Times New Roman"/>
          <w:iCs w:val="0"/>
          <w:spacing w:val="0"/>
        </w:rPr>
      </w:pPr>
      <w:r w:rsidRPr="00CE0B96">
        <w:rPr>
          <w:rFonts w:eastAsia="Times New Roman" w:cs="Times New Roman"/>
          <w:iCs w:val="0"/>
          <w:spacing w:val="0"/>
        </w:rPr>
        <w:t>Caio Vinicius Santos Santana</w:t>
      </w:r>
    </w:p>
    <w:p w:rsidR="002C55CE" w:rsidRPr="00CE0B96" w:rsidRDefault="002C55CE" w:rsidP="00A5141A">
      <w:pPr>
        <w:pStyle w:val="Subttulo"/>
        <w:rPr>
          <w:rFonts w:eastAsia="Times New Roman" w:cs="Times New Roman"/>
          <w:iCs w:val="0"/>
          <w:spacing w:val="0"/>
        </w:rPr>
      </w:pPr>
      <w:r w:rsidRPr="00CE0B96">
        <w:rPr>
          <w:rFonts w:eastAsia="Times New Roman" w:cs="Times New Roman"/>
          <w:iCs w:val="0"/>
          <w:spacing w:val="0"/>
        </w:rPr>
        <w:t>Universidade Federal da Bahia (UFBA)</w:t>
      </w:r>
    </w:p>
    <w:p w:rsidR="002C55CE" w:rsidRPr="00CE0B96" w:rsidRDefault="002C55CE" w:rsidP="002C55CE">
      <w:pPr>
        <w:jc w:val="right"/>
        <w:rPr>
          <w:b/>
          <w:sz w:val="24"/>
          <w:szCs w:val="24"/>
        </w:rPr>
      </w:pPr>
      <w:r w:rsidRPr="00CE0B96">
        <w:rPr>
          <w:b/>
          <w:i/>
          <w:sz w:val="24"/>
          <w:szCs w:val="24"/>
        </w:rPr>
        <w:t>caiovinicius@ufba.br/viniciuscs12@hotmail.com</w:t>
      </w:r>
    </w:p>
    <w:p w:rsidR="002C55CE" w:rsidRPr="00CE0B96" w:rsidRDefault="002C55CE" w:rsidP="002C55CE">
      <w:pPr>
        <w:jc w:val="right"/>
        <w:rPr>
          <w:b/>
          <w:sz w:val="24"/>
          <w:szCs w:val="24"/>
        </w:rPr>
      </w:pPr>
    </w:p>
    <w:p w:rsidR="002C55CE" w:rsidRPr="00CE0B96" w:rsidRDefault="002C55CE" w:rsidP="00A5141A">
      <w:pPr>
        <w:pStyle w:val="Subttulo"/>
        <w:rPr>
          <w:rFonts w:eastAsia="Times New Roman" w:cs="Times New Roman"/>
          <w:iCs w:val="0"/>
          <w:spacing w:val="0"/>
        </w:rPr>
      </w:pPr>
      <w:r w:rsidRPr="00CE0B96">
        <w:rPr>
          <w:rFonts w:eastAsia="Times New Roman" w:cs="Times New Roman"/>
          <w:iCs w:val="0"/>
          <w:spacing w:val="0"/>
        </w:rPr>
        <w:t>Cláudia Ferreira da Cruz</w:t>
      </w:r>
    </w:p>
    <w:p w:rsidR="002C55CE" w:rsidRPr="00CE0B96" w:rsidRDefault="002C55CE" w:rsidP="00A5141A">
      <w:pPr>
        <w:pStyle w:val="Subttulo"/>
        <w:rPr>
          <w:rFonts w:eastAsia="Times New Roman" w:cs="Times New Roman"/>
          <w:iCs w:val="0"/>
          <w:spacing w:val="0"/>
        </w:rPr>
      </w:pPr>
      <w:r w:rsidRPr="00CE0B96">
        <w:rPr>
          <w:rFonts w:eastAsia="Times New Roman" w:cs="Times New Roman"/>
          <w:iCs w:val="0"/>
          <w:spacing w:val="0"/>
        </w:rPr>
        <w:t>Universidade Federal do Rio de Janeiro (UFRJ)</w:t>
      </w:r>
    </w:p>
    <w:p w:rsidR="002C55CE" w:rsidRPr="00CE0B96" w:rsidRDefault="002C55CE" w:rsidP="002C55CE">
      <w:pPr>
        <w:jc w:val="right"/>
        <w:rPr>
          <w:b/>
          <w:sz w:val="24"/>
          <w:szCs w:val="24"/>
        </w:rPr>
      </w:pPr>
      <w:r w:rsidRPr="00CE0B96">
        <w:rPr>
          <w:b/>
          <w:i/>
          <w:sz w:val="24"/>
          <w:szCs w:val="24"/>
        </w:rPr>
        <w:t>claudiacruz@facc.ufrj.br</w:t>
      </w:r>
    </w:p>
    <w:p w:rsidR="002C55CE" w:rsidRPr="00CE0B96" w:rsidRDefault="002C55CE" w:rsidP="002C55CE">
      <w:pPr>
        <w:rPr>
          <w:b/>
          <w:sz w:val="24"/>
          <w:szCs w:val="24"/>
        </w:rPr>
      </w:pPr>
    </w:p>
    <w:p w:rsidR="002C55CE" w:rsidRPr="00CE0B96" w:rsidRDefault="002C55CE" w:rsidP="002C55CE">
      <w:pPr>
        <w:jc w:val="center"/>
        <w:rPr>
          <w:b/>
          <w:color w:val="999999"/>
        </w:rPr>
      </w:pPr>
    </w:p>
    <w:p w:rsidR="002C55CE" w:rsidRPr="00CE0B96" w:rsidRDefault="002C55CE" w:rsidP="002C55CE">
      <w:pPr>
        <w:jc w:val="both"/>
        <w:rPr>
          <w:b/>
          <w:sz w:val="24"/>
          <w:szCs w:val="24"/>
        </w:rPr>
      </w:pPr>
      <w:r w:rsidRPr="00CE0B96">
        <w:rPr>
          <w:b/>
          <w:sz w:val="24"/>
          <w:szCs w:val="24"/>
        </w:rPr>
        <w:t xml:space="preserve">Resumo: </w:t>
      </w:r>
      <w:r w:rsidRPr="00CE0B96">
        <w:rPr>
          <w:sz w:val="24"/>
          <w:szCs w:val="24"/>
        </w:rPr>
        <w:t xml:space="preserve">No Brasil, a adoção das normas internacionais de contabilidade trouxe consigo diversas mudanças. Uma das principais alterações na preparação das demonstrações contábeis é o aumento no uso de estimativas e julgamentos, devido à convergência aos padrões internacionais. O conceito </w:t>
      </w:r>
      <w:proofErr w:type="spellStart"/>
      <w:r w:rsidRPr="00CE0B96">
        <w:rPr>
          <w:i/>
          <w:sz w:val="24"/>
          <w:szCs w:val="24"/>
        </w:rPr>
        <w:t>True</w:t>
      </w:r>
      <w:proofErr w:type="spellEnd"/>
      <w:r w:rsidRPr="00CE0B96">
        <w:rPr>
          <w:i/>
          <w:sz w:val="24"/>
          <w:szCs w:val="24"/>
        </w:rPr>
        <w:t xml:space="preserve"> </w:t>
      </w:r>
      <w:proofErr w:type="spellStart"/>
      <w:r w:rsidRPr="00CE0B96">
        <w:rPr>
          <w:i/>
          <w:sz w:val="24"/>
          <w:szCs w:val="24"/>
        </w:rPr>
        <w:t>and</w:t>
      </w:r>
      <w:proofErr w:type="spellEnd"/>
      <w:r w:rsidRPr="00CE0B96">
        <w:rPr>
          <w:i/>
          <w:sz w:val="24"/>
          <w:szCs w:val="24"/>
        </w:rPr>
        <w:t xml:space="preserve"> </w:t>
      </w:r>
      <w:proofErr w:type="spellStart"/>
      <w:r w:rsidRPr="00CE0B96">
        <w:rPr>
          <w:i/>
          <w:sz w:val="24"/>
          <w:szCs w:val="24"/>
        </w:rPr>
        <w:t>Fair</w:t>
      </w:r>
      <w:proofErr w:type="spellEnd"/>
      <w:r w:rsidRPr="00CE0B96">
        <w:rPr>
          <w:i/>
          <w:sz w:val="24"/>
          <w:szCs w:val="24"/>
        </w:rPr>
        <w:t xml:space="preserve"> </w:t>
      </w:r>
      <w:proofErr w:type="spellStart"/>
      <w:r w:rsidRPr="00CE0B96">
        <w:rPr>
          <w:i/>
          <w:sz w:val="24"/>
          <w:szCs w:val="24"/>
        </w:rPr>
        <w:t>View</w:t>
      </w:r>
      <w:proofErr w:type="spellEnd"/>
      <w:r w:rsidRPr="00CE0B96">
        <w:rPr>
          <w:i/>
          <w:sz w:val="24"/>
          <w:szCs w:val="24"/>
        </w:rPr>
        <w:t xml:space="preserve"> </w:t>
      </w:r>
      <w:r w:rsidRPr="00CE0B96">
        <w:rPr>
          <w:sz w:val="24"/>
          <w:szCs w:val="24"/>
        </w:rPr>
        <w:t xml:space="preserve">é um dos pilares da essência normativa dos padrões internacionais de contabilidade, o que possibilita maior subjetividade na elaboração dos relatórios financeiros. Por outro lado, as normas contábeis brasileiras, essencialmente baseadas em regras, tornam o ambiente mais restrito para o uso da subjetividade. Acredita-se que a maior discricionariedade na elaboração das demonstrações contábeis, proporcionada pela convergência das normas contábeis brasileiras aos padrões internacionais, trouxe impactos significativos na forma de gerenciamento de resultados. Portanto, esse artigo tem como propósito analisar o impacto da adoção das normas internacionais de contabilidade na forma de gerenciamento de resultados por </w:t>
      </w:r>
      <w:proofErr w:type="spellStart"/>
      <w:r w:rsidRPr="00CE0B96">
        <w:rPr>
          <w:i/>
          <w:sz w:val="24"/>
          <w:szCs w:val="24"/>
        </w:rPr>
        <w:t>accruals</w:t>
      </w:r>
      <w:proofErr w:type="spellEnd"/>
      <w:r w:rsidRPr="00CE0B96">
        <w:rPr>
          <w:sz w:val="24"/>
          <w:szCs w:val="24"/>
        </w:rPr>
        <w:t xml:space="preserve"> discricionários e por decisões operacionais das empresas brasileiras não-financeiras que negociam ações na Bovespa. Para detecção do gerenciamento de resultados por </w:t>
      </w:r>
      <w:proofErr w:type="spellStart"/>
      <w:r w:rsidRPr="00CE0B96">
        <w:rPr>
          <w:i/>
          <w:sz w:val="24"/>
          <w:szCs w:val="24"/>
        </w:rPr>
        <w:t>accruals</w:t>
      </w:r>
      <w:proofErr w:type="spellEnd"/>
      <w:r w:rsidRPr="00CE0B96">
        <w:rPr>
          <w:i/>
          <w:sz w:val="24"/>
          <w:szCs w:val="24"/>
        </w:rPr>
        <w:t xml:space="preserve"> </w:t>
      </w:r>
      <w:r w:rsidRPr="00CE0B96">
        <w:rPr>
          <w:sz w:val="24"/>
          <w:szCs w:val="24"/>
        </w:rPr>
        <w:t xml:space="preserve">discricionários foi utilizado o Modelo </w:t>
      </w:r>
      <w:proofErr w:type="spellStart"/>
      <w:r w:rsidRPr="00CE0B96">
        <w:rPr>
          <w:sz w:val="24"/>
          <w:szCs w:val="24"/>
        </w:rPr>
        <w:t>Kang</w:t>
      </w:r>
      <w:proofErr w:type="spellEnd"/>
      <w:r w:rsidRPr="00CE0B96">
        <w:rPr>
          <w:sz w:val="24"/>
          <w:szCs w:val="24"/>
        </w:rPr>
        <w:t xml:space="preserve"> e </w:t>
      </w:r>
      <w:proofErr w:type="spellStart"/>
      <w:r w:rsidRPr="00CE0B96">
        <w:rPr>
          <w:sz w:val="24"/>
          <w:szCs w:val="24"/>
        </w:rPr>
        <w:t>Sivaramakrishnan</w:t>
      </w:r>
      <w:proofErr w:type="spellEnd"/>
      <w:r w:rsidRPr="00CE0B96">
        <w:rPr>
          <w:sz w:val="24"/>
          <w:szCs w:val="24"/>
        </w:rPr>
        <w:t xml:space="preserve"> (1995) e para detecção do gerenciamento de resultados por decisões operacionais foram utilizados o Modelo Anderson, </w:t>
      </w:r>
      <w:proofErr w:type="spellStart"/>
      <w:r w:rsidRPr="00CE0B96">
        <w:rPr>
          <w:sz w:val="24"/>
          <w:szCs w:val="24"/>
        </w:rPr>
        <w:t>Banker</w:t>
      </w:r>
      <w:proofErr w:type="spellEnd"/>
      <w:r w:rsidRPr="00CE0B96">
        <w:rPr>
          <w:sz w:val="24"/>
          <w:szCs w:val="24"/>
        </w:rPr>
        <w:t xml:space="preserve"> e </w:t>
      </w:r>
      <w:proofErr w:type="spellStart"/>
      <w:r w:rsidRPr="00CE0B96">
        <w:rPr>
          <w:sz w:val="24"/>
          <w:szCs w:val="24"/>
        </w:rPr>
        <w:t>Janakiraman</w:t>
      </w:r>
      <w:proofErr w:type="spellEnd"/>
      <w:r w:rsidRPr="00CE0B96">
        <w:rPr>
          <w:sz w:val="24"/>
          <w:szCs w:val="24"/>
        </w:rPr>
        <w:t xml:space="preserve"> (2003), para verificar o nível anormal de despesas, e o Modelo </w:t>
      </w:r>
      <w:proofErr w:type="spellStart"/>
      <w:r w:rsidRPr="00CE0B96">
        <w:rPr>
          <w:sz w:val="24"/>
          <w:szCs w:val="24"/>
        </w:rPr>
        <w:t>Roychowdhury</w:t>
      </w:r>
      <w:proofErr w:type="spellEnd"/>
      <w:r w:rsidRPr="00CE0B96">
        <w:rPr>
          <w:sz w:val="24"/>
          <w:szCs w:val="24"/>
        </w:rPr>
        <w:t xml:space="preserve"> (2006), para verificar o nível anormal dos custos de produção. Os resultados apontam que a convergência das normas contábeis brasileiras para o padrão internacional não alterou significativamente a forma de gerenciamento de resultados, pois em ambos os períodos de análise, o uso de </w:t>
      </w:r>
      <w:proofErr w:type="spellStart"/>
      <w:r w:rsidRPr="00CE0B96">
        <w:rPr>
          <w:i/>
          <w:sz w:val="24"/>
          <w:szCs w:val="24"/>
        </w:rPr>
        <w:t>accruals</w:t>
      </w:r>
      <w:proofErr w:type="spellEnd"/>
      <w:r w:rsidRPr="00CE0B96">
        <w:rPr>
          <w:i/>
          <w:sz w:val="24"/>
          <w:szCs w:val="24"/>
        </w:rPr>
        <w:t xml:space="preserve"> </w:t>
      </w:r>
      <w:r w:rsidRPr="00CE0B96">
        <w:rPr>
          <w:sz w:val="24"/>
          <w:szCs w:val="24"/>
        </w:rPr>
        <w:t>discricionários continua sendo utilizado massivamente entre as empresas que fizeram parte da amostra deste estudo.</w:t>
      </w:r>
    </w:p>
    <w:p w:rsidR="002C55CE" w:rsidRPr="00CE0B96" w:rsidRDefault="002C55CE" w:rsidP="002C55CE">
      <w:pPr>
        <w:rPr>
          <w:b/>
          <w:sz w:val="24"/>
          <w:szCs w:val="24"/>
        </w:rPr>
      </w:pPr>
    </w:p>
    <w:p w:rsidR="002C55CE" w:rsidRPr="00CE0B96" w:rsidRDefault="002C55CE" w:rsidP="002C55CE">
      <w:pPr>
        <w:rPr>
          <w:sz w:val="24"/>
          <w:szCs w:val="24"/>
        </w:rPr>
      </w:pPr>
      <w:r w:rsidRPr="00CE0B96">
        <w:rPr>
          <w:b/>
          <w:sz w:val="24"/>
          <w:szCs w:val="24"/>
        </w:rPr>
        <w:t xml:space="preserve">Palavras-chave: </w:t>
      </w:r>
      <w:r w:rsidRPr="00CE0B96">
        <w:rPr>
          <w:sz w:val="24"/>
          <w:szCs w:val="24"/>
        </w:rPr>
        <w:t xml:space="preserve">IFRS; </w:t>
      </w:r>
      <w:proofErr w:type="spellStart"/>
      <w:r w:rsidRPr="00CE0B96">
        <w:rPr>
          <w:i/>
          <w:sz w:val="24"/>
          <w:szCs w:val="24"/>
        </w:rPr>
        <w:t>True</w:t>
      </w:r>
      <w:proofErr w:type="spellEnd"/>
      <w:r w:rsidRPr="00CE0B96">
        <w:rPr>
          <w:i/>
          <w:sz w:val="24"/>
          <w:szCs w:val="24"/>
        </w:rPr>
        <w:t xml:space="preserve"> </w:t>
      </w:r>
      <w:proofErr w:type="spellStart"/>
      <w:r w:rsidRPr="00CE0B96">
        <w:rPr>
          <w:i/>
          <w:sz w:val="24"/>
          <w:szCs w:val="24"/>
        </w:rPr>
        <w:t>and</w:t>
      </w:r>
      <w:proofErr w:type="spellEnd"/>
      <w:r w:rsidRPr="00CE0B96">
        <w:rPr>
          <w:i/>
          <w:sz w:val="24"/>
          <w:szCs w:val="24"/>
        </w:rPr>
        <w:t xml:space="preserve"> </w:t>
      </w:r>
      <w:proofErr w:type="spellStart"/>
      <w:r w:rsidRPr="00CE0B96">
        <w:rPr>
          <w:i/>
          <w:sz w:val="24"/>
          <w:szCs w:val="24"/>
        </w:rPr>
        <w:t>Fair</w:t>
      </w:r>
      <w:proofErr w:type="spellEnd"/>
      <w:r w:rsidRPr="00CE0B96">
        <w:rPr>
          <w:i/>
          <w:sz w:val="24"/>
          <w:szCs w:val="24"/>
        </w:rPr>
        <w:t xml:space="preserve"> </w:t>
      </w:r>
      <w:proofErr w:type="spellStart"/>
      <w:r w:rsidRPr="00CE0B96">
        <w:rPr>
          <w:i/>
          <w:sz w:val="24"/>
          <w:szCs w:val="24"/>
        </w:rPr>
        <w:t>View</w:t>
      </w:r>
      <w:proofErr w:type="spellEnd"/>
      <w:r w:rsidRPr="00CE0B96">
        <w:rPr>
          <w:sz w:val="24"/>
          <w:szCs w:val="24"/>
        </w:rPr>
        <w:t xml:space="preserve">; </w:t>
      </w:r>
      <w:proofErr w:type="spellStart"/>
      <w:r w:rsidRPr="00CE0B96">
        <w:rPr>
          <w:i/>
          <w:sz w:val="24"/>
          <w:szCs w:val="24"/>
        </w:rPr>
        <w:t>Accruals</w:t>
      </w:r>
      <w:proofErr w:type="spellEnd"/>
      <w:r w:rsidRPr="00CE0B96">
        <w:rPr>
          <w:sz w:val="24"/>
          <w:szCs w:val="24"/>
        </w:rPr>
        <w:t xml:space="preserve"> Discricionários; Decisões Operacionais; Gerenciamento de Resultados.</w:t>
      </w:r>
    </w:p>
    <w:p w:rsidR="002C55CE" w:rsidRPr="00CE0B96" w:rsidRDefault="002C55CE" w:rsidP="002C55CE">
      <w:pPr>
        <w:rPr>
          <w:sz w:val="24"/>
          <w:szCs w:val="24"/>
        </w:rPr>
      </w:pPr>
    </w:p>
    <w:p w:rsidR="002C55CE" w:rsidRPr="00CE0B96" w:rsidRDefault="002C55CE" w:rsidP="002C55CE">
      <w:pPr>
        <w:rPr>
          <w:sz w:val="24"/>
          <w:szCs w:val="24"/>
        </w:rPr>
      </w:pPr>
      <w:r w:rsidRPr="00CE0B96">
        <w:rPr>
          <w:b/>
          <w:sz w:val="24"/>
          <w:szCs w:val="24"/>
        </w:rPr>
        <w:t xml:space="preserve">Linha Temática: </w:t>
      </w:r>
      <w:r w:rsidRPr="00CE0B96">
        <w:rPr>
          <w:sz w:val="24"/>
          <w:szCs w:val="24"/>
        </w:rPr>
        <w:t>Finanças e Contabilidade Financeira.</w:t>
      </w:r>
    </w:p>
    <w:p w:rsidR="002C55CE" w:rsidRPr="00CE0B96" w:rsidRDefault="002C55CE" w:rsidP="002C55CE"/>
    <w:p w:rsidR="002C55CE" w:rsidRPr="00CE0B96" w:rsidRDefault="002C55CE" w:rsidP="002C55CE"/>
    <w:p w:rsidR="002C55CE" w:rsidRPr="00CE0B96" w:rsidRDefault="002C55CE" w:rsidP="002C55CE"/>
    <w:p w:rsidR="002C55CE" w:rsidRPr="00CE0B96" w:rsidRDefault="002C55CE" w:rsidP="002C55CE"/>
    <w:p w:rsidR="002C55CE" w:rsidRPr="00CE0B96" w:rsidRDefault="002C55CE" w:rsidP="002C55CE"/>
    <w:p w:rsidR="002C55CE" w:rsidRPr="00CE0B96" w:rsidRDefault="002C55CE" w:rsidP="007D3C88">
      <w:pPr>
        <w:pStyle w:val="Ttulo"/>
      </w:pPr>
      <w:bookmarkStart w:id="11" w:name="_Toc492408935"/>
      <w:r w:rsidRPr="00CE0B96">
        <w:t>PERCEPÇÃO DOS PROFISSIONAIS CONTÁBEIS SOB A CONDUTA ÉTICA NA ELABORAÇÃO DO PLANEJAMENTO TRIBUTÁRIO</w:t>
      </w:r>
      <w:bookmarkEnd w:id="11"/>
    </w:p>
    <w:p w:rsidR="002C55CE" w:rsidRPr="00CE0B96" w:rsidRDefault="002C55CE" w:rsidP="002C55CE">
      <w:pPr>
        <w:jc w:val="both"/>
      </w:pPr>
    </w:p>
    <w:p w:rsidR="002C55CE" w:rsidRPr="00CE0B96" w:rsidRDefault="002C55CE" w:rsidP="002C55CE">
      <w:pPr>
        <w:jc w:val="both"/>
      </w:pPr>
    </w:p>
    <w:p w:rsidR="002C55CE" w:rsidRPr="00CE0B96" w:rsidRDefault="002C55CE" w:rsidP="00CE0B96">
      <w:pPr>
        <w:pStyle w:val="Subttulo"/>
        <w:rPr>
          <w:rFonts w:eastAsia="Times New Roman" w:cs="Times New Roman"/>
          <w:iCs w:val="0"/>
          <w:spacing w:val="0"/>
        </w:rPr>
      </w:pPr>
      <w:proofErr w:type="spellStart"/>
      <w:r w:rsidRPr="00CE0B96">
        <w:rPr>
          <w:rFonts w:eastAsia="Times New Roman" w:cs="Times New Roman"/>
          <w:iCs w:val="0"/>
          <w:spacing w:val="0"/>
        </w:rPr>
        <w:t>Dionatan</w:t>
      </w:r>
      <w:proofErr w:type="spellEnd"/>
      <w:r w:rsidRPr="00CE0B96">
        <w:rPr>
          <w:rFonts w:eastAsia="Times New Roman" w:cs="Times New Roman"/>
          <w:iCs w:val="0"/>
          <w:spacing w:val="0"/>
        </w:rPr>
        <w:t xml:space="preserve"> de Morais</w:t>
      </w:r>
    </w:p>
    <w:p w:rsidR="002C55CE" w:rsidRPr="00CE0B96" w:rsidRDefault="002C55CE" w:rsidP="00CE0B96">
      <w:pPr>
        <w:pStyle w:val="Subttulo"/>
        <w:rPr>
          <w:rFonts w:eastAsia="Times New Roman" w:cs="Times New Roman"/>
          <w:iCs w:val="0"/>
          <w:spacing w:val="0"/>
        </w:rPr>
      </w:pPr>
      <w:r w:rsidRPr="00CE0B96">
        <w:rPr>
          <w:rFonts w:eastAsia="Times New Roman" w:cs="Times New Roman"/>
          <w:iCs w:val="0"/>
          <w:spacing w:val="0"/>
        </w:rPr>
        <w:t>Universidade Federal de Santa Catarina (UFSC)</w:t>
      </w:r>
    </w:p>
    <w:p w:rsidR="002C55CE" w:rsidRPr="00CE0B96" w:rsidRDefault="002C55CE" w:rsidP="002C55CE">
      <w:pPr>
        <w:jc w:val="right"/>
        <w:rPr>
          <w:b/>
          <w:sz w:val="24"/>
          <w:szCs w:val="24"/>
        </w:rPr>
      </w:pPr>
      <w:r w:rsidRPr="00CE0B96">
        <w:rPr>
          <w:b/>
          <w:i/>
          <w:sz w:val="24"/>
          <w:szCs w:val="24"/>
        </w:rPr>
        <w:t>Dionatan.moraes@hotmail.com</w:t>
      </w:r>
    </w:p>
    <w:p w:rsidR="002C55CE" w:rsidRPr="00CE0B96" w:rsidRDefault="002C55CE" w:rsidP="002C55CE">
      <w:pPr>
        <w:jc w:val="right"/>
        <w:rPr>
          <w:b/>
          <w:sz w:val="24"/>
          <w:szCs w:val="24"/>
        </w:rPr>
      </w:pPr>
    </w:p>
    <w:p w:rsidR="002C55CE" w:rsidRPr="00CE0B96" w:rsidRDefault="002C55CE" w:rsidP="00CE0B96">
      <w:pPr>
        <w:pStyle w:val="Subttulo"/>
        <w:rPr>
          <w:rFonts w:eastAsia="Times New Roman" w:cs="Times New Roman"/>
          <w:iCs w:val="0"/>
          <w:spacing w:val="0"/>
        </w:rPr>
      </w:pPr>
      <w:proofErr w:type="spellStart"/>
      <w:r w:rsidRPr="00CE0B96">
        <w:rPr>
          <w:rFonts w:eastAsia="Times New Roman" w:cs="Times New Roman"/>
          <w:iCs w:val="0"/>
          <w:spacing w:val="0"/>
        </w:rPr>
        <w:t>Edenise</w:t>
      </w:r>
      <w:proofErr w:type="spellEnd"/>
      <w:r w:rsidRPr="00CE0B96">
        <w:rPr>
          <w:rFonts w:eastAsia="Times New Roman" w:cs="Times New Roman"/>
          <w:iCs w:val="0"/>
          <w:spacing w:val="0"/>
        </w:rPr>
        <w:t xml:space="preserve"> Anjos</w:t>
      </w:r>
    </w:p>
    <w:p w:rsidR="002C55CE" w:rsidRPr="00CE0B96" w:rsidRDefault="002C55CE" w:rsidP="00CE0B96">
      <w:pPr>
        <w:pStyle w:val="Subttulo"/>
        <w:rPr>
          <w:rFonts w:eastAsia="Times New Roman" w:cs="Times New Roman"/>
          <w:iCs w:val="0"/>
          <w:spacing w:val="0"/>
        </w:rPr>
      </w:pPr>
      <w:r w:rsidRPr="00CE0B96">
        <w:rPr>
          <w:rFonts w:eastAsia="Times New Roman" w:cs="Times New Roman"/>
          <w:iCs w:val="0"/>
          <w:spacing w:val="0"/>
        </w:rPr>
        <w:t>Universidade Federal de Santa Catarina (UFSC)</w:t>
      </w:r>
    </w:p>
    <w:p w:rsidR="002C55CE" w:rsidRPr="00CE0B96" w:rsidRDefault="002C55CE" w:rsidP="00CE0B96">
      <w:pPr>
        <w:pStyle w:val="Subttulo"/>
        <w:rPr>
          <w:rFonts w:eastAsia="Times New Roman" w:cs="Times New Roman"/>
          <w:b/>
          <w:iCs w:val="0"/>
          <w:spacing w:val="0"/>
        </w:rPr>
      </w:pPr>
      <w:r w:rsidRPr="00CE0B96">
        <w:rPr>
          <w:rFonts w:eastAsia="Times New Roman" w:cs="Times New Roman"/>
          <w:b/>
          <w:iCs w:val="0"/>
          <w:spacing w:val="0"/>
        </w:rPr>
        <w:t>edeniseanjos@gmail.com</w:t>
      </w:r>
    </w:p>
    <w:p w:rsidR="002C55CE" w:rsidRPr="00CE0B96" w:rsidRDefault="002C55CE" w:rsidP="002C55CE">
      <w:pPr>
        <w:jc w:val="right"/>
        <w:rPr>
          <w:b/>
          <w:sz w:val="24"/>
          <w:szCs w:val="24"/>
        </w:rPr>
      </w:pPr>
    </w:p>
    <w:p w:rsidR="002C55CE" w:rsidRPr="00CE0B96" w:rsidRDefault="002C55CE" w:rsidP="00CE0B96">
      <w:pPr>
        <w:pStyle w:val="Subttulo"/>
        <w:rPr>
          <w:rFonts w:eastAsia="Times New Roman" w:cs="Times New Roman"/>
          <w:iCs w:val="0"/>
          <w:spacing w:val="0"/>
        </w:rPr>
      </w:pPr>
      <w:r w:rsidRPr="00CE0B96">
        <w:rPr>
          <w:rFonts w:eastAsia="Times New Roman" w:cs="Times New Roman"/>
          <w:iCs w:val="0"/>
          <w:spacing w:val="0"/>
        </w:rPr>
        <w:t>Sérgio Murilo Petri</w:t>
      </w:r>
    </w:p>
    <w:p w:rsidR="002C55CE" w:rsidRPr="00CE0B96" w:rsidRDefault="002C55CE" w:rsidP="00CE0B96">
      <w:pPr>
        <w:pStyle w:val="Subttulo"/>
        <w:rPr>
          <w:rFonts w:eastAsia="Times New Roman" w:cs="Times New Roman"/>
          <w:iCs w:val="0"/>
          <w:spacing w:val="0"/>
        </w:rPr>
      </w:pPr>
      <w:r w:rsidRPr="00CE0B96">
        <w:rPr>
          <w:rFonts w:eastAsia="Times New Roman" w:cs="Times New Roman"/>
          <w:iCs w:val="0"/>
          <w:spacing w:val="0"/>
        </w:rPr>
        <w:t>Universidade Federal de Santa Catarina (UFSC)</w:t>
      </w:r>
    </w:p>
    <w:p w:rsidR="002C55CE" w:rsidRPr="00CE0B96" w:rsidRDefault="002C55CE" w:rsidP="002C55CE">
      <w:pPr>
        <w:jc w:val="right"/>
        <w:rPr>
          <w:b/>
          <w:sz w:val="24"/>
          <w:szCs w:val="24"/>
        </w:rPr>
      </w:pPr>
      <w:r w:rsidRPr="00CE0B96">
        <w:rPr>
          <w:b/>
          <w:i/>
          <w:sz w:val="24"/>
          <w:szCs w:val="24"/>
        </w:rPr>
        <w:t>smpetri@gmail.com</w:t>
      </w:r>
    </w:p>
    <w:p w:rsidR="002C55CE" w:rsidRPr="00CE0B96" w:rsidRDefault="002C55CE" w:rsidP="002C55CE">
      <w:pPr>
        <w:jc w:val="both"/>
        <w:rPr>
          <w:b/>
        </w:rPr>
      </w:pPr>
    </w:p>
    <w:p w:rsidR="002C55CE" w:rsidRPr="00CE0B96" w:rsidRDefault="002C55CE" w:rsidP="002C55CE">
      <w:pPr>
        <w:jc w:val="both"/>
        <w:rPr>
          <w:b/>
        </w:rPr>
      </w:pPr>
    </w:p>
    <w:p w:rsidR="00CE0B96" w:rsidRDefault="00CE0B96" w:rsidP="00CE0B96">
      <w:pPr>
        <w:jc w:val="both"/>
        <w:rPr>
          <w:b/>
          <w:sz w:val="24"/>
          <w:szCs w:val="24"/>
        </w:rPr>
      </w:pPr>
      <w:r w:rsidRPr="00CE0B96">
        <w:rPr>
          <w:b/>
          <w:sz w:val="24"/>
          <w:szCs w:val="24"/>
        </w:rPr>
        <w:t>Resumo:</w:t>
      </w:r>
    </w:p>
    <w:p w:rsidR="002C55CE" w:rsidRPr="00CE0B96" w:rsidRDefault="002C55CE" w:rsidP="002C55CE">
      <w:pPr>
        <w:jc w:val="both"/>
        <w:rPr>
          <w:sz w:val="24"/>
          <w:szCs w:val="24"/>
        </w:rPr>
      </w:pPr>
      <w:r w:rsidRPr="00CE0B96">
        <w:rPr>
          <w:sz w:val="24"/>
          <w:szCs w:val="24"/>
        </w:rPr>
        <w:t>Com os recentes escândalos de corrupção a instabilidade na economia brasileira elevou, aumentando também a complexidade do sistema tributário. Este cenário faz com que os empresários busquem profissionais qualificados com o objetivo de reduzir o custo tributário para as empresas. Por essa razão o planejamento tributário tem sido um recurso essencial para estas se manterem competitivas diante de um mercado instável. Desta forma a presente pesquisa teve como objetivo analisar o perfil dos profissionais contabilidade acerca da percepção da conduta ética na elaboração do planejamento tributário, investigando o grau de concordância sob as questões que motivam os empresários a solicitarem a elaboração do planejamento tributário.  Para obter resposta desse objetivo, foi aplicado um questionário segmentado em dois blocos. O bloco I é composto por 25 questões fechadas, sendo 9 questões sobre a motivação dos empresários para elaboração do Planejamento Tributário, 11 questões sobre percepção dos profissionais contábeis sob os conceitos do Planejamento e 5 questões sobre a Conduta Ética na elaboração do planejamento. O bloco II buscou ilustrar os dados demográficos dos escritórios de contabilidade de Florianópolis e o perfil dos respondentes com 14 questões. Entre os achados da pesquisa observou-se que os empresários, são na sua maioria, orientados pelos profissionais contábeis sob a importância do planejamento tributário, ou seja, raramente solicitam de forma voluntária, denotando confiança nos profissionais para elaboração deste instrumento. Outro achado da pesquisa é em relação a conduta ética dos profissionais, os quais apontam ter pleno conhecimentos da importância do código de conduta no auxílio do Planejamento Tributário.</w:t>
      </w:r>
    </w:p>
    <w:p w:rsidR="002C55CE" w:rsidRPr="00CE0B96" w:rsidRDefault="002C55CE" w:rsidP="002C55CE">
      <w:pPr>
        <w:jc w:val="both"/>
        <w:rPr>
          <w:b/>
          <w:sz w:val="24"/>
          <w:szCs w:val="24"/>
        </w:rPr>
      </w:pPr>
    </w:p>
    <w:p w:rsidR="002C55CE" w:rsidRPr="00CE0B96" w:rsidRDefault="002C55CE" w:rsidP="002C55CE">
      <w:pPr>
        <w:jc w:val="both"/>
        <w:rPr>
          <w:sz w:val="24"/>
          <w:szCs w:val="24"/>
        </w:rPr>
      </w:pPr>
      <w:r w:rsidRPr="00CE0B96">
        <w:rPr>
          <w:b/>
          <w:sz w:val="24"/>
          <w:szCs w:val="24"/>
        </w:rPr>
        <w:t xml:space="preserve">Palavras-chave: </w:t>
      </w:r>
      <w:r w:rsidRPr="00CE0B96">
        <w:rPr>
          <w:sz w:val="24"/>
          <w:szCs w:val="24"/>
        </w:rPr>
        <w:t>Planejamento tributário, Código de ética</w:t>
      </w:r>
    </w:p>
    <w:p w:rsidR="002C55CE" w:rsidRPr="00CE0B96" w:rsidRDefault="002C55CE" w:rsidP="002C55CE">
      <w:pPr>
        <w:jc w:val="both"/>
        <w:rPr>
          <w:sz w:val="24"/>
          <w:szCs w:val="24"/>
        </w:rPr>
      </w:pPr>
    </w:p>
    <w:p w:rsidR="002C55CE" w:rsidRPr="00CE0B96" w:rsidRDefault="002C55CE" w:rsidP="002C55CE">
      <w:pPr>
        <w:jc w:val="both"/>
        <w:rPr>
          <w:sz w:val="24"/>
          <w:szCs w:val="24"/>
        </w:rPr>
      </w:pPr>
      <w:r w:rsidRPr="00CE0B96">
        <w:rPr>
          <w:b/>
          <w:sz w:val="24"/>
          <w:szCs w:val="24"/>
        </w:rPr>
        <w:t xml:space="preserve">Linha Temática: </w:t>
      </w:r>
      <w:r w:rsidRPr="00CE0B96">
        <w:rPr>
          <w:sz w:val="24"/>
          <w:szCs w:val="24"/>
        </w:rPr>
        <w:t xml:space="preserve">Contabilidade Gerencial </w:t>
      </w:r>
    </w:p>
    <w:p w:rsidR="002C55CE" w:rsidRPr="00CE0B96" w:rsidRDefault="002C55CE" w:rsidP="002C55CE">
      <w:pPr>
        <w:jc w:val="both"/>
      </w:pPr>
    </w:p>
    <w:p w:rsidR="002C55CE" w:rsidRPr="00CE0B96" w:rsidRDefault="002C55CE" w:rsidP="007D3C88">
      <w:pPr>
        <w:pStyle w:val="Ttulo"/>
      </w:pPr>
      <w:bookmarkStart w:id="12" w:name="_Toc492408936"/>
      <w:r w:rsidRPr="00CE0B96">
        <w:lastRenderedPageBreak/>
        <w:t>A evolução das práticas contábeis ao longo da história do Brasil</w:t>
      </w:r>
      <w:bookmarkEnd w:id="12"/>
    </w:p>
    <w:p w:rsidR="002C55CE" w:rsidRPr="00CE0B96" w:rsidRDefault="002C55CE" w:rsidP="002C55CE">
      <w:pPr>
        <w:jc w:val="center"/>
        <w:rPr>
          <w:color w:val="999999"/>
        </w:rPr>
      </w:pPr>
    </w:p>
    <w:p w:rsidR="002C55CE" w:rsidRPr="00CE0B96" w:rsidRDefault="002C55CE" w:rsidP="002C55CE">
      <w:pPr>
        <w:rPr>
          <w:color w:val="999999"/>
        </w:rPr>
      </w:pPr>
    </w:p>
    <w:p w:rsidR="002C55CE" w:rsidRPr="00CE0B96" w:rsidRDefault="002C55CE" w:rsidP="00CE0B96">
      <w:pPr>
        <w:pStyle w:val="Subttulo"/>
        <w:rPr>
          <w:rFonts w:eastAsia="Times New Roman" w:cs="Times New Roman"/>
          <w:iCs w:val="0"/>
          <w:spacing w:val="0"/>
        </w:rPr>
      </w:pPr>
      <w:r w:rsidRPr="00CE0B96">
        <w:rPr>
          <w:rFonts w:eastAsia="Times New Roman" w:cs="Times New Roman"/>
          <w:iCs w:val="0"/>
          <w:spacing w:val="0"/>
        </w:rPr>
        <w:t xml:space="preserve">Ismael Paulo </w:t>
      </w:r>
      <w:proofErr w:type="spellStart"/>
      <w:r w:rsidRPr="00CE0B96">
        <w:rPr>
          <w:rFonts w:eastAsia="Times New Roman" w:cs="Times New Roman"/>
          <w:iCs w:val="0"/>
          <w:spacing w:val="0"/>
        </w:rPr>
        <w:t>Heissler</w:t>
      </w:r>
      <w:proofErr w:type="spellEnd"/>
    </w:p>
    <w:p w:rsidR="002C55CE" w:rsidRPr="00CE0B96" w:rsidRDefault="002C55CE" w:rsidP="00CE0B96">
      <w:pPr>
        <w:pStyle w:val="Subttulo"/>
        <w:rPr>
          <w:rFonts w:eastAsia="Times New Roman" w:cs="Times New Roman"/>
          <w:iCs w:val="0"/>
          <w:spacing w:val="0"/>
        </w:rPr>
      </w:pPr>
      <w:r w:rsidRPr="00CE0B96">
        <w:rPr>
          <w:rFonts w:eastAsia="Times New Roman" w:cs="Times New Roman"/>
          <w:iCs w:val="0"/>
          <w:spacing w:val="0"/>
        </w:rPr>
        <w:t>Universidade Federal do Rio Grande do Sul (UFRGS)</w:t>
      </w:r>
    </w:p>
    <w:p w:rsidR="002C55CE" w:rsidRPr="00CE0B96" w:rsidRDefault="002C55CE" w:rsidP="002C55CE">
      <w:pPr>
        <w:jc w:val="right"/>
        <w:rPr>
          <w:b/>
          <w:sz w:val="24"/>
          <w:szCs w:val="24"/>
        </w:rPr>
      </w:pPr>
      <w:r w:rsidRPr="00CE0B96">
        <w:rPr>
          <w:b/>
          <w:i/>
          <w:sz w:val="24"/>
          <w:szCs w:val="24"/>
        </w:rPr>
        <w:t>ismaph@gmail.com</w:t>
      </w:r>
    </w:p>
    <w:p w:rsidR="002C55CE" w:rsidRPr="00CE0B96" w:rsidRDefault="002C55CE" w:rsidP="002C55CE">
      <w:pPr>
        <w:jc w:val="right"/>
        <w:rPr>
          <w:b/>
          <w:sz w:val="24"/>
          <w:szCs w:val="24"/>
        </w:rPr>
      </w:pPr>
    </w:p>
    <w:p w:rsidR="002C55CE" w:rsidRPr="00CE0B96" w:rsidRDefault="002C55CE" w:rsidP="00CE0B96">
      <w:pPr>
        <w:pStyle w:val="Subttulo"/>
        <w:rPr>
          <w:rFonts w:eastAsia="Times New Roman" w:cs="Times New Roman"/>
          <w:iCs w:val="0"/>
          <w:spacing w:val="0"/>
        </w:rPr>
      </w:pPr>
      <w:r w:rsidRPr="00CE0B96">
        <w:rPr>
          <w:rFonts w:eastAsia="Times New Roman" w:cs="Times New Roman"/>
          <w:iCs w:val="0"/>
          <w:spacing w:val="0"/>
        </w:rPr>
        <w:t xml:space="preserve">Maria </w:t>
      </w:r>
      <w:proofErr w:type="spellStart"/>
      <w:r w:rsidRPr="00CE0B96">
        <w:rPr>
          <w:rFonts w:eastAsia="Times New Roman" w:cs="Times New Roman"/>
          <w:iCs w:val="0"/>
          <w:spacing w:val="0"/>
        </w:rPr>
        <w:t>Ivanice</w:t>
      </w:r>
      <w:proofErr w:type="spellEnd"/>
      <w:r w:rsidRPr="00CE0B96">
        <w:rPr>
          <w:rFonts w:eastAsia="Times New Roman" w:cs="Times New Roman"/>
          <w:iCs w:val="0"/>
          <w:spacing w:val="0"/>
        </w:rPr>
        <w:t xml:space="preserve"> </w:t>
      </w:r>
      <w:proofErr w:type="spellStart"/>
      <w:r w:rsidRPr="00CE0B96">
        <w:rPr>
          <w:rFonts w:eastAsia="Times New Roman" w:cs="Times New Roman"/>
          <w:iCs w:val="0"/>
          <w:spacing w:val="0"/>
        </w:rPr>
        <w:t>Vendruscolo</w:t>
      </w:r>
      <w:proofErr w:type="spellEnd"/>
    </w:p>
    <w:p w:rsidR="002C55CE" w:rsidRPr="00CE0B96" w:rsidRDefault="002C55CE" w:rsidP="00CE0B96">
      <w:pPr>
        <w:pStyle w:val="Subttulo"/>
        <w:rPr>
          <w:rFonts w:eastAsia="Times New Roman" w:cs="Times New Roman"/>
          <w:iCs w:val="0"/>
          <w:spacing w:val="0"/>
        </w:rPr>
      </w:pPr>
      <w:r w:rsidRPr="00CE0B96">
        <w:rPr>
          <w:rFonts w:eastAsia="Times New Roman" w:cs="Times New Roman"/>
          <w:iCs w:val="0"/>
          <w:spacing w:val="0"/>
        </w:rPr>
        <w:t>Universidade Federal do Rio Grande do Sul (UFRGS)</w:t>
      </w:r>
    </w:p>
    <w:p w:rsidR="002C55CE" w:rsidRPr="00CE0B96" w:rsidRDefault="002C55CE" w:rsidP="002C55CE">
      <w:pPr>
        <w:jc w:val="right"/>
        <w:rPr>
          <w:b/>
          <w:sz w:val="24"/>
          <w:szCs w:val="24"/>
        </w:rPr>
      </w:pPr>
      <w:r w:rsidRPr="00CE0B96">
        <w:rPr>
          <w:b/>
          <w:i/>
          <w:sz w:val="24"/>
          <w:szCs w:val="24"/>
        </w:rPr>
        <w:t>maria.ivanice@ufrgs.br</w:t>
      </w:r>
    </w:p>
    <w:p w:rsidR="002C55CE" w:rsidRPr="00CE0B96" w:rsidRDefault="002C55CE" w:rsidP="002C55CE">
      <w:pPr>
        <w:jc w:val="right"/>
        <w:rPr>
          <w:b/>
          <w:sz w:val="24"/>
          <w:szCs w:val="24"/>
        </w:rPr>
      </w:pPr>
    </w:p>
    <w:p w:rsidR="002C55CE" w:rsidRPr="00CE0B96" w:rsidRDefault="002C55CE" w:rsidP="00CE0B96">
      <w:pPr>
        <w:pStyle w:val="Subttulo"/>
        <w:rPr>
          <w:rFonts w:eastAsia="Times New Roman" w:cs="Times New Roman"/>
          <w:iCs w:val="0"/>
          <w:spacing w:val="0"/>
        </w:rPr>
      </w:pPr>
      <w:r w:rsidRPr="00CE0B96">
        <w:rPr>
          <w:rFonts w:eastAsia="Times New Roman" w:cs="Times New Roman"/>
          <w:iCs w:val="0"/>
          <w:spacing w:val="0"/>
        </w:rPr>
        <w:t xml:space="preserve">Jonatas Dutra </w:t>
      </w:r>
      <w:proofErr w:type="spellStart"/>
      <w:r w:rsidRPr="00CE0B96">
        <w:rPr>
          <w:rFonts w:eastAsia="Times New Roman" w:cs="Times New Roman"/>
          <w:iCs w:val="0"/>
          <w:spacing w:val="0"/>
        </w:rPr>
        <w:t>Sallaberry</w:t>
      </w:r>
      <w:proofErr w:type="spellEnd"/>
    </w:p>
    <w:p w:rsidR="002C55CE" w:rsidRPr="00CE0B96" w:rsidRDefault="002C55CE" w:rsidP="00CE0B96">
      <w:pPr>
        <w:pStyle w:val="Subttulo"/>
        <w:rPr>
          <w:rFonts w:eastAsia="Times New Roman" w:cs="Times New Roman"/>
          <w:iCs w:val="0"/>
          <w:spacing w:val="0"/>
        </w:rPr>
      </w:pPr>
      <w:r w:rsidRPr="00CE0B96">
        <w:rPr>
          <w:rFonts w:eastAsia="Times New Roman" w:cs="Times New Roman"/>
          <w:iCs w:val="0"/>
          <w:spacing w:val="0"/>
        </w:rPr>
        <w:t xml:space="preserve">Faculdades </w:t>
      </w:r>
      <w:proofErr w:type="spellStart"/>
      <w:r w:rsidRPr="00CE0B96">
        <w:rPr>
          <w:rFonts w:eastAsia="Times New Roman" w:cs="Times New Roman"/>
          <w:iCs w:val="0"/>
          <w:spacing w:val="0"/>
        </w:rPr>
        <w:t>UnYLeYa</w:t>
      </w:r>
      <w:proofErr w:type="spellEnd"/>
      <w:r w:rsidRPr="00CE0B96">
        <w:rPr>
          <w:rFonts w:eastAsia="Times New Roman" w:cs="Times New Roman"/>
          <w:iCs w:val="0"/>
          <w:spacing w:val="0"/>
        </w:rPr>
        <w:t xml:space="preserve"> e FAMA </w:t>
      </w:r>
    </w:p>
    <w:p w:rsidR="002C55CE" w:rsidRPr="00CE0B96" w:rsidRDefault="002C55CE" w:rsidP="002C55CE">
      <w:pPr>
        <w:ind w:left="3261"/>
        <w:jc w:val="right"/>
        <w:rPr>
          <w:b/>
          <w:i/>
          <w:sz w:val="24"/>
          <w:szCs w:val="24"/>
        </w:rPr>
      </w:pPr>
      <w:r w:rsidRPr="00CE0B96">
        <w:rPr>
          <w:b/>
          <w:i/>
          <w:sz w:val="24"/>
          <w:szCs w:val="24"/>
        </w:rPr>
        <w:t>prof.jonatassallaberry@unyleya.edu.br</w:t>
      </w:r>
    </w:p>
    <w:p w:rsidR="002C55CE" w:rsidRPr="00CE0B96" w:rsidRDefault="002C55CE" w:rsidP="002C55CE">
      <w:pPr>
        <w:jc w:val="center"/>
        <w:rPr>
          <w:b/>
          <w:color w:val="999999"/>
        </w:rPr>
      </w:pPr>
    </w:p>
    <w:p w:rsidR="002C55CE" w:rsidRPr="00CE0B96" w:rsidRDefault="002C55CE" w:rsidP="002C55CE">
      <w:pPr>
        <w:jc w:val="center"/>
        <w:rPr>
          <w:b/>
          <w:color w:val="999999"/>
        </w:rPr>
      </w:pPr>
    </w:p>
    <w:p w:rsidR="00CE0B96" w:rsidRDefault="002C55CE" w:rsidP="002C55CE">
      <w:pPr>
        <w:jc w:val="both"/>
        <w:rPr>
          <w:b/>
          <w:sz w:val="24"/>
          <w:szCs w:val="24"/>
        </w:rPr>
      </w:pPr>
      <w:r w:rsidRPr="00CE0B96">
        <w:rPr>
          <w:b/>
          <w:sz w:val="24"/>
          <w:szCs w:val="24"/>
        </w:rPr>
        <w:t>Resumo:</w:t>
      </w:r>
    </w:p>
    <w:p w:rsidR="002C55CE" w:rsidRPr="00CE0B96" w:rsidRDefault="002C55CE" w:rsidP="002C55CE">
      <w:pPr>
        <w:jc w:val="both"/>
        <w:rPr>
          <w:sz w:val="24"/>
          <w:szCs w:val="24"/>
        </w:rPr>
      </w:pPr>
      <w:r w:rsidRPr="00CE0B96">
        <w:rPr>
          <w:sz w:val="24"/>
          <w:szCs w:val="24"/>
        </w:rPr>
        <w:t>A evolução da Contabilidade sempre esteve ligada as necessidades da sociedade impulsionada por fatos que marcaram as mudanças nas práticas contábeis ao longo da história. O objetivo desse estudo é analisar a relação entre os principais eventos históricos brasileiros e as mudanças nas práticas contábeis no período da descoberta do Brasil à atualidade. Para tal foi realizada uma pesquisa bibliográficas, tendo por amostra obras que tratam da história da Contabilidade no Brasil. Paralelamente foi estruturada uma linha do tempo, com os principais eventos históricos, econômicos e políticos do país. Este levantamento permitiu fazer a relação com a evolução das práticas contábeis, demonstrando quais foram os principais fatos em cada período histórico que desencadearam alterações no rumo da Contabilidade, seja como técnica ou ciência nas categorias de análise Brasil Colônia, Brasil Império, Brasil República. Os resultados evidenciam que no Brasil Colônia, a evolução contábil esteve ligada aos interesses de Portugal, através da utilização de controles para gestão patrimonial e cobranças de tributos. No Brasil Império, importantes leis procuravam normatizar as atividades comerciais e financeiras, bem como sistematizar as práticas contábeis da época. No Brasil República, dentre as diversas “inovações” que caracterizaram o período, evidencia-se o início da Contabilidade como ciência, através da criação de escolas de ensino, introdução de nova metodologia de ensino, introdução de conceitos como governança corporativa e harmonização das práticas contábeis.</w:t>
      </w:r>
    </w:p>
    <w:p w:rsidR="002C55CE" w:rsidRPr="00CE0B96" w:rsidRDefault="002C55CE" w:rsidP="002C55CE">
      <w:pPr>
        <w:rPr>
          <w:b/>
          <w:sz w:val="24"/>
          <w:szCs w:val="24"/>
        </w:rPr>
      </w:pPr>
    </w:p>
    <w:p w:rsidR="002C55CE" w:rsidRPr="00CE0B96" w:rsidRDefault="002C55CE" w:rsidP="002C55CE">
      <w:pPr>
        <w:rPr>
          <w:sz w:val="24"/>
          <w:szCs w:val="24"/>
        </w:rPr>
      </w:pPr>
      <w:r w:rsidRPr="00CE0B96">
        <w:rPr>
          <w:b/>
          <w:sz w:val="24"/>
          <w:szCs w:val="24"/>
        </w:rPr>
        <w:t xml:space="preserve">Palavras-chave: </w:t>
      </w:r>
      <w:r w:rsidRPr="00CE0B96">
        <w:rPr>
          <w:sz w:val="24"/>
          <w:szCs w:val="24"/>
        </w:rPr>
        <w:t>Práticas contábeis; Evolução da Contabilidade; História da Contabilidade no Brasil.</w:t>
      </w:r>
    </w:p>
    <w:p w:rsidR="002C55CE" w:rsidRPr="00CE0B96" w:rsidRDefault="002C55CE" w:rsidP="002C55CE">
      <w:pPr>
        <w:rPr>
          <w:sz w:val="24"/>
          <w:szCs w:val="24"/>
        </w:rPr>
      </w:pPr>
    </w:p>
    <w:p w:rsidR="002C55CE" w:rsidRPr="00CE0B96" w:rsidRDefault="002C55CE" w:rsidP="002C55CE">
      <w:pPr>
        <w:rPr>
          <w:sz w:val="24"/>
          <w:szCs w:val="24"/>
        </w:rPr>
      </w:pPr>
      <w:r w:rsidRPr="00CE0B96">
        <w:rPr>
          <w:b/>
          <w:sz w:val="24"/>
          <w:szCs w:val="24"/>
        </w:rPr>
        <w:t xml:space="preserve">Linha Temática: </w:t>
      </w:r>
      <w:r w:rsidRPr="00CE0B96">
        <w:rPr>
          <w:sz w:val="24"/>
          <w:szCs w:val="24"/>
        </w:rPr>
        <w:t>Pesquisa e Ensino da Contabilidade</w:t>
      </w:r>
    </w:p>
    <w:p w:rsidR="002C55CE" w:rsidRPr="00CE0B96" w:rsidRDefault="002C55CE" w:rsidP="002C55CE"/>
    <w:p w:rsidR="002C55CE" w:rsidRPr="00CE0B96" w:rsidRDefault="002C55CE" w:rsidP="002C55CE"/>
    <w:p w:rsidR="002C55CE" w:rsidRPr="00CE0B96" w:rsidRDefault="002C55CE" w:rsidP="002C55CE"/>
    <w:p w:rsidR="002C55CE" w:rsidRPr="00CE0B96" w:rsidRDefault="002C55CE" w:rsidP="002C55CE"/>
    <w:p w:rsidR="002C55CE" w:rsidRPr="00CE0B96" w:rsidRDefault="002C55CE" w:rsidP="002C55CE"/>
    <w:p w:rsidR="002C55CE" w:rsidRPr="00CE0B96" w:rsidRDefault="002C55CE" w:rsidP="002C55CE"/>
    <w:p w:rsidR="002C55CE" w:rsidRPr="00CE0B96" w:rsidRDefault="002C55CE" w:rsidP="007D3C88">
      <w:pPr>
        <w:pStyle w:val="Ttulo"/>
        <w:rPr>
          <w:color w:val="999999"/>
        </w:rPr>
      </w:pPr>
      <w:bookmarkStart w:id="13" w:name="_Toc492408937"/>
      <w:r w:rsidRPr="00CE0B96">
        <w:lastRenderedPageBreak/>
        <w:t>O custo da dívida e a remuneração de executivos nas empresas latinas listadas na NYSE</w:t>
      </w:r>
      <w:bookmarkEnd w:id="13"/>
    </w:p>
    <w:p w:rsidR="002C55CE" w:rsidRPr="00CE0B96" w:rsidRDefault="002C55CE" w:rsidP="002C55CE">
      <w:pPr>
        <w:jc w:val="center"/>
        <w:rPr>
          <w:color w:val="999999"/>
        </w:rPr>
      </w:pPr>
    </w:p>
    <w:p w:rsidR="002C55CE" w:rsidRPr="00CE0B96" w:rsidRDefault="002C55CE" w:rsidP="00CE0B96">
      <w:pPr>
        <w:pStyle w:val="Subttulo"/>
        <w:rPr>
          <w:rFonts w:eastAsia="Times New Roman" w:cs="Times New Roman"/>
          <w:iCs w:val="0"/>
          <w:spacing w:val="0"/>
        </w:rPr>
      </w:pPr>
      <w:r w:rsidRPr="00CE0B96">
        <w:rPr>
          <w:rFonts w:eastAsia="Times New Roman" w:cs="Times New Roman"/>
          <w:iCs w:val="0"/>
          <w:spacing w:val="0"/>
        </w:rPr>
        <w:t>Cássia Neves da Silva</w:t>
      </w:r>
    </w:p>
    <w:p w:rsidR="002C55CE" w:rsidRPr="00CE0B96" w:rsidRDefault="002C55CE" w:rsidP="00CE0B96">
      <w:pPr>
        <w:pStyle w:val="Subttulo"/>
        <w:rPr>
          <w:rFonts w:eastAsia="Times New Roman" w:cs="Times New Roman"/>
          <w:iCs w:val="0"/>
          <w:spacing w:val="0"/>
        </w:rPr>
      </w:pPr>
      <w:r w:rsidRPr="00CE0B96">
        <w:rPr>
          <w:rFonts w:eastAsia="Times New Roman" w:cs="Times New Roman"/>
          <w:iCs w:val="0"/>
          <w:spacing w:val="0"/>
        </w:rPr>
        <w:t>Universidade Federal de Goiás (UFG)</w:t>
      </w:r>
    </w:p>
    <w:p w:rsidR="002C55CE" w:rsidRPr="00CE0B96" w:rsidRDefault="006926A1" w:rsidP="002C55CE">
      <w:pPr>
        <w:jc w:val="right"/>
        <w:rPr>
          <w:b/>
          <w:i/>
          <w:sz w:val="24"/>
          <w:szCs w:val="24"/>
        </w:rPr>
      </w:pPr>
      <w:hyperlink r:id="rId12" w:history="1">
        <w:r w:rsidR="00CE0B96" w:rsidRPr="00974CFB">
          <w:rPr>
            <w:b/>
            <w:i/>
            <w:sz w:val="24"/>
            <w:szCs w:val="24"/>
          </w:rPr>
          <w:t>cassiapnn@gmail.com</w:t>
        </w:r>
      </w:hyperlink>
    </w:p>
    <w:p w:rsidR="002C55CE" w:rsidRPr="00CE0B96" w:rsidRDefault="002C55CE" w:rsidP="002C55CE">
      <w:pPr>
        <w:jc w:val="right"/>
        <w:rPr>
          <w:b/>
          <w:sz w:val="24"/>
          <w:szCs w:val="24"/>
        </w:rPr>
      </w:pPr>
    </w:p>
    <w:p w:rsidR="002C55CE" w:rsidRPr="00CE0B96" w:rsidRDefault="002C55CE" w:rsidP="00CE0B96">
      <w:pPr>
        <w:pStyle w:val="Subttulo"/>
        <w:rPr>
          <w:rFonts w:eastAsia="Times New Roman" w:cs="Times New Roman"/>
          <w:iCs w:val="0"/>
          <w:spacing w:val="0"/>
        </w:rPr>
      </w:pPr>
      <w:r w:rsidRPr="00CE0B96">
        <w:rPr>
          <w:rFonts w:eastAsia="Times New Roman" w:cs="Times New Roman"/>
          <w:iCs w:val="0"/>
          <w:spacing w:val="0"/>
        </w:rPr>
        <w:t>Dr. Moisés Ferreira da Cunha</w:t>
      </w:r>
    </w:p>
    <w:p w:rsidR="002C55CE" w:rsidRPr="00CE0B96" w:rsidRDefault="002C55CE" w:rsidP="00CE0B96">
      <w:pPr>
        <w:pStyle w:val="Subttulo"/>
        <w:rPr>
          <w:rFonts w:eastAsia="Times New Roman" w:cs="Times New Roman"/>
          <w:iCs w:val="0"/>
          <w:spacing w:val="0"/>
        </w:rPr>
      </w:pPr>
      <w:r w:rsidRPr="00CE0B96">
        <w:rPr>
          <w:rFonts w:eastAsia="Times New Roman" w:cs="Times New Roman"/>
          <w:iCs w:val="0"/>
          <w:spacing w:val="0"/>
        </w:rPr>
        <w:t>Universidade Federal de Goiás (UFG)</w:t>
      </w:r>
    </w:p>
    <w:p w:rsidR="002C55CE" w:rsidRPr="00CE0B96" w:rsidRDefault="006926A1" w:rsidP="002C55CE">
      <w:pPr>
        <w:jc w:val="right"/>
        <w:rPr>
          <w:b/>
          <w:i/>
          <w:sz w:val="24"/>
          <w:szCs w:val="24"/>
        </w:rPr>
      </w:pPr>
      <w:hyperlink r:id="rId13" w:history="1">
        <w:r w:rsidR="00CE0B96" w:rsidRPr="00CE0B96">
          <w:rPr>
            <w:b/>
            <w:i/>
            <w:sz w:val="24"/>
            <w:szCs w:val="24"/>
          </w:rPr>
          <w:t>moises.cunha2807@gmail.com</w:t>
        </w:r>
      </w:hyperlink>
    </w:p>
    <w:p w:rsidR="002C55CE" w:rsidRPr="00CE0B96" w:rsidRDefault="002C55CE" w:rsidP="002C55CE">
      <w:pPr>
        <w:jc w:val="center"/>
        <w:rPr>
          <w:b/>
          <w:color w:val="999999"/>
        </w:rPr>
      </w:pPr>
    </w:p>
    <w:p w:rsidR="002C55CE" w:rsidRPr="00CE0B96" w:rsidRDefault="002C55CE" w:rsidP="002C55CE">
      <w:pPr>
        <w:jc w:val="center"/>
        <w:rPr>
          <w:b/>
          <w:color w:val="999999"/>
        </w:rPr>
      </w:pPr>
    </w:p>
    <w:p w:rsidR="00B532AD" w:rsidRDefault="002C55CE" w:rsidP="002C55CE">
      <w:pPr>
        <w:jc w:val="both"/>
        <w:rPr>
          <w:b/>
          <w:sz w:val="24"/>
          <w:szCs w:val="24"/>
        </w:rPr>
      </w:pPr>
      <w:r w:rsidRPr="00CE0B96">
        <w:rPr>
          <w:b/>
          <w:sz w:val="24"/>
          <w:szCs w:val="24"/>
        </w:rPr>
        <w:t xml:space="preserve">Resumo: </w:t>
      </w:r>
    </w:p>
    <w:p w:rsidR="002C55CE" w:rsidRPr="00CE0B96" w:rsidRDefault="002C55CE" w:rsidP="002C55CE">
      <w:pPr>
        <w:jc w:val="both"/>
        <w:rPr>
          <w:bCs/>
          <w:sz w:val="24"/>
          <w:szCs w:val="24"/>
        </w:rPr>
      </w:pPr>
      <w:r w:rsidRPr="00CE0B96">
        <w:rPr>
          <w:bCs/>
          <w:sz w:val="24"/>
          <w:szCs w:val="24"/>
        </w:rPr>
        <w:t xml:space="preserve">A presente pesquisa objetiva analisar a relação entre o custo da dívida e a remuneração oferecida aos gestores das empresas da América Latina negociadas na Bolsa de Nova Iorque no período de 2010 a 2015. A pesquisa fundamenta-se devido a escassez de pesquisas que abordem o mercado latino no que tange o custo da dívida assim como a remuneração de executivos. A ausência de pesquisas sobre empresas latinas no tema de remuneração origina-se em partes pela ausência de dados disponíveis para efetuar as pesquisas. O mercado latino exibe peculiaridades por ser composto por países subdesenvolvidos que diferem dos mercados desenvolvidos. A amostra é composta por empresas dos países Argentina, Brasil, Chile, Colômbia, México, Peru e Venezuela que negociam na bolsa de NYSE por meio de ADR. Para verificar a associação entre o custo da dívida e a remuneração dos executivos foi constituído um painel desbalanceado com 30 empresas contendo 157 observações. O modelo de regressão utilizado foi a regressão por efeitos fixos. Os dados referentes </w:t>
      </w:r>
      <w:proofErr w:type="gramStart"/>
      <w:r w:rsidRPr="00CE0B96">
        <w:rPr>
          <w:bCs/>
          <w:sz w:val="24"/>
          <w:szCs w:val="24"/>
        </w:rPr>
        <w:t>a</w:t>
      </w:r>
      <w:proofErr w:type="gramEnd"/>
      <w:r w:rsidRPr="00CE0B96">
        <w:rPr>
          <w:bCs/>
          <w:sz w:val="24"/>
          <w:szCs w:val="24"/>
        </w:rPr>
        <w:t xml:space="preserve"> remuneração dos executivos foram coletados a partir do relatório 20-F constantes na SEC. As informações contábeis foram obtidos da base de dados </w:t>
      </w:r>
      <w:proofErr w:type="spellStart"/>
      <w:r w:rsidRPr="00CE0B96">
        <w:rPr>
          <w:bCs/>
          <w:sz w:val="24"/>
          <w:szCs w:val="24"/>
        </w:rPr>
        <w:t>Bloomberg</w:t>
      </w:r>
      <w:proofErr w:type="spellEnd"/>
      <w:r w:rsidRPr="00CE0B96">
        <w:rPr>
          <w:bCs/>
          <w:sz w:val="24"/>
          <w:szCs w:val="24"/>
        </w:rPr>
        <w:t xml:space="preserve">. Os resultados mostraram que existe uma relação significativa e positiva do custo da dívida nas empresas latino-americanas com a remuneração dos executivos, a qual pode ser decorrente das peculiaridades do mercado latino como alta </w:t>
      </w:r>
      <w:proofErr w:type="gramStart"/>
      <w:r w:rsidRPr="00CE0B96">
        <w:rPr>
          <w:bCs/>
          <w:sz w:val="24"/>
          <w:szCs w:val="24"/>
        </w:rPr>
        <w:t>alavancagem</w:t>
      </w:r>
      <w:proofErr w:type="gramEnd"/>
      <w:r w:rsidRPr="00CE0B96">
        <w:rPr>
          <w:bCs/>
          <w:sz w:val="24"/>
          <w:szCs w:val="24"/>
        </w:rPr>
        <w:t xml:space="preserve"> empresarial, elevada concentração de propriedade que podem ocasionar aumento dos benefícios próprios como consequência dos proprietários serem também os gestores, além da assimetria informacional entre credores e gestores. Os resultados mostraram relação negativa para o endividamento e tangibilidade.</w:t>
      </w:r>
    </w:p>
    <w:p w:rsidR="002C55CE" w:rsidRPr="00CE0B96" w:rsidRDefault="002C55CE" w:rsidP="002C55CE">
      <w:pPr>
        <w:jc w:val="both"/>
        <w:rPr>
          <w:b/>
          <w:sz w:val="24"/>
          <w:szCs w:val="24"/>
        </w:rPr>
      </w:pPr>
    </w:p>
    <w:p w:rsidR="002C55CE" w:rsidRPr="00CE0B96" w:rsidRDefault="002C55CE" w:rsidP="002C55CE">
      <w:pPr>
        <w:jc w:val="both"/>
        <w:rPr>
          <w:bCs/>
          <w:sz w:val="24"/>
          <w:szCs w:val="24"/>
        </w:rPr>
      </w:pPr>
      <w:r w:rsidRPr="00CE0B96">
        <w:rPr>
          <w:b/>
          <w:sz w:val="24"/>
          <w:szCs w:val="24"/>
        </w:rPr>
        <w:t xml:space="preserve">Palavras-chave: </w:t>
      </w:r>
      <w:r w:rsidRPr="00CE0B96">
        <w:rPr>
          <w:bCs/>
          <w:sz w:val="24"/>
          <w:szCs w:val="24"/>
        </w:rPr>
        <w:t>Custo da dívida, Remuneração de Executivos, América Latina, Custo de empréstimos, ADR</w:t>
      </w:r>
    </w:p>
    <w:p w:rsidR="002C55CE" w:rsidRPr="00CE0B96" w:rsidRDefault="002C55CE" w:rsidP="002C55CE">
      <w:pPr>
        <w:rPr>
          <w:sz w:val="24"/>
          <w:szCs w:val="24"/>
        </w:rPr>
      </w:pPr>
    </w:p>
    <w:p w:rsidR="002C55CE" w:rsidRPr="00CE0B96" w:rsidRDefault="002C55CE" w:rsidP="002C55CE">
      <w:pPr>
        <w:rPr>
          <w:sz w:val="24"/>
          <w:szCs w:val="24"/>
        </w:rPr>
      </w:pPr>
      <w:r w:rsidRPr="00CE0B96">
        <w:rPr>
          <w:b/>
          <w:sz w:val="24"/>
          <w:szCs w:val="24"/>
        </w:rPr>
        <w:t xml:space="preserve">Linha Temática: </w:t>
      </w:r>
      <w:r w:rsidRPr="00CE0B96">
        <w:rPr>
          <w:color w:val="000000"/>
          <w:sz w:val="24"/>
          <w:szCs w:val="24"/>
          <w:shd w:val="clear" w:color="auto" w:fill="FFFFFF"/>
        </w:rPr>
        <w:t>Finanças Corporativas, de curto e longo prazo</w:t>
      </w:r>
    </w:p>
    <w:p w:rsidR="002C55CE" w:rsidRPr="00CE0B96" w:rsidRDefault="002C55CE" w:rsidP="002C55CE"/>
    <w:p w:rsidR="002C55CE" w:rsidRPr="00CE0B96" w:rsidRDefault="002C55CE" w:rsidP="002C55CE"/>
    <w:p w:rsidR="002C55CE" w:rsidRPr="00CE0B96" w:rsidRDefault="002C55CE" w:rsidP="002C55CE"/>
    <w:p w:rsidR="002C55CE" w:rsidRPr="00CE0B96" w:rsidRDefault="002C55CE" w:rsidP="002C55CE"/>
    <w:p w:rsidR="002C55CE" w:rsidRPr="00CE0B96" w:rsidRDefault="002C55CE" w:rsidP="002C55CE"/>
    <w:p w:rsidR="002C55CE" w:rsidRPr="00CE0B96" w:rsidRDefault="002C55CE" w:rsidP="002C55CE"/>
    <w:p w:rsidR="002C55CE" w:rsidRPr="00CE0B96" w:rsidRDefault="002C55CE" w:rsidP="002C55CE"/>
    <w:p w:rsidR="002C55CE" w:rsidRPr="00CE0B96" w:rsidRDefault="002C55CE" w:rsidP="002C55CE"/>
    <w:p w:rsidR="002C55CE" w:rsidRPr="00CE0B96" w:rsidRDefault="002C55CE" w:rsidP="002C55CE"/>
    <w:p w:rsidR="002C55CE" w:rsidRPr="00CE0B96" w:rsidRDefault="002C55CE" w:rsidP="007D3C88">
      <w:pPr>
        <w:pStyle w:val="Ttulo"/>
      </w:pPr>
      <w:bookmarkStart w:id="14" w:name="_Toc492408938"/>
      <w:r w:rsidRPr="00CE0B96">
        <w:rPr>
          <w:i/>
        </w:rPr>
        <w:lastRenderedPageBreak/>
        <w:t>VALUE relevance</w:t>
      </w:r>
      <w:r w:rsidRPr="00CE0B96">
        <w:t xml:space="preserve"> do nível de evidenciação do ativo intangível nas companhias de capital aberto brasileiras</w:t>
      </w:r>
      <w:bookmarkEnd w:id="14"/>
    </w:p>
    <w:p w:rsidR="002C55CE" w:rsidRPr="00CE0B96" w:rsidRDefault="002C55CE" w:rsidP="007D3C88">
      <w:pPr>
        <w:pStyle w:val="Ttulo"/>
      </w:pPr>
    </w:p>
    <w:p w:rsidR="002C55CE" w:rsidRPr="00CE0B96" w:rsidRDefault="002C55CE" w:rsidP="00CE0B96">
      <w:pPr>
        <w:pStyle w:val="Subttulo"/>
        <w:rPr>
          <w:rFonts w:eastAsia="Times New Roman" w:cs="Times New Roman"/>
          <w:iCs w:val="0"/>
          <w:spacing w:val="0"/>
        </w:rPr>
      </w:pPr>
      <w:r w:rsidRPr="00CE0B96">
        <w:rPr>
          <w:rFonts w:eastAsia="Times New Roman" w:cs="Times New Roman"/>
          <w:iCs w:val="0"/>
          <w:spacing w:val="0"/>
        </w:rPr>
        <w:t>Juliane Pacheco</w:t>
      </w:r>
    </w:p>
    <w:p w:rsidR="002C55CE" w:rsidRPr="00CE0B96" w:rsidRDefault="002C55CE" w:rsidP="00CE0B96">
      <w:pPr>
        <w:pStyle w:val="Subttulo"/>
        <w:rPr>
          <w:rFonts w:eastAsia="Times New Roman" w:cs="Times New Roman"/>
          <w:iCs w:val="0"/>
          <w:spacing w:val="0"/>
        </w:rPr>
      </w:pPr>
      <w:r w:rsidRPr="00CE0B96">
        <w:rPr>
          <w:rFonts w:eastAsia="Times New Roman" w:cs="Times New Roman"/>
          <w:iCs w:val="0"/>
          <w:spacing w:val="0"/>
        </w:rPr>
        <w:t>Universidade Federal de Santa Catarina – UFSC</w:t>
      </w:r>
    </w:p>
    <w:p w:rsidR="002C55CE" w:rsidRPr="00CE0B96" w:rsidRDefault="002C55CE" w:rsidP="00CE0B96">
      <w:pPr>
        <w:jc w:val="right"/>
        <w:rPr>
          <w:b/>
          <w:i/>
          <w:sz w:val="24"/>
          <w:szCs w:val="24"/>
        </w:rPr>
      </w:pPr>
      <w:r w:rsidRPr="00CE0B96">
        <w:rPr>
          <w:b/>
          <w:i/>
          <w:sz w:val="24"/>
          <w:szCs w:val="24"/>
        </w:rPr>
        <w:t>pac.juliane@gmail.com</w:t>
      </w:r>
    </w:p>
    <w:p w:rsidR="002C55CE" w:rsidRPr="00CE0B96" w:rsidRDefault="002C55CE" w:rsidP="00CE0B96">
      <w:pPr>
        <w:pStyle w:val="Subttulo"/>
        <w:rPr>
          <w:rFonts w:eastAsia="Times New Roman" w:cs="Times New Roman"/>
          <w:iCs w:val="0"/>
          <w:spacing w:val="0"/>
        </w:rPr>
      </w:pPr>
    </w:p>
    <w:p w:rsidR="002C55CE" w:rsidRPr="00CE0B96" w:rsidRDefault="002C55CE" w:rsidP="00CE0B96">
      <w:pPr>
        <w:pStyle w:val="Subttulo"/>
        <w:rPr>
          <w:rFonts w:eastAsia="Times New Roman" w:cs="Times New Roman"/>
          <w:iCs w:val="0"/>
          <w:spacing w:val="0"/>
        </w:rPr>
      </w:pPr>
      <w:proofErr w:type="spellStart"/>
      <w:r w:rsidRPr="00CE0B96">
        <w:rPr>
          <w:rFonts w:eastAsia="Times New Roman" w:cs="Times New Roman"/>
          <w:iCs w:val="0"/>
          <w:spacing w:val="0"/>
        </w:rPr>
        <w:t>Suliani</w:t>
      </w:r>
      <w:proofErr w:type="spellEnd"/>
      <w:r w:rsidRPr="00CE0B96">
        <w:rPr>
          <w:rFonts w:eastAsia="Times New Roman" w:cs="Times New Roman"/>
          <w:iCs w:val="0"/>
          <w:spacing w:val="0"/>
        </w:rPr>
        <w:t xml:space="preserve"> </w:t>
      </w:r>
      <w:proofErr w:type="spellStart"/>
      <w:r w:rsidRPr="00CE0B96">
        <w:rPr>
          <w:rFonts w:eastAsia="Times New Roman" w:cs="Times New Roman"/>
          <w:iCs w:val="0"/>
          <w:spacing w:val="0"/>
        </w:rPr>
        <w:t>Rover</w:t>
      </w:r>
      <w:proofErr w:type="spellEnd"/>
    </w:p>
    <w:p w:rsidR="002C55CE" w:rsidRPr="00CE0B96" w:rsidRDefault="002C55CE" w:rsidP="00CE0B96">
      <w:pPr>
        <w:pStyle w:val="Subttulo"/>
        <w:rPr>
          <w:rFonts w:eastAsia="Times New Roman" w:cs="Times New Roman"/>
          <w:iCs w:val="0"/>
          <w:spacing w:val="0"/>
        </w:rPr>
      </w:pPr>
      <w:r w:rsidRPr="00CE0B96">
        <w:rPr>
          <w:rFonts w:eastAsia="Times New Roman" w:cs="Times New Roman"/>
          <w:iCs w:val="0"/>
          <w:spacing w:val="0"/>
        </w:rPr>
        <w:t>Universidade Federal de Santa Catarina – UFSC</w:t>
      </w:r>
    </w:p>
    <w:p w:rsidR="002C55CE" w:rsidRPr="00CE0B96" w:rsidRDefault="002C55CE" w:rsidP="00CE0B96">
      <w:pPr>
        <w:jc w:val="right"/>
        <w:rPr>
          <w:b/>
          <w:i/>
          <w:sz w:val="24"/>
          <w:szCs w:val="24"/>
        </w:rPr>
      </w:pPr>
      <w:r w:rsidRPr="00CE0B96">
        <w:rPr>
          <w:b/>
          <w:i/>
          <w:sz w:val="24"/>
          <w:szCs w:val="24"/>
        </w:rPr>
        <w:t>sulianirover@gmail.com</w:t>
      </w:r>
    </w:p>
    <w:p w:rsidR="002C55CE" w:rsidRPr="00CE0B96" w:rsidRDefault="002C55CE" w:rsidP="00CE0B96">
      <w:pPr>
        <w:pStyle w:val="Subttulo"/>
        <w:rPr>
          <w:rFonts w:eastAsia="Times New Roman" w:cs="Times New Roman"/>
          <w:iCs w:val="0"/>
          <w:spacing w:val="0"/>
        </w:rPr>
      </w:pPr>
    </w:p>
    <w:p w:rsidR="002C55CE" w:rsidRPr="00CE0B96" w:rsidRDefault="002C55CE" w:rsidP="00CE0B96">
      <w:pPr>
        <w:pStyle w:val="Subttulo"/>
        <w:rPr>
          <w:rFonts w:eastAsia="Times New Roman" w:cs="Times New Roman"/>
          <w:iCs w:val="0"/>
          <w:spacing w:val="0"/>
        </w:rPr>
      </w:pPr>
      <w:r w:rsidRPr="00CE0B96">
        <w:rPr>
          <w:rFonts w:eastAsia="Times New Roman" w:cs="Times New Roman"/>
          <w:iCs w:val="0"/>
          <w:spacing w:val="0"/>
        </w:rPr>
        <w:t>Ernesto Fernando Rodrigues Vicente</w:t>
      </w:r>
    </w:p>
    <w:p w:rsidR="00B532AD" w:rsidRPr="00CE0B96" w:rsidRDefault="00B532AD" w:rsidP="00B532AD">
      <w:pPr>
        <w:pStyle w:val="Subttulo"/>
        <w:rPr>
          <w:rFonts w:eastAsia="Times New Roman" w:cs="Times New Roman"/>
          <w:iCs w:val="0"/>
          <w:spacing w:val="0"/>
        </w:rPr>
      </w:pPr>
      <w:r w:rsidRPr="00CE0B96">
        <w:rPr>
          <w:rFonts w:eastAsia="Times New Roman" w:cs="Times New Roman"/>
          <w:iCs w:val="0"/>
          <w:spacing w:val="0"/>
        </w:rPr>
        <w:t>Universidade Federal de Santa Catarina – UFSC</w:t>
      </w:r>
    </w:p>
    <w:p w:rsidR="002C55CE" w:rsidRPr="00CE0B96" w:rsidRDefault="002C55CE" w:rsidP="00CE0B96">
      <w:pPr>
        <w:jc w:val="right"/>
        <w:rPr>
          <w:b/>
          <w:i/>
          <w:sz w:val="24"/>
          <w:szCs w:val="24"/>
        </w:rPr>
      </w:pPr>
      <w:r w:rsidRPr="00CE0B96">
        <w:rPr>
          <w:b/>
          <w:i/>
          <w:sz w:val="24"/>
          <w:szCs w:val="24"/>
        </w:rPr>
        <w:t>ernesto.vicente@ufsc.br</w:t>
      </w:r>
    </w:p>
    <w:p w:rsidR="002C55CE" w:rsidRPr="00CE0B96" w:rsidRDefault="002C55CE" w:rsidP="00CE0B96">
      <w:pPr>
        <w:jc w:val="right"/>
        <w:rPr>
          <w:b/>
        </w:rPr>
      </w:pPr>
    </w:p>
    <w:p w:rsidR="002C55CE" w:rsidRPr="00CE0B96" w:rsidRDefault="002C55CE" w:rsidP="002C55CE">
      <w:pPr>
        <w:pStyle w:val="Normal1"/>
        <w:ind w:right="49"/>
        <w:jc w:val="center"/>
        <w:rPr>
          <w:rFonts w:ascii="Times New Roman" w:eastAsia="Times New Roman" w:hAnsi="Times New Roman" w:cs="Times New Roman"/>
          <w:b/>
          <w:lang w:eastAsia="pt-BR"/>
        </w:rPr>
      </w:pPr>
    </w:p>
    <w:p w:rsidR="002C55CE" w:rsidRPr="00CE0B96" w:rsidRDefault="002C55CE" w:rsidP="002C55CE">
      <w:pPr>
        <w:pStyle w:val="Normal1"/>
        <w:ind w:right="49"/>
        <w:rPr>
          <w:rFonts w:ascii="Times New Roman" w:eastAsia="Times New Roman" w:hAnsi="Times New Roman" w:cs="Times New Roman"/>
          <w:b/>
          <w:lang w:eastAsia="pt-BR"/>
        </w:rPr>
      </w:pPr>
      <w:r w:rsidRPr="00CE0B96">
        <w:rPr>
          <w:rFonts w:ascii="Times New Roman" w:eastAsia="Times New Roman" w:hAnsi="Times New Roman" w:cs="Times New Roman"/>
          <w:b/>
          <w:lang w:eastAsia="pt-BR"/>
        </w:rPr>
        <w:t>Resumo:</w:t>
      </w:r>
    </w:p>
    <w:p w:rsidR="002C55CE" w:rsidRPr="00B532AD" w:rsidRDefault="002C55CE" w:rsidP="00B532AD">
      <w:pPr>
        <w:jc w:val="both"/>
        <w:rPr>
          <w:bCs/>
          <w:sz w:val="24"/>
          <w:szCs w:val="24"/>
        </w:rPr>
      </w:pPr>
      <w:r w:rsidRPr="00B532AD">
        <w:rPr>
          <w:bCs/>
          <w:sz w:val="24"/>
          <w:szCs w:val="24"/>
        </w:rPr>
        <w:t xml:space="preserve">Este trabalho teve como objetivo de verificar a influência do nível de evidenciação do ativo intangível na </w:t>
      </w:r>
      <w:proofErr w:type="spellStart"/>
      <w:r w:rsidRPr="00B532AD">
        <w:rPr>
          <w:bCs/>
          <w:sz w:val="24"/>
          <w:szCs w:val="24"/>
        </w:rPr>
        <w:t>value</w:t>
      </w:r>
      <w:proofErr w:type="spellEnd"/>
      <w:r w:rsidRPr="00B532AD">
        <w:rPr>
          <w:bCs/>
          <w:sz w:val="24"/>
          <w:szCs w:val="24"/>
        </w:rPr>
        <w:t xml:space="preserve"> </w:t>
      </w:r>
      <w:proofErr w:type="spellStart"/>
      <w:r w:rsidRPr="00B532AD">
        <w:rPr>
          <w:bCs/>
          <w:sz w:val="24"/>
          <w:szCs w:val="24"/>
        </w:rPr>
        <w:t>relevance</w:t>
      </w:r>
      <w:proofErr w:type="spellEnd"/>
      <w:r w:rsidRPr="00B532AD">
        <w:rPr>
          <w:bCs/>
          <w:sz w:val="24"/>
          <w:szCs w:val="24"/>
        </w:rPr>
        <w:t xml:space="preserve"> de companhias de capital aberto brasileiras. A amostra de pesquisa é composta pelas companhias de capital aberto com intangível superior a zero que compõem a carteira de maio a agosto de 2017 do Índice Brasil 100 na Brasil. Bolsa. Balcão, totalizado uma amostra de 75 empresas. Para mensurar o nível de evidenciação do ativo intangível foi elaborada uma métrica a partir do CPC 04 R1 (2010), enquanto a influência foi feita através de uma regressão múltipla e robusta elaborada com dois grupos da amostra. A coleta de dados foi por meio das notas explicativas integrantes das Demonstrações Financeiras Padronizadas anuais consolidadas de 2016. Os resultados demonstraram um nível de evidenciação médio de 62,01%, sendo discrepante a diferença entre o nível de evidenciação maior com 91,67% e o menor 16,67%. A conciliação do valor inicial e final, entradas e saídas foi o item mais evidenciado, com 96%, em contrapartida com apenas 23,33% está o valor da perda na DRE e com 25,33% o valor amortizado na DRE. Os resultados da métrica sugerem que as empresas abaixo da média evidenciem melhor seus intangíveis, principalmente quanto ao além do exigido pelo CPC 04. Em relação à influência do ativo intangível na </w:t>
      </w:r>
      <w:proofErr w:type="spellStart"/>
      <w:r w:rsidRPr="00B532AD">
        <w:rPr>
          <w:bCs/>
          <w:sz w:val="24"/>
          <w:szCs w:val="24"/>
        </w:rPr>
        <w:t>value</w:t>
      </w:r>
      <w:proofErr w:type="spellEnd"/>
      <w:r w:rsidRPr="00B532AD">
        <w:rPr>
          <w:bCs/>
          <w:sz w:val="24"/>
          <w:szCs w:val="24"/>
        </w:rPr>
        <w:t xml:space="preserve"> </w:t>
      </w:r>
      <w:proofErr w:type="spellStart"/>
      <w:r w:rsidRPr="00B532AD">
        <w:rPr>
          <w:bCs/>
          <w:sz w:val="24"/>
          <w:szCs w:val="24"/>
        </w:rPr>
        <w:t>relevance</w:t>
      </w:r>
      <w:proofErr w:type="spellEnd"/>
      <w:r w:rsidRPr="00B532AD">
        <w:rPr>
          <w:bCs/>
          <w:sz w:val="24"/>
          <w:szCs w:val="24"/>
        </w:rPr>
        <w:t xml:space="preserve"> resultou em não significativa estatisticamente.</w:t>
      </w:r>
    </w:p>
    <w:p w:rsidR="002C55CE" w:rsidRPr="00B532AD" w:rsidRDefault="002C55CE" w:rsidP="002C55CE">
      <w:pPr>
        <w:rPr>
          <w:bCs/>
          <w:sz w:val="24"/>
          <w:szCs w:val="24"/>
        </w:rPr>
      </w:pPr>
    </w:p>
    <w:p w:rsidR="002C55CE" w:rsidRPr="00CE0B96" w:rsidRDefault="002C55CE" w:rsidP="002C55CE">
      <w:pPr>
        <w:rPr>
          <w:sz w:val="24"/>
          <w:szCs w:val="24"/>
        </w:rPr>
      </w:pPr>
      <w:r w:rsidRPr="00CE0B96">
        <w:rPr>
          <w:b/>
          <w:sz w:val="24"/>
          <w:szCs w:val="24"/>
        </w:rPr>
        <w:t>Palavras-chave:</w:t>
      </w:r>
      <w:r w:rsidRPr="00CE0B96">
        <w:rPr>
          <w:sz w:val="24"/>
          <w:szCs w:val="24"/>
        </w:rPr>
        <w:t xml:space="preserve"> Ativo Intangível; </w:t>
      </w:r>
      <w:proofErr w:type="spellStart"/>
      <w:r w:rsidRPr="00CE0B96">
        <w:rPr>
          <w:i/>
          <w:sz w:val="24"/>
          <w:szCs w:val="24"/>
        </w:rPr>
        <w:t>Value</w:t>
      </w:r>
      <w:proofErr w:type="spellEnd"/>
      <w:r w:rsidRPr="00CE0B96">
        <w:rPr>
          <w:i/>
          <w:sz w:val="24"/>
          <w:szCs w:val="24"/>
        </w:rPr>
        <w:t xml:space="preserve"> </w:t>
      </w:r>
      <w:proofErr w:type="spellStart"/>
      <w:r w:rsidRPr="00CE0B96">
        <w:rPr>
          <w:i/>
          <w:sz w:val="24"/>
          <w:szCs w:val="24"/>
        </w:rPr>
        <w:t>Relevance</w:t>
      </w:r>
      <w:proofErr w:type="spellEnd"/>
      <w:r w:rsidRPr="00CE0B96">
        <w:rPr>
          <w:sz w:val="24"/>
          <w:szCs w:val="24"/>
        </w:rPr>
        <w:t>; Evidenciação.</w:t>
      </w:r>
    </w:p>
    <w:p w:rsidR="002C55CE" w:rsidRPr="00CE0B96" w:rsidRDefault="002C55CE" w:rsidP="002C55CE">
      <w:pPr>
        <w:jc w:val="center"/>
        <w:rPr>
          <w:b/>
          <w:sz w:val="24"/>
          <w:szCs w:val="24"/>
        </w:rPr>
      </w:pPr>
    </w:p>
    <w:p w:rsidR="00B532AD" w:rsidRPr="00CE0B96" w:rsidRDefault="00B532AD" w:rsidP="00B532AD">
      <w:pPr>
        <w:rPr>
          <w:sz w:val="24"/>
          <w:szCs w:val="24"/>
        </w:rPr>
      </w:pPr>
      <w:r w:rsidRPr="00CE0B96">
        <w:rPr>
          <w:b/>
          <w:sz w:val="24"/>
          <w:szCs w:val="24"/>
        </w:rPr>
        <w:t xml:space="preserve">Linha Temática: </w:t>
      </w:r>
      <w:r w:rsidR="0037303D" w:rsidRPr="0037303D">
        <w:rPr>
          <w:color w:val="000000"/>
          <w:sz w:val="24"/>
          <w:szCs w:val="24"/>
          <w:shd w:val="clear" w:color="auto" w:fill="FFFFFF"/>
        </w:rPr>
        <w:t>Harmonização das normas contábeis</w:t>
      </w:r>
    </w:p>
    <w:p w:rsidR="002C55CE" w:rsidRPr="00CE0B96" w:rsidRDefault="002C55CE" w:rsidP="002C55CE">
      <w:pPr>
        <w:rPr>
          <w:b/>
          <w:sz w:val="24"/>
          <w:szCs w:val="24"/>
        </w:rPr>
      </w:pPr>
    </w:p>
    <w:p w:rsidR="002C55CE" w:rsidRPr="00CE0B96" w:rsidRDefault="002C55CE" w:rsidP="002C55CE">
      <w:pPr>
        <w:rPr>
          <w:color w:val="000000"/>
          <w:sz w:val="24"/>
          <w:szCs w:val="24"/>
        </w:rPr>
      </w:pPr>
      <w:r w:rsidRPr="00CE0B96">
        <w:rPr>
          <w:color w:val="000000"/>
          <w:sz w:val="24"/>
          <w:szCs w:val="24"/>
        </w:rPr>
        <w:br/>
      </w:r>
    </w:p>
    <w:p w:rsidR="002C55CE" w:rsidRPr="00CE0B96" w:rsidRDefault="002C55CE" w:rsidP="002C55CE">
      <w:pPr>
        <w:rPr>
          <w:b/>
          <w:sz w:val="24"/>
          <w:szCs w:val="24"/>
        </w:rPr>
      </w:pPr>
    </w:p>
    <w:p w:rsidR="002C55CE" w:rsidRPr="00CE0B96" w:rsidRDefault="002C55CE" w:rsidP="002C55CE">
      <w:pPr>
        <w:rPr>
          <w:b/>
          <w:sz w:val="24"/>
          <w:szCs w:val="24"/>
        </w:rPr>
      </w:pPr>
    </w:p>
    <w:p w:rsidR="002C55CE" w:rsidRPr="00CE0B96" w:rsidRDefault="002C55CE" w:rsidP="002C55CE">
      <w:pPr>
        <w:rPr>
          <w:b/>
          <w:sz w:val="24"/>
          <w:szCs w:val="24"/>
        </w:rPr>
      </w:pPr>
    </w:p>
    <w:p w:rsidR="002C55CE" w:rsidRPr="00CE0B96" w:rsidRDefault="002C55CE" w:rsidP="002C55CE">
      <w:pPr>
        <w:rPr>
          <w:b/>
          <w:sz w:val="24"/>
          <w:szCs w:val="24"/>
        </w:rPr>
      </w:pPr>
    </w:p>
    <w:p w:rsidR="002C55CE" w:rsidRPr="00CE0B96" w:rsidRDefault="002C55CE" w:rsidP="002C55CE">
      <w:pPr>
        <w:rPr>
          <w:b/>
          <w:sz w:val="24"/>
          <w:szCs w:val="24"/>
        </w:rPr>
      </w:pPr>
      <w:r w:rsidRPr="00CE0B96">
        <w:rPr>
          <w:b/>
          <w:sz w:val="24"/>
          <w:szCs w:val="24"/>
        </w:rPr>
        <w:br w:type="page"/>
      </w:r>
    </w:p>
    <w:p w:rsidR="002C55CE" w:rsidRPr="00CE0B96" w:rsidRDefault="002C55CE"/>
    <w:p w:rsidR="002C55CE" w:rsidRPr="00CE0B96" w:rsidRDefault="002C55CE" w:rsidP="007D3C88">
      <w:pPr>
        <w:pStyle w:val="Ttulo"/>
      </w:pPr>
      <w:bookmarkStart w:id="15" w:name="_Toc492408939"/>
      <w:r w:rsidRPr="00CE0B96">
        <w:t>Informações contábeis ambientais: uma análise da empresa Vale S.A. antes e depois do maior desastre ambiental do Brasil</w:t>
      </w:r>
      <w:bookmarkEnd w:id="15"/>
    </w:p>
    <w:p w:rsidR="002C55CE" w:rsidRPr="00CE0B96" w:rsidRDefault="002C55CE" w:rsidP="002C55CE">
      <w:pPr>
        <w:ind w:firstLine="709"/>
        <w:jc w:val="both"/>
        <w:rPr>
          <w:sz w:val="24"/>
          <w:szCs w:val="24"/>
        </w:rPr>
      </w:pPr>
    </w:p>
    <w:p w:rsidR="002C55CE" w:rsidRPr="00CE0B96" w:rsidRDefault="002C55CE" w:rsidP="002C55CE">
      <w:pPr>
        <w:ind w:firstLine="709"/>
        <w:jc w:val="both"/>
        <w:rPr>
          <w:sz w:val="24"/>
          <w:szCs w:val="24"/>
        </w:rPr>
      </w:pPr>
    </w:p>
    <w:p w:rsidR="002C55CE" w:rsidRPr="0037303D" w:rsidRDefault="002C55CE" w:rsidP="0037303D">
      <w:pPr>
        <w:pStyle w:val="Subttulo"/>
        <w:rPr>
          <w:rFonts w:eastAsia="Times New Roman" w:cs="Times New Roman"/>
          <w:iCs w:val="0"/>
          <w:spacing w:val="0"/>
        </w:rPr>
      </w:pPr>
      <w:r w:rsidRPr="0037303D">
        <w:rPr>
          <w:rFonts w:eastAsia="Times New Roman" w:cs="Times New Roman"/>
          <w:iCs w:val="0"/>
          <w:spacing w:val="0"/>
        </w:rPr>
        <w:t xml:space="preserve">Juliane Cristina de Oliveira </w:t>
      </w:r>
      <w:proofErr w:type="spellStart"/>
      <w:r w:rsidRPr="0037303D">
        <w:rPr>
          <w:rFonts w:eastAsia="Times New Roman" w:cs="Times New Roman"/>
          <w:iCs w:val="0"/>
          <w:spacing w:val="0"/>
        </w:rPr>
        <w:t>Ranutti</w:t>
      </w:r>
      <w:proofErr w:type="spellEnd"/>
    </w:p>
    <w:p w:rsidR="002C55CE" w:rsidRPr="0037303D" w:rsidRDefault="002C55CE" w:rsidP="0037303D">
      <w:pPr>
        <w:pStyle w:val="Subttulo"/>
        <w:rPr>
          <w:rFonts w:eastAsia="Times New Roman" w:cs="Times New Roman"/>
          <w:iCs w:val="0"/>
          <w:spacing w:val="0"/>
        </w:rPr>
      </w:pPr>
      <w:r w:rsidRPr="0037303D">
        <w:rPr>
          <w:rFonts w:eastAsia="Times New Roman" w:cs="Times New Roman"/>
          <w:iCs w:val="0"/>
          <w:spacing w:val="0"/>
        </w:rPr>
        <w:t>Universidade Estadual de Londrina (UEL)</w:t>
      </w:r>
    </w:p>
    <w:p w:rsidR="002C55CE" w:rsidRPr="005E4553" w:rsidRDefault="002C55CE" w:rsidP="002C55CE">
      <w:pPr>
        <w:ind w:firstLine="709"/>
        <w:jc w:val="right"/>
        <w:rPr>
          <w:b/>
          <w:sz w:val="24"/>
          <w:szCs w:val="24"/>
          <w:lang w:val="en-US"/>
        </w:rPr>
      </w:pPr>
      <w:r w:rsidRPr="005E4553">
        <w:rPr>
          <w:b/>
          <w:i/>
          <w:sz w:val="24"/>
          <w:szCs w:val="24"/>
          <w:lang w:val="en-US"/>
        </w:rPr>
        <w:t>julianeranutti@gmail.com</w:t>
      </w:r>
    </w:p>
    <w:p w:rsidR="002C55CE" w:rsidRPr="005E4553" w:rsidRDefault="002C55CE" w:rsidP="002C55CE">
      <w:pPr>
        <w:ind w:firstLine="709"/>
        <w:jc w:val="right"/>
        <w:rPr>
          <w:b/>
          <w:sz w:val="24"/>
          <w:szCs w:val="24"/>
          <w:lang w:val="en-US"/>
        </w:rPr>
      </w:pPr>
    </w:p>
    <w:p w:rsidR="002C55CE" w:rsidRPr="005E4553" w:rsidRDefault="002C55CE" w:rsidP="0037303D">
      <w:pPr>
        <w:pStyle w:val="Subttulo"/>
        <w:rPr>
          <w:rFonts w:eastAsia="Times New Roman" w:cs="Times New Roman"/>
          <w:iCs w:val="0"/>
          <w:spacing w:val="0"/>
          <w:lang w:val="en-US"/>
        </w:rPr>
      </w:pPr>
      <w:r w:rsidRPr="005E4553">
        <w:rPr>
          <w:rFonts w:eastAsia="Times New Roman" w:cs="Times New Roman"/>
          <w:iCs w:val="0"/>
          <w:spacing w:val="0"/>
          <w:lang w:val="en-US"/>
        </w:rPr>
        <w:t xml:space="preserve">Ana Caroline </w:t>
      </w:r>
      <w:proofErr w:type="spellStart"/>
      <w:r w:rsidRPr="005E4553">
        <w:rPr>
          <w:rFonts w:eastAsia="Times New Roman" w:cs="Times New Roman"/>
          <w:iCs w:val="0"/>
          <w:spacing w:val="0"/>
          <w:lang w:val="en-US"/>
        </w:rPr>
        <w:t>Surek</w:t>
      </w:r>
      <w:proofErr w:type="spellEnd"/>
      <w:r w:rsidRPr="005E4553">
        <w:rPr>
          <w:rFonts w:eastAsia="Times New Roman" w:cs="Times New Roman"/>
          <w:iCs w:val="0"/>
          <w:spacing w:val="0"/>
          <w:lang w:val="en-US"/>
        </w:rPr>
        <w:t xml:space="preserve"> </w:t>
      </w:r>
      <w:proofErr w:type="spellStart"/>
      <w:r w:rsidRPr="005E4553">
        <w:rPr>
          <w:rFonts w:eastAsia="Times New Roman" w:cs="Times New Roman"/>
          <w:iCs w:val="0"/>
          <w:spacing w:val="0"/>
          <w:lang w:val="en-US"/>
        </w:rPr>
        <w:t>Sékula</w:t>
      </w:r>
      <w:proofErr w:type="spellEnd"/>
    </w:p>
    <w:p w:rsidR="002C55CE" w:rsidRPr="0037303D" w:rsidRDefault="002C55CE" w:rsidP="0037303D">
      <w:pPr>
        <w:pStyle w:val="Subttulo"/>
        <w:rPr>
          <w:rFonts w:eastAsia="Times New Roman" w:cs="Times New Roman"/>
          <w:iCs w:val="0"/>
          <w:spacing w:val="0"/>
        </w:rPr>
      </w:pPr>
      <w:r w:rsidRPr="0037303D">
        <w:rPr>
          <w:rFonts w:eastAsia="Times New Roman" w:cs="Times New Roman"/>
          <w:iCs w:val="0"/>
          <w:spacing w:val="0"/>
        </w:rPr>
        <w:t>Universidade Estadual de Londrina (UEL)</w:t>
      </w:r>
    </w:p>
    <w:p w:rsidR="002C55CE" w:rsidRPr="00CE0B96" w:rsidRDefault="002C55CE" w:rsidP="002C55CE">
      <w:pPr>
        <w:ind w:firstLine="709"/>
        <w:jc w:val="right"/>
        <w:rPr>
          <w:b/>
          <w:i/>
          <w:sz w:val="24"/>
          <w:szCs w:val="24"/>
        </w:rPr>
      </w:pPr>
      <w:r w:rsidRPr="00CE0B96">
        <w:rPr>
          <w:b/>
          <w:i/>
          <w:sz w:val="24"/>
          <w:szCs w:val="24"/>
        </w:rPr>
        <w:t>ana.diessi@gmail.com</w:t>
      </w:r>
    </w:p>
    <w:p w:rsidR="002C55CE" w:rsidRPr="00CE0B96" w:rsidRDefault="002C55CE" w:rsidP="002C55CE">
      <w:pPr>
        <w:ind w:firstLine="709"/>
        <w:jc w:val="right"/>
        <w:rPr>
          <w:b/>
          <w:sz w:val="24"/>
          <w:szCs w:val="24"/>
        </w:rPr>
      </w:pPr>
    </w:p>
    <w:p w:rsidR="002C55CE" w:rsidRPr="0037303D" w:rsidRDefault="002C55CE" w:rsidP="0037303D">
      <w:pPr>
        <w:pStyle w:val="Subttulo"/>
        <w:rPr>
          <w:rFonts w:eastAsia="Times New Roman" w:cs="Times New Roman"/>
          <w:iCs w:val="0"/>
          <w:spacing w:val="0"/>
        </w:rPr>
      </w:pPr>
      <w:r w:rsidRPr="0037303D">
        <w:rPr>
          <w:rFonts w:eastAsia="Times New Roman" w:cs="Times New Roman"/>
          <w:iCs w:val="0"/>
          <w:spacing w:val="0"/>
        </w:rPr>
        <w:t>Evelyn Gomes dos Santos</w:t>
      </w:r>
    </w:p>
    <w:p w:rsidR="002C55CE" w:rsidRPr="0037303D" w:rsidRDefault="002C55CE" w:rsidP="0037303D">
      <w:pPr>
        <w:pStyle w:val="Subttulo"/>
        <w:rPr>
          <w:rFonts w:eastAsia="Times New Roman" w:cs="Times New Roman"/>
          <w:iCs w:val="0"/>
          <w:spacing w:val="0"/>
        </w:rPr>
      </w:pPr>
      <w:r w:rsidRPr="0037303D">
        <w:rPr>
          <w:rFonts w:eastAsia="Times New Roman" w:cs="Times New Roman"/>
          <w:iCs w:val="0"/>
          <w:spacing w:val="0"/>
        </w:rPr>
        <w:t>Universidade Estadual de Londrina (UEL)</w:t>
      </w:r>
    </w:p>
    <w:p w:rsidR="002C55CE" w:rsidRPr="00CE0B96" w:rsidRDefault="002C55CE" w:rsidP="002C55CE">
      <w:pPr>
        <w:ind w:firstLine="709"/>
        <w:jc w:val="right"/>
        <w:rPr>
          <w:b/>
          <w:sz w:val="24"/>
          <w:szCs w:val="24"/>
        </w:rPr>
      </w:pPr>
      <w:r w:rsidRPr="00CE0B96">
        <w:rPr>
          <w:b/>
          <w:i/>
          <w:sz w:val="24"/>
          <w:szCs w:val="24"/>
        </w:rPr>
        <w:t>evelyngs23@gmail.com</w:t>
      </w:r>
    </w:p>
    <w:p w:rsidR="002C55CE" w:rsidRPr="00CE0B96" w:rsidRDefault="002C55CE" w:rsidP="002C55CE">
      <w:pPr>
        <w:ind w:firstLine="709"/>
        <w:jc w:val="both"/>
        <w:rPr>
          <w:b/>
          <w:sz w:val="24"/>
          <w:szCs w:val="24"/>
        </w:rPr>
      </w:pPr>
    </w:p>
    <w:p w:rsidR="002C55CE" w:rsidRPr="00CE0B96" w:rsidRDefault="002C55CE" w:rsidP="002C55CE">
      <w:pPr>
        <w:ind w:firstLine="709"/>
        <w:jc w:val="both"/>
        <w:rPr>
          <w:b/>
          <w:sz w:val="24"/>
          <w:szCs w:val="24"/>
        </w:rPr>
      </w:pPr>
    </w:p>
    <w:p w:rsidR="002C55CE" w:rsidRPr="00CE0B96" w:rsidRDefault="002C55CE" w:rsidP="002C55CE">
      <w:pPr>
        <w:ind w:firstLine="709"/>
        <w:jc w:val="both"/>
        <w:rPr>
          <w:b/>
          <w:sz w:val="24"/>
          <w:szCs w:val="24"/>
        </w:rPr>
      </w:pPr>
    </w:p>
    <w:p w:rsidR="0037303D" w:rsidRDefault="002C55CE" w:rsidP="002C55CE">
      <w:pPr>
        <w:jc w:val="both"/>
        <w:rPr>
          <w:sz w:val="24"/>
          <w:szCs w:val="24"/>
        </w:rPr>
      </w:pPr>
      <w:r w:rsidRPr="00CE0B96">
        <w:rPr>
          <w:b/>
          <w:sz w:val="24"/>
          <w:szCs w:val="24"/>
        </w:rPr>
        <w:t>Resumo:</w:t>
      </w:r>
      <w:r w:rsidRPr="00CE0B96">
        <w:rPr>
          <w:sz w:val="24"/>
          <w:szCs w:val="24"/>
        </w:rPr>
        <w:t xml:space="preserve"> </w:t>
      </w:r>
    </w:p>
    <w:p w:rsidR="002C55CE" w:rsidRPr="00CE0B96" w:rsidRDefault="002C55CE" w:rsidP="002C55CE">
      <w:pPr>
        <w:jc w:val="both"/>
        <w:rPr>
          <w:sz w:val="24"/>
          <w:szCs w:val="24"/>
        </w:rPr>
      </w:pPr>
      <w:r w:rsidRPr="00CE0B96">
        <w:rPr>
          <w:sz w:val="24"/>
          <w:szCs w:val="24"/>
        </w:rPr>
        <w:t xml:space="preserve">A presente pesquisa tem por objetivo analisar as informações de natureza ambiental contidas nas demonstrações contábeis divulgadas pela empresa Vale S.A. em seu sitio eletrônico, entre os períodos de 2011 a 2016, com o intuito de verificar se ocorreram alterações significativas nessas divulgações após um dos maiores desastres ocorrido no Brasil, o rompimento da Barragem de Fundão, de propriedade da mineradora Samarco, controlada da Vale S.A. e BHP. A pesquisa justifica-se na evidenciação das motivações que levam as empresas a divulgarem as informações ambientais, bem como as mudanças nas demonstrações contábeis após um fato pontual. Para tanto, foi realizado um estudo qualitativo com análise de conteúdo e análise documental, mediante interpretação das demonstrações contábeis da empresa Vale S.A. divulgadas pela mesma, além da pesquisa bibliográfica e a realização da pesquisa descritiva. Os resultados apontaram que mesmo após o acidente da Barragem de Fundão em 2015, no município de Mariana-MG, não houve alterações significativas, tanto na frequência quanto no conteúdo, nas demonstrações da empresa Vale S.A. A empresa, no entanto, informou em notas explicativas que os reflexos nas demonstrações ainda não poderiam ser divulgados, por não terem estimativas de valores reais. </w:t>
      </w:r>
    </w:p>
    <w:p w:rsidR="002C55CE" w:rsidRPr="00CE0B96" w:rsidRDefault="002C55CE" w:rsidP="002C55CE">
      <w:pPr>
        <w:ind w:firstLine="709"/>
        <w:jc w:val="both"/>
        <w:rPr>
          <w:b/>
          <w:sz w:val="24"/>
          <w:szCs w:val="24"/>
        </w:rPr>
      </w:pPr>
    </w:p>
    <w:p w:rsidR="002C55CE" w:rsidRPr="00CE0B96" w:rsidRDefault="002C55CE" w:rsidP="002C55CE">
      <w:pPr>
        <w:jc w:val="both"/>
        <w:rPr>
          <w:sz w:val="24"/>
          <w:szCs w:val="24"/>
        </w:rPr>
      </w:pPr>
      <w:r w:rsidRPr="00CE0B96">
        <w:rPr>
          <w:b/>
          <w:sz w:val="24"/>
          <w:szCs w:val="24"/>
        </w:rPr>
        <w:t xml:space="preserve">Palavras-chave: </w:t>
      </w:r>
      <w:r w:rsidRPr="00CE0B96">
        <w:rPr>
          <w:sz w:val="24"/>
          <w:szCs w:val="24"/>
        </w:rPr>
        <w:t>Demonstrações; Ambientais; Sustentabilidade; Fundão; Vale.</w:t>
      </w:r>
    </w:p>
    <w:p w:rsidR="002C55CE" w:rsidRPr="00CE0B96" w:rsidRDefault="002C55CE" w:rsidP="002C55CE">
      <w:pPr>
        <w:ind w:firstLine="709"/>
        <w:jc w:val="both"/>
        <w:rPr>
          <w:sz w:val="24"/>
          <w:szCs w:val="24"/>
        </w:rPr>
      </w:pPr>
    </w:p>
    <w:p w:rsidR="002C55CE" w:rsidRPr="00CE0B96" w:rsidRDefault="002C55CE" w:rsidP="002C55CE">
      <w:pPr>
        <w:jc w:val="both"/>
        <w:rPr>
          <w:sz w:val="24"/>
          <w:szCs w:val="24"/>
        </w:rPr>
      </w:pPr>
      <w:r w:rsidRPr="00CE0B96">
        <w:rPr>
          <w:b/>
          <w:sz w:val="24"/>
          <w:szCs w:val="24"/>
        </w:rPr>
        <w:t xml:space="preserve">Linha Temática: </w:t>
      </w:r>
      <w:r w:rsidRPr="00CE0B96">
        <w:rPr>
          <w:sz w:val="24"/>
          <w:szCs w:val="24"/>
        </w:rPr>
        <w:t>Demais temas relevantes em contabilidade – Responsabilidade Social e Ambiental.</w:t>
      </w:r>
    </w:p>
    <w:p w:rsidR="002C55CE" w:rsidRPr="00CE0B96" w:rsidRDefault="002C55CE" w:rsidP="002C55CE">
      <w:pPr>
        <w:ind w:firstLine="709"/>
        <w:jc w:val="both"/>
        <w:rPr>
          <w:sz w:val="24"/>
          <w:szCs w:val="24"/>
        </w:rPr>
      </w:pPr>
    </w:p>
    <w:p w:rsidR="002C55CE" w:rsidRPr="00CE0B96" w:rsidRDefault="002C55CE" w:rsidP="002C55CE">
      <w:pPr>
        <w:ind w:firstLine="709"/>
        <w:jc w:val="both"/>
        <w:rPr>
          <w:sz w:val="24"/>
          <w:szCs w:val="24"/>
        </w:rPr>
      </w:pPr>
    </w:p>
    <w:p w:rsidR="002C55CE" w:rsidRPr="00CE0B96" w:rsidRDefault="002C55CE" w:rsidP="002C55CE">
      <w:pPr>
        <w:ind w:firstLine="709"/>
        <w:jc w:val="both"/>
        <w:rPr>
          <w:sz w:val="24"/>
          <w:szCs w:val="24"/>
        </w:rPr>
      </w:pPr>
    </w:p>
    <w:p w:rsidR="002C55CE" w:rsidRPr="00CE0B96" w:rsidRDefault="002C55CE" w:rsidP="002C55CE">
      <w:pPr>
        <w:ind w:firstLine="709"/>
        <w:jc w:val="both"/>
        <w:rPr>
          <w:sz w:val="24"/>
          <w:szCs w:val="24"/>
        </w:rPr>
      </w:pPr>
    </w:p>
    <w:p w:rsidR="002C55CE" w:rsidRPr="00CE0B96" w:rsidRDefault="002C55CE" w:rsidP="002C55CE">
      <w:pPr>
        <w:ind w:firstLine="709"/>
        <w:jc w:val="both"/>
        <w:rPr>
          <w:sz w:val="24"/>
          <w:szCs w:val="24"/>
        </w:rPr>
      </w:pPr>
    </w:p>
    <w:p w:rsidR="002C55CE" w:rsidRPr="00CE0B96" w:rsidRDefault="002C55CE" w:rsidP="002C55CE">
      <w:pPr>
        <w:ind w:firstLine="709"/>
        <w:jc w:val="both"/>
        <w:rPr>
          <w:sz w:val="24"/>
          <w:szCs w:val="24"/>
        </w:rPr>
      </w:pPr>
    </w:p>
    <w:p w:rsidR="002C55CE" w:rsidRPr="00CE0B96" w:rsidRDefault="002C55CE" w:rsidP="007D3C88">
      <w:pPr>
        <w:pStyle w:val="Ttulo"/>
      </w:pPr>
      <w:bookmarkStart w:id="16" w:name="_Toc492408940"/>
      <w:r w:rsidRPr="00CE0B96">
        <w:t>Relações entre irmãos: Impacto da rivalidade na gestão de empresas familiares</w:t>
      </w:r>
      <w:bookmarkEnd w:id="16"/>
    </w:p>
    <w:p w:rsidR="002C55CE" w:rsidRPr="00CE0B96" w:rsidRDefault="002C55CE" w:rsidP="002C55CE">
      <w:pPr>
        <w:jc w:val="center"/>
        <w:rPr>
          <w:color w:val="999999"/>
        </w:rPr>
      </w:pPr>
    </w:p>
    <w:p w:rsidR="002C55CE" w:rsidRPr="00CE0B96" w:rsidRDefault="002C55CE" w:rsidP="002C55CE">
      <w:pPr>
        <w:rPr>
          <w:color w:val="999999"/>
        </w:rPr>
      </w:pPr>
    </w:p>
    <w:p w:rsidR="002C55CE" w:rsidRPr="0037303D" w:rsidRDefault="002C55CE" w:rsidP="0037303D">
      <w:pPr>
        <w:pStyle w:val="Subttulo"/>
        <w:rPr>
          <w:rFonts w:eastAsia="Times New Roman" w:cs="Times New Roman"/>
          <w:iCs w:val="0"/>
          <w:spacing w:val="0"/>
        </w:rPr>
      </w:pPr>
      <w:r w:rsidRPr="0037303D">
        <w:rPr>
          <w:rFonts w:eastAsia="Times New Roman" w:cs="Times New Roman"/>
          <w:iCs w:val="0"/>
          <w:spacing w:val="0"/>
        </w:rPr>
        <w:t xml:space="preserve">Juçara </w:t>
      </w:r>
      <w:proofErr w:type="spellStart"/>
      <w:r w:rsidRPr="0037303D">
        <w:rPr>
          <w:rFonts w:eastAsia="Times New Roman" w:cs="Times New Roman"/>
          <w:iCs w:val="0"/>
          <w:spacing w:val="0"/>
        </w:rPr>
        <w:t>Haveroth</w:t>
      </w:r>
      <w:proofErr w:type="spellEnd"/>
    </w:p>
    <w:p w:rsidR="002C55CE" w:rsidRPr="0037303D" w:rsidRDefault="002C55CE" w:rsidP="0037303D">
      <w:pPr>
        <w:pStyle w:val="Subttulo"/>
        <w:rPr>
          <w:rFonts w:eastAsia="Times New Roman" w:cs="Times New Roman"/>
          <w:iCs w:val="0"/>
          <w:spacing w:val="0"/>
        </w:rPr>
      </w:pPr>
      <w:r w:rsidRPr="0037303D">
        <w:rPr>
          <w:rFonts w:eastAsia="Times New Roman" w:cs="Times New Roman"/>
          <w:iCs w:val="0"/>
          <w:spacing w:val="0"/>
        </w:rPr>
        <w:t>Universidade Regional de Blumenau (FURB)</w:t>
      </w:r>
    </w:p>
    <w:p w:rsidR="002C55CE" w:rsidRPr="00CE0B96" w:rsidRDefault="002C55CE" w:rsidP="002C55CE">
      <w:pPr>
        <w:jc w:val="right"/>
        <w:rPr>
          <w:b/>
          <w:sz w:val="24"/>
          <w:szCs w:val="24"/>
        </w:rPr>
      </w:pPr>
      <w:r w:rsidRPr="00CE0B96">
        <w:rPr>
          <w:b/>
          <w:i/>
          <w:sz w:val="24"/>
          <w:szCs w:val="24"/>
        </w:rPr>
        <w:t>jucara_haveroth@hotmail.com</w:t>
      </w:r>
    </w:p>
    <w:p w:rsidR="002C55CE" w:rsidRPr="00CE0B96" w:rsidRDefault="002C55CE" w:rsidP="002C55CE">
      <w:pPr>
        <w:jc w:val="right"/>
        <w:rPr>
          <w:b/>
          <w:sz w:val="24"/>
          <w:szCs w:val="24"/>
        </w:rPr>
      </w:pPr>
    </w:p>
    <w:p w:rsidR="002C55CE" w:rsidRPr="0037303D" w:rsidRDefault="002C55CE" w:rsidP="0037303D">
      <w:pPr>
        <w:pStyle w:val="Subttulo"/>
        <w:rPr>
          <w:rFonts w:eastAsia="Times New Roman" w:cs="Times New Roman"/>
          <w:iCs w:val="0"/>
          <w:spacing w:val="0"/>
        </w:rPr>
      </w:pPr>
      <w:r w:rsidRPr="0037303D">
        <w:rPr>
          <w:rFonts w:eastAsia="Times New Roman" w:cs="Times New Roman"/>
          <w:iCs w:val="0"/>
          <w:spacing w:val="0"/>
        </w:rPr>
        <w:t>Mara Vogt</w:t>
      </w:r>
    </w:p>
    <w:p w:rsidR="002C55CE" w:rsidRPr="0037303D" w:rsidRDefault="002C55CE" w:rsidP="0037303D">
      <w:pPr>
        <w:pStyle w:val="Subttulo"/>
        <w:rPr>
          <w:rFonts w:eastAsia="Times New Roman" w:cs="Times New Roman"/>
          <w:iCs w:val="0"/>
          <w:spacing w:val="0"/>
        </w:rPr>
      </w:pPr>
      <w:r w:rsidRPr="0037303D">
        <w:rPr>
          <w:rFonts w:eastAsia="Times New Roman" w:cs="Times New Roman"/>
          <w:iCs w:val="0"/>
          <w:spacing w:val="0"/>
        </w:rPr>
        <w:t>Universidade Regional de Blumenau (FURB)</w:t>
      </w:r>
    </w:p>
    <w:p w:rsidR="002C55CE" w:rsidRPr="00CE0B96" w:rsidRDefault="002C55CE" w:rsidP="002C55CE">
      <w:pPr>
        <w:jc w:val="right"/>
        <w:rPr>
          <w:b/>
          <w:i/>
          <w:sz w:val="24"/>
          <w:szCs w:val="24"/>
        </w:rPr>
      </w:pPr>
      <w:r w:rsidRPr="00CE0B96">
        <w:rPr>
          <w:b/>
          <w:i/>
          <w:sz w:val="24"/>
          <w:szCs w:val="24"/>
        </w:rPr>
        <w:t>maravogtcco@gmail.com</w:t>
      </w:r>
    </w:p>
    <w:p w:rsidR="002C55CE" w:rsidRPr="00CE0B96" w:rsidRDefault="002C55CE" w:rsidP="002C55CE">
      <w:pPr>
        <w:jc w:val="right"/>
        <w:rPr>
          <w:b/>
          <w:i/>
          <w:sz w:val="24"/>
          <w:szCs w:val="24"/>
        </w:rPr>
      </w:pPr>
    </w:p>
    <w:p w:rsidR="002C55CE" w:rsidRPr="0037303D" w:rsidRDefault="002C55CE" w:rsidP="0037303D">
      <w:pPr>
        <w:pStyle w:val="Subttulo"/>
        <w:rPr>
          <w:rFonts w:eastAsia="Times New Roman" w:cs="Times New Roman"/>
          <w:iCs w:val="0"/>
          <w:spacing w:val="0"/>
        </w:rPr>
      </w:pPr>
      <w:r w:rsidRPr="0037303D">
        <w:rPr>
          <w:rFonts w:eastAsia="Times New Roman" w:cs="Times New Roman"/>
          <w:iCs w:val="0"/>
          <w:spacing w:val="0"/>
        </w:rPr>
        <w:t xml:space="preserve">Vinícius Costa da Silva </w:t>
      </w:r>
      <w:proofErr w:type="spellStart"/>
      <w:r w:rsidRPr="0037303D">
        <w:rPr>
          <w:rFonts w:eastAsia="Times New Roman" w:cs="Times New Roman"/>
          <w:iCs w:val="0"/>
          <w:spacing w:val="0"/>
        </w:rPr>
        <w:t>Zonatto</w:t>
      </w:r>
      <w:proofErr w:type="spellEnd"/>
    </w:p>
    <w:p w:rsidR="002C55CE" w:rsidRPr="0037303D" w:rsidRDefault="002C55CE" w:rsidP="0037303D">
      <w:pPr>
        <w:pStyle w:val="Subttulo"/>
        <w:rPr>
          <w:rFonts w:eastAsia="Times New Roman" w:cs="Times New Roman"/>
          <w:iCs w:val="0"/>
          <w:spacing w:val="0"/>
        </w:rPr>
      </w:pPr>
      <w:r w:rsidRPr="0037303D">
        <w:rPr>
          <w:rFonts w:eastAsia="Times New Roman" w:cs="Times New Roman"/>
          <w:iCs w:val="0"/>
          <w:spacing w:val="0"/>
        </w:rPr>
        <w:t>Universidade Regional de Blumenau (FURB)</w:t>
      </w:r>
    </w:p>
    <w:p w:rsidR="002C55CE" w:rsidRPr="00CE0B96" w:rsidRDefault="002C55CE" w:rsidP="002C55CE">
      <w:pPr>
        <w:jc w:val="right"/>
        <w:rPr>
          <w:b/>
          <w:sz w:val="24"/>
          <w:szCs w:val="24"/>
        </w:rPr>
      </w:pPr>
      <w:r w:rsidRPr="00CE0B96">
        <w:rPr>
          <w:b/>
          <w:i/>
          <w:sz w:val="24"/>
          <w:szCs w:val="24"/>
        </w:rPr>
        <w:t>viniciuszonatto@gmail.com</w:t>
      </w:r>
    </w:p>
    <w:p w:rsidR="002C55CE" w:rsidRPr="00CE0B96" w:rsidRDefault="002C55CE" w:rsidP="002C55CE">
      <w:pPr>
        <w:rPr>
          <w:b/>
          <w:color w:val="999999"/>
        </w:rPr>
      </w:pPr>
    </w:p>
    <w:p w:rsidR="002C55CE" w:rsidRPr="00CE0B96" w:rsidRDefault="002C55CE" w:rsidP="002C55CE">
      <w:pPr>
        <w:jc w:val="center"/>
        <w:rPr>
          <w:b/>
          <w:color w:val="999999"/>
        </w:rPr>
      </w:pPr>
    </w:p>
    <w:p w:rsidR="002C55CE" w:rsidRPr="00CE0B96" w:rsidRDefault="002C55CE" w:rsidP="002C55CE">
      <w:pPr>
        <w:jc w:val="center"/>
        <w:rPr>
          <w:b/>
          <w:color w:val="999999"/>
        </w:rPr>
      </w:pPr>
    </w:p>
    <w:p w:rsidR="0037303D" w:rsidRDefault="002C55CE" w:rsidP="002C55CE">
      <w:pPr>
        <w:jc w:val="both"/>
        <w:rPr>
          <w:b/>
          <w:sz w:val="24"/>
          <w:szCs w:val="24"/>
        </w:rPr>
      </w:pPr>
      <w:r w:rsidRPr="00CE0B96">
        <w:rPr>
          <w:b/>
          <w:sz w:val="24"/>
          <w:szCs w:val="24"/>
        </w:rPr>
        <w:t xml:space="preserve">Resumo: </w:t>
      </w:r>
    </w:p>
    <w:p w:rsidR="002C55CE" w:rsidRPr="00CE0B96" w:rsidRDefault="002C55CE" w:rsidP="002C55CE">
      <w:pPr>
        <w:jc w:val="both"/>
        <w:rPr>
          <w:b/>
          <w:sz w:val="24"/>
          <w:szCs w:val="24"/>
        </w:rPr>
      </w:pPr>
      <w:r w:rsidRPr="00CE0B96">
        <w:rPr>
          <w:sz w:val="24"/>
          <w:szCs w:val="24"/>
        </w:rPr>
        <w:t>O estudo busca descrever os impactos causados pela rivalidade entre irmãos na gestão de empresas familiares. Sendo assim, realizou-se uma pesquisa exploratória, por meio de estudo de caso e com uma abordagem qualitativa dos dados. A empresa familiar analisada, atuava no ramo da indústria madeireira e foi selecionada devido a facilidade de acesso aos membros, além de ser uma empresa de renome a nível estadual e exportadora. Para tanto, a escolha foi intencional e não probabilística. Este estudo de caso foi realizado a partir de um questionário, de entrevistas aos membros da empresa familiar (sócios e esposas), além da análise documental, tendo em vista a importância de triangular os dados. A partir dos resultados percebe-se que a rivalidade já esteve presente na empresa familiar analisada desde seu processo sucessório, devido à diferença das quotas referentes à sociedade e com o passar do tempo, começou a aflorar na empresa a rivalidade entre os irmãos e todos os membros. Por conta disso, começaram os questionamentos sobre a gestão, a desconfiança, o envolvimento de fatores externos e internos que também começaram a influenciar esse problema. Além disso, outro fato observado que foi determinante para o aumento da rivalidade, foi a presença das esposas na gestão da empresa. Conclui-se que a rivalidade impacta de forma negativa nos resultados das organizações familiares, especialmente nos casos que envolve outras pessoas da família no negócio e que não conseguem separar a tríade (negócio, família e propriedade). A gestão é influenciada ainda pela falta de inteligência emocional dos membros, sendo assim, a organização pode sofrer diversos prejuízos, incluindo em casos extremos, a dissolução.</w:t>
      </w:r>
    </w:p>
    <w:p w:rsidR="002C55CE" w:rsidRPr="00CE0B96" w:rsidRDefault="002C55CE" w:rsidP="002C55CE">
      <w:pPr>
        <w:rPr>
          <w:b/>
          <w:sz w:val="24"/>
          <w:szCs w:val="24"/>
        </w:rPr>
      </w:pPr>
    </w:p>
    <w:p w:rsidR="002C55CE" w:rsidRPr="00CE0B96" w:rsidRDefault="002C55CE" w:rsidP="002C55CE">
      <w:pPr>
        <w:rPr>
          <w:sz w:val="24"/>
          <w:szCs w:val="24"/>
        </w:rPr>
      </w:pPr>
      <w:r w:rsidRPr="00CE0B96">
        <w:rPr>
          <w:b/>
          <w:sz w:val="24"/>
          <w:szCs w:val="24"/>
        </w:rPr>
        <w:t xml:space="preserve">Palavras-chave: </w:t>
      </w:r>
      <w:r w:rsidRPr="00CE0B96">
        <w:rPr>
          <w:sz w:val="24"/>
          <w:szCs w:val="24"/>
        </w:rPr>
        <w:t>Empresas familiares; Rivalidades; Irmãos; Cônjuges; Gestão.</w:t>
      </w:r>
    </w:p>
    <w:p w:rsidR="002C55CE" w:rsidRPr="00CE0B96" w:rsidRDefault="002C55CE" w:rsidP="002C55CE">
      <w:pPr>
        <w:rPr>
          <w:sz w:val="24"/>
          <w:szCs w:val="24"/>
        </w:rPr>
      </w:pPr>
    </w:p>
    <w:p w:rsidR="002C55CE" w:rsidRPr="00CE0B96" w:rsidRDefault="002C55CE" w:rsidP="002C55CE">
      <w:pPr>
        <w:rPr>
          <w:sz w:val="24"/>
          <w:szCs w:val="24"/>
        </w:rPr>
      </w:pPr>
      <w:r w:rsidRPr="00CE0B96">
        <w:rPr>
          <w:b/>
          <w:sz w:val="24"/>
          <w:szCs w:val="24"/>
        </w:rPr>
        <w:t xml:space="preserve">Linha Temática: </w:t>
      </w:r>
      <w:r w:rsidRPr="00CE0B96">
        <w:rPr>
          <w:sz w:val="24"/>
          <w:szCs w:val="24"/>
        </w:rPr>
        <w:t>Contratos de Gestão</w:t>
      </w:r>
    </w:p>
    <w:p w:rsidR="0037303D" w:rsidRDefault="0037303D" w:rsidP="007D3C88">
      <w:pPr>
        <w:pStyle w:val="Ttulo"/>
      </w:pPr>
    </w:p>
    <w:p w:rsidR="002C55CE" w:rsidRPr="00CE0B96" w:rsidRDefault="002C55CE" w:rsidP="007D3C88">
      <w:pPr>
        <w:pStyle w:val="Ttulo"/>
        <w:rPr>
          <w:color w:val="999999"/>
        </w:rPr>
      </w:pPr>
      <w:bookmarkStart w:id="17" w:name="_Toc492408941"/>
      <w:r w:rsidRPr="00CE0B96">
        <w:t>Estudos sobre incertezas ambientais na contabilidade gerencial: análise bibliométrica de artigos publicados no período 1984 a 2016</w:t>
      </w:r>
      <w:bookmarkEnd w:id="17"/>
    </w:p>
    <w:p w:rsidR="002C55CE" w:rsidRPr="00CE0B96" w:rsidRDefault="002C55CE" w:rsidP="002C55CE">
      <w:pPr>
        <w:rPr>
          <w:color w:val="999999"/>
        </w:rPr>
      </w:pPr>
    </w:p>
    <w:p w:rsidR="002C55CE" w:rsidRPr="00CE0B96" w:rsidRDefault="002C55CE" w:rsidP="002C55CE">
      <w:pPr>
        <w:rPr>
          <w:color w:val="999999"/>
        </w:rPr>
      </w:pPr>
    </w:p>
    <w:p w:rsidR="002C55CE" w:rsidRPr="0037303D" w:rsidRDefault="002C55CE" w:rsidP="002C55CE">
      <w:pPr>
        <w:jc w:val="right"/>
        <w:rPr>
          <w:sz w:val="24"/>
          <w:szCs w:val="24"/>
        </w:rPr>
      </w:pPr>
      <w:r w:rsidRPr="0037303D">
        <w:rPr>
          <w:sz w:val="24"/>
          <w:szCs w:val="24"/>
        </w:rPr>
        <w:t>Mara Vogt</w:t>
      </w:r>
    </w:p>
    <w:p w:rsidR="002C55CE" w:rsidRPr="0037303D" w:rsidRDefault="002C55CE" w:rsidP="002C55CE">
      <w:pPr>
        <w:jc w:val="right"/>
        <w:rPr>
          <w:sz w:val="24"/>
          <w:szCs w:val="24"/>
        </w:rPr>
      </w:pPr>
      <w:r w:rsidRPr="0037303D">
        <w:rPr>
          <w:sz w:val="24"/>
          <w:szCs w:val="24"/>
        </w:rPr>
        <w:t>Universidade Regional de Blumenau (FURB)</w:t>
      </w:r>
    </w:p>
    <w:p w:rsidR="002C55CE" w:rsidRPr="00CE0B96" w:rsidRDefault="002C55CE" w:rsidP="002C55CE">
      <w:pPr>
        <w:jc w:val="right"/>
        <w:rPr>
          <w:b/>
          <w:i/>
          <w:sz w:val="24"/>
          <w:szCs w:val="24"/>
        </w:rPr>
      </w:pPr>
      <w:r w:rsidRPr="00CE0B96">
        <w:rPr>
          <w:b/>
          <w:i/>
          <w:sz w:val="24"/>
          <w:szCs w:val="24"/>
        </w:rPr>
        <w:t>maravogtcco@gmail.com</w:t>
      </w:r>
    </w:p>
    <w:p w:rsidR="002C55CE" w:rsidRPr="00CE0B96" w:rsidRDefault="002C55CE" w:rsidP="002C55CE">
      <w:pPr>
        <w:jc w:val="right"/>
        <w:rPr>
          <w:b/>
          <w:i/>
          <w:sz w:val="24"/>
          <w:szCs w:val="24"/>
        </w:rPr>
      </w:pPr>
    </w:p>
    <w:p w:rsidR="002C55CE" w:rsidRPr="0037303D" w:rsidRDefault="002C55CE" w:rsidP="002C55CE">
      <w:pPr>
        <w:jc w:val="right"/>
        <w:rPr>
          <w:sz w:val="24"/>
          <w:szCs w:val="24"/>
        </w:rPr>
      </w:pPr>
      <w:r w:rsidRPr="0037303D">
        <w:rPr>
          <w:sz w:val="24"/>
          <w:szCs w:val="24"/>
        </w:rPr>
        <w:t xml:space="preserve">Ângela </w:t>
      </w:r>
      <w:proofErr w:type="spellStart"/>
      <w:r w:rsidRPr="0037303D">
        <w:rPr>
          <w:sz w:val="24"/>
          <w:szCs w:val="24"/>
        </w:rPr>
        <w:t>Bilk</w:t>
      </w:r>
      <w:proofErr w:type="spellEnd"/>
    </w:p>
    <w:p w:rsidR="002C55CE" w:rsidRPr="0037303D" w:rsidRDefault="002C55CE" w:rsidP="002C55CE">
      <w:pPr>
        <w:jc w:val="right"/>
        <w:rPr>
          <w:sz w:val="24"/>
          <w:szCs w:val="24"/>
        </w:rPr>
      </w:pPr>
      <w:r w:rsidRPr="0037303D">
        <w:rPr>
          <w:sz w:val="24"/>
          <w:szCs w:val="24"/>
        </w:rPr>
        <w:t>Universidade Regional de Blumenau (FURB)</w:t>
      </w:r>
    </w:p>
    <w:p w:rsidR="002C55CE" w:rsidRPr="00CE0B96" w:rsidRDefault="002C55CE" w:rsidP="002C55CE">
      <w:pPr>
        <w:jc w:val="right"/>
        <w:rPr>
          <w:b/>
          <w:i/>
          <w:sz w:val="24"/>
          <w:szCs w:val="24"/>
        </w:rPr>
      </w:pPr>
      <w:r w:rsidRPr="00CE0B96">
        <w:rPr>
          <w:b/>
          <w:i/>
          <w:sz w:val="24"/>
          <w:szCs w:val="24"/>
        </w:rPr>
        <w:t>angelabilk07@gmail.com</w:t>
      </w:r>
    </w:p>
    <w:p w:rsidR="002C55CE" w:rsidRPr="00CE0B96" w:rsidRDefault="002C55CE" w:rsidP="002C55CE">
      <w:pPr>
        <w:jc w:val="right"/>
        <w:rPr>
          <w:b/>
          <w:i/>
          <w:sz w:val="24"/>
          <w:szCs w:val="24"/>
        </w:rPr>
      </w:pPr>
    </w:p>
    <w:p w:rsidR="002C55CE" w:rsidRPr="0037303D" w:rsidRDefault="002C55CE" w:rsidP="002C55CE">
      <w:pPr>
        <w:jc w:val="right"/>
        <w:rPr>
          <w:sz w:val="24"/>
          <w:szCs w:val="24"/>
        </w:rPr>
      </w:pPr>
      <w:proofErr w:type="spellStart"/>
      <w:r w:rsidRPr="0037303D">
        <w:rPr>
          <w:sz w:val="24"/>
          <w:szCs w:val="24"/>
        </w:rPr>
        <w:t>Marcia</w:t>
      </w:r>
      <w:proofErr w:type="spellEnd"/>
      <w:r w:rsidRPr="0037303D">
        <w:rPr>
          <w:sz w:val="24"/>
          <w:szCs w:val="24"/>
        </w:rPr>
        <w:t xml:space="preserve"> </w:t>
      </w:r>
      <w:proofErr w:type="spellStart"/>
      <w:r w:rsidRPr="0037303D">
        <w:rPr>
          <w:sz w:val="24"/>
          <w:szCs w:val="24"/>
        </w:rPr>
        <w:t>Zanievicz</w:t>
      </w:r>
      <w:proofErr w:type="spellEnd"/>
      <w:r w:rsidRPr="0037303D">
        <w:rPr>
          <w:sz w:val="24"/>
          <w:szCs w:val="24"/>
        </w:rPr>
        <w:t xml:space="preserve"> da Silva</w:t>
      </w:r>
    </w:p>
    <w:p w:rsidR="002C55CE" w:rsidRPr="0037303D" w:rsidRDefault="002C55CE" w:rsidP="002C55CE">
      <w:pPr>
        <w:jc w:val="right"/>
        <w:rPr>
          <w:sz w:val="24"/>
          <w:szCs w:val="24"/>
        </w:rPr>
      </w:pPr>
      <w:r w:rsidRPr="0037303D">
        <w:rPr>
          <w:sz w:val="24"/>
          <w:szCs w:val="24"/>
        </w:rPr>
        <w:t>Universidade Regional de Blumenau (FURB)</w:t>
      </w:r>
    </w:p>
    <w:p w:rsidR="002C55CE" w:rsidRPr="00CE0B96" w:rsidRDefault="002C55CE" w:rsidP="002C55CE">
      <w:pPr>
        <w:jc w:val="right"/>
        <w:rPr>
          <w:i/>
          <w:sz w:val="24"/>
          <w:szCs w:val="24"/>
        </w:rPr>
      </w:pPr>
      <w:r w:rsidRPr="00CE0B96">
        <w:rPr>
          <w:b/>
          <w:i/>
          <w:sz w:val="24"/>
          <w:szCs w:val="24"/>
        </w:rPr>
        <w:t>marciaza@gmail.com</w:t>
      </w:r>
    </w:p>
    <w:p w:rsidR="002C55CE" w:rsidRPr="00CE0B96" w:rsidRDefault="002C55CE" w:rsidP="002C55CE">
      <w:pPr>
        <w:jc w:val="center"/>
        <w:rPr>
          <w:b/>
          <w:color w:val="999999"/>
        </w:rPr>
      </w:pPr>
    </w:p>
    <w:p w:rsidR="002C55CE" w:rsidRPr="00CE0B96" w:rsidRDefault="002C55CE" w:rsidP="002C55CE">
      <w:pPr>
        <w:jc w:val="center"/>
        <w:rPr>
          <w:b/>
          <w:color w:val="999999"/>
        </w:rPr>
      </w:pPr>
    </w:p>
    <w:p w:rsidR="002C55CE" w:rsidRPr="00CE0B96" w:rsidRDefault="002C55CE" w:rsidP="002C55CE">
      <w:pPr>
        <w:jc w:val="center"/>
        <w:rPr>
          <w:b/>
          <w:color w:val="999999"/>
        </w:rPr>
      </w:pPr>
    </w:p>
    <w:p w:rsidR="0037303D" w:rsidRDefault="002C55CE" w:rsidP="002C55CE">
      <w:pPr>
        <w:tabs>
          <w:tab w:val="left" w:pos="709"/>
        </w:tabs>
        <w:jc w:val="both"/>
        <w:rPr>
          <w:b/>
          <w:sz w:val="24"/>
          <w:szCs w:val="24"/>
        </w:rPr>
      </w:pPr>
      <w:r w:rsidRPr="00CE0B96">
        <w:rPr>
          <w:b/>
          <w:sz w:val="24"/>
          <w:szCs w:val="24"/>
        </w:rPr>
        <w:t xml:space="preserve">Resumo: </w:t>
      </w:r>
    </w:p>
    <w:p w:rsidR="002C55CE" w:rsidRPr="00CE0B96" w:rsidRDefault="002C55CE" w:rsidP="002C55CE">
      <w:pPr>
        <w:tabs>
          <w:tab w:val="left" w:pos="709"/>
        </w:tabs>
        <w:jc w:val="both"/>
      </w:pPr>
      <w:r w:rsidRPr="00CE0B96">
        <w:rPr>
          <w:sz w:val="24"/>
          <w:szCs w:val="24"/>
        </w:rPr>
        <w:t xml:space="preserve">O estudo objetivou identificar características </w:t>
      </w:r>
      <w:proofErr w:type="spellStart"/>
      <w:r w:rsidRPr="00CE0B96">
        <w:rPr>
          <w:sz w:val="24"/>
          <w:szCs w:val="24"/>
        </w:rPr>
        <w:t>bibliométricas</w:t>
      </w:r>
      <w:proofErr w:type="spellEnd"/>
      <w:r w:rsidRPr="00CE0B96">
        <w:rPr>
          <w:sz w:val="24"/>
          <w:szCs w:val="24"/>
        </w:rPr>
        <w:t xml:space="preserve"> da publicação de artigos científicos que tratam do tema incertezas ambientais na Contabilidade Gerencial. Para tanto, realizou-se uma pesquisa </w:t>
      </w:r>
      <w:proofErr w:type="spellStart"/>
      <w:r w:rsidRPr="00CE0B96">
        <w:rPr>
          <w:sz w:val="24"/>
          <w:szCs w:val="24"/>
        </w:rPr>
        <w:t>bibliométrica</w:t>
      </w:r>
      <w:proofErr w:type="spellEnd"/>
      <w:r w:rsidRPr="00CE0B96">
        <w:rPr>
          <w:sz w:val="24"/>
          <w:szCs w:val="24"/>
        </w:rPr>
        <w:t xml:space="preserve">, a partir da análise de artigos publicados em periódicos indexados na base de dados </w:t>
      </w:r>
      <w:proofErr w:type="spellStart"/>
      <w:r w:rsidRPr="00CE0B96">
        <w:rPr>
          <w:sz w:val="24"/>
          <w:szCs w:val="24"/>
        </w:rPr>
        <w:t>Scopus</w:t>
      </w:r>
      <w:proofErr w:type="spellEnd"/>
      <w:r w:rsidRPr="00CE0B96">
        <w:rPr>
          <w:sz w:val="24"/>
          <w:szCs w:val="24"/>
        </w:rPr>
        <w:t xml:space="preserve">. O universo de investigação compreendeu todos os artigos dos periódicos disponibilizados na base de dados em março de 2017 compreendendo 113 títulos. Na sequência, após a leitura dos resumos selecionou-se 106 artigos do período de 1984 até 2016. A partir dos achados conclui-se que, as pesquisas que tratam da temática incertezas ambientais na Contabilidade Gerencial continuam tendo espaço de publicação, tendo em vista que, nos últimos anos o volume de artigos publicados elevou-se, contudo, a quantidade de citações reduziu muito ao longo dos anos e oscila durante todo o período. Constata-se que a maioria das pesquisas foram publicadas por pesquisadores das Universidades da América do Norte. Além disso, vale destacar que as pesquisas sobre esta temática de incertezas ambientais na área de Contabilidade Gerencial possuem uma baixa rede colaborativa, o que se torna prejudicial para o desenvolvimento da área, para a disseminação do conhecimento. O periódico que mais se destacou foi </w:t>
      </w:r>
      <w:proofErr w:type="spellStart"/>
      <w:r w:rsidRPr="00CE0B96">
        <w:rPr>
          <w:i/>
          <w:sz w:val="24"/>
          <w:szCs w:val="24"/>
        </w:rPr>
        <w:t>Accounting</w:t>
      </w:r>
      <w:proofErr w:type="spellEnd"/>
      <w:r w:rsidRPr="00CE0B96">
        <w:rPr>
          <w:i/>
          <w:sz w:val="24"/>
          <w:szCs w:val="24"/>
        </w:rPr>
        <w:t xml:space="preserve">, </w:t>
      </w:r>
      <w:proofErr w:type="spellStart"/>
      <w:r w:rsidRPr="00CE0B96">
        <w:rPr>
          <w:i/>
          <w:sz w:val="24"/>
          <w:szCs w:val="24"/>
        </w:rPr>
        <w:t>Organizations</w:t>
      </w:r>
      <w:proofErr w:type="spellEnd"/>
      <w:r w:rsidRPr="00CE0B96">
        <w:rPr>
          <w:i/>
          <w:sz w:val="24"/>
          <w:szCs w:val="24"/>
        </w:rPr>
        <w:t xml:space="preserve"> </w:t>
      </w:r>
      <w:proofErr w:type="spellStart"/>
      <w:r w:rsidRPr="00CE0B96">
        <w:rPr>
          <w:i/>
          <w:sz w:val="24"/>
          <w:szCs w:val="24"/>
        </w:rPr>
        <w:t>and</w:t>
      </w:r>
      <w:proofErr w:type="spellEnd"/>
      <w:r w:rsidRPr="00CE0B96">
        <w:rPr>
          <w:i/>
          <w:sz w:val="24"/>
          <w:szCs w:val="24"/>
        </w:rPr>
        <w:t xml:space="preserve"> </w:t>
      </w:r>
      <w:proofErr w:type="spellStart"/>
      <w:r w:rsidRPr="00CE0B96">
        <w:rPr>
          <w:i/>
          <w:sz w:val="24"/>
          <w:szCs w:val="24"/>
        </w:rPr>
        <w:t>Society</w:t>
      </w:r>
      <w:proofErr w:type="spellEnd"/>
      <w:r w:rsidRPr="00CE0B96">
        <w:rPr>
          <w:sz w:val="24"/>
          <w:szCs w:val="24"/>
        </w:rPr>
        <w:t xml:space="preserve">, que além de ser o primeiro a publicar sobre o tema, publicou dez dos estudos mais citados de 1984 a 2009, no entanto, atualmente não foram recuperados artigos, indicando que talvez a revista tenha perdido o interesse pela temática. Constatou-se também que, os trabalhos mais citados são os que possuem o menor número de autores, contrariando os pressupostos </w:t>
      </w:r>
      <w:proofErr w:type="spellStart"/>
      <w:r w:rsidRPr="00CE0B96">
        <w:rPr>
          <w:sz w:val="24"/>
          <w:szCs w:val="24"/>
        </w:rPr>
        <w:t>bibliométricos</w:t>
      </w:r>
      <w:proofErr w:type="spellEnd"/>
      <w:r w:rsidRPr="00CE0B96">
        <w:rPr>
          <w:sz w:val="24"/>
          <w:szCs w:val="24"/>
        </w:rPr>
        <w:t xml:space="preserve"> e estudos anteriores.</w:t>
      </w:r>
    </w:p>
    <w:p w:rsidR="002C55CE" w:rsidRPr="00CE0B96" w:rsidRDefault="002C55CE" w:rsidP="002C55CE">
      <w:pPr>
        <w:rPr>
          <w:b/>
          <w:sz w:val="24"/>
          <w:szCs w:val="24"/>
        </w:rPr>
      </w:pPr>
    </w:p>
    <w:p w:rsidR="002C55CE" w:rsidRPr="00CE0B96" w:rsidRDefault="002C55CE" w:rsidP="002C55CE">
      <w:pPr>
        <w:rPr>
          <w:sz w:val="24"/>
          <w:szCs w:val="24"/>
        </w:rPr>
      </w:pPr>
      <w:r w:rsidRPr="00CE0B96">
        <w:rPr>
          <w:b/>
          <w:sz w:val="24"/>
          <w:szCs w:val="24"/>
        </w:rPr>
        <w:t xml:space="preserve">Palavras-chave: </w:t>
      </w:r>
      <w:r w:rsidRPr="00CE0B96">
        <w:rPr>
          <w:sz w:val="24"/>
          <w:szCs w:val="24"/>
        </w:rPr>
        <w:t xml:space="preserve">Contabilidade Gerencial; Incertezas Ambientais; Estudo </w:t>
      </w:r>
      <w:proofErr w:type="spellStart"/>
      <w:r w:rsidRPr="00CE0B96">
        <w:rPr>
          <w:sz w:val="24"/>
          <w:szCs w:val="24"/>
        </w:rPr>
        <w:t>Bibliométrico</w:t>
      </w:r>
      <w:proofErr w:type="spellEnd"/>
      <w:r w:rsidRPr="00CE0B96">
        <w:rPr>
          <w:sz w:val="24"/>
          <w:szCs w:val="24"/>
        </w:rPr>
        <w:t>.</w:t>
      </w:r>
    </w:p>
    <w:p w:rsidR="002C55CE" w:rsidRPr="00CE0B96" w:rsidRDefault="002C55CE" w:rsidP="002C55CE">
      <w:pPr>
        <w:rPr>
          <w:sz w:val="24"/>
          <w:szCs w:val="24"/>
        </w:rPr>
      </w:pPr>
    </w:p>
    <w:p w:rsidR="002C55CE" w:rsidRPr="00CE0B96" w:rsidRDefault="002C55CE" w:rsidP="002C55CE">
      <w:pPr>
        <w:rPr>
          <w:sz w:val="24"/>
          <w:szCs w:val="24"/>
        </w:rPr>
      </w:pPr>
      <w:r w:rsidRPr="00CE0B96">
        <w:rPr>
          <w:b/>
          <w:sz w:val="24"/>
          <w:szCs w:val="24"/>
        </w:rPr>
        <w:t xml:space="preserve">Linha Temática: </w:t>
      </w:r>
      <w:r w:rsidRPr="00CE0B96">
        <w:rPr>
          <w:sz w:val="24"/>
          <w:szCs w:val="24"/>
        </w:rPr>
        <w:t>Contabilidade Gerencial</w:t>
      </w:r>
    </w:p>
    <w:p w:rsidR="002C55CE" w:rsidRPr="00CE0B96" w:rsidRDefault="002C55CE" w:rsidP="002C55CE">
      <w:pPr>
        <w:rPr>
          <w:sz w:val="24"/>
          <w:szCs w:val="24"/>
        </w:rPr>
      </w:pPr>
    </w:p>
    <w:p w:rsidR="007D3C88" w:rsidRPr="00CE0B96" w:rsidRDefault="007D3C88" w:rsidP="007D3C88">
      <w:pPr>
        <w:pStyle w:val="Ttulo"/>
      </w:pPr>
    </w:p>
    <w:p w:rsidR="002C55CE" w:rsidRPr="00CE0B96" w:rsidRDefault="002C55CE" w:rsidP="007D3C88">
      <w:pPr>
        <w:pStyle w:val="Ttulo"/>
        <w:rPr>
          <w:color w:val="999999"/>
        </w:rPr>
      </w:pPr>
      <w:bookmarkStart w:id="18" w:name="_Toc492408942"/>
      <w:r w:rsidRPr="00CE0B96">
        <w:t>Análise de riscos na concessão de crédito por instituições financeiras cooperativas para pessoas jurídicas</w:t>
      </w:r>
      <w:bookmarkEnd w:id="18"/>
    </w:p>
    <w:p w:rsidR="002C55CE" w:rsidRPr="00CE0B96" w:rsidRDefault="002C55CE" w:rsidP="002C55CE">
      <w:pPr>
        <w:jc w:val="center"/>
        <w:rPr>
          <w:color w:val="999999"/>
        </w:rPr>
      </w:pPr>
    </w:p>
    <w:p w:rsidR="002C55CE" w:rsidRPr="00CE0B96" w:rsidRDefault="002C55CE" w:rsidP="002C55CE">
      <w:pPr>
        <w:rPr>
          <w:color w:val="999999"/>
        </w:rPr>
      </w:pPr>
    </w:p>
    <w:p w:rsidR="002C55CE" w:rsidRPr="0037303D" w:rsidRDefault="002C55CE" w:rsidP="002C55CE">
      <w:pPr>
        <w:jc w:val="right"/>
        <w:rPr>
          <w:sz w:val="24"/>
          <w:szCs w:val="24"/>
        </w:rPr>
      </w:pPr>
      <w:r w:rsidRPr="0037303D">
        <w:rPr>
          <w:sz w:val="24"/>
          <w:szCs w:val="24"/>
        </w:rPr>
        <w:t>Adailton Vieira</w:t>
      </w:r>
    </w:p>
    <w:p w:rsidR="002C55CE" w:rsidRPr="0037303D" w:rsidRDefault="002C55CE" w:rsidP="002C55CE">
      <w:pPr>
        <w:jc w:val="right"/>
        <w:rPr>
          <w:sz w:val="24"/>
          <w:szCs w:val="24"/>
        </w:rPr>
      </w:pPr>
      <w:r w:rsidRPr="0037303D">
        <w:rPr>
          <w:sz w:val="24"/>
          <w:szCs w:val="24"/>
        </w:rPr>
        <w:t>Universidade do Estado de Santa Catarina (UDESC)</w:t>
      </w:r>
    </w:p>
    <w:p w:rsidR="002C55CE" w:rsidRPr="005E4553" w:rsidRDefault="002C55CE" w:rsidP="002C55CE">
      <w:pPr>
        <w:jc w:val="right"/>
        <w:rPr>
          <w:b/>
          <w:sz w:val="24"/>
          <w:szCs w:val="24"/>
          <w:lang w:val="en-US"/>
        </w:rPr>
      </w:pPr>
      <w:r w:rsidRPr="005E4553">
        <w:rPr>
          <w:b/>
          <w:i/>
          <w:sz w:val="24"/>
          <w:szCs w:val="24"/>
          <w:lang w:val="en-US"/>
        </w:rPr>
        <w:t>adailton_pg@hotmail.com</w:t>
      </w:r>
    </w:p>
    <w:p w:rsidR="002C55CE" w:rsidRPr="005E4553" w:rsidRDefault="002C55CE" w:rsidP="002C55CE">
      <w:pPr>
        <w:jc w:val="right"/>
        <w:rPr>
          <w:b/>
          <w:sz w:val="24"/>
          <w:szCs w:val="24"/>
          <w:lang w:val="en-US"/>
        </w:rPr>
      </w:pPr>
    </w:p>
    <w:p w:rsidR="002C55CE" w:rsidRPr="005E4553" w:rsidRDefault="002C55CE" w:rsidP="002C55CE">
      <w:pPr>
        <w:jc w:val="right"/>
        <w:rPr>
          <w:sz w:val="24"/>
          <w:szCs w:val="24"/>
          <w:lang w:val="en-US"/>
        </w:rPr>
      </w:pPr>
      <w:r w:rsidRPr="005E4553">
        <w:rPr>
          <w:sz w:val="24"/>
          <w:szCs w:val="24"/>
          <w:lang w:val="en-US"/>
        </w:rPr>
        <w:t xml:space="preserve">Marino </w:t>
      </w:r>
      <w:proofErr w:type="spellStart"/>
      <w:r w:rsidRPr="005E4553">
        <w:rPr>
          <w:sz w:val="24"/>
          <w:szCs w:val="24"/>
          <w:lang w:val="en-US"/>
        </w:rPr>
        <w:t>Luiz</w:t>
      </w:r>
      <w:proofErr w:type="spellEnd"/>
      <w:r w:rsidRPr="005E4553">
        <w:rPr>
          <w:sz w:val="24"/>
          <w:szCs w:val="24"/>
          <w:lang w:val="en-US"/>
        </w:rPr>
        <w:t xml:space="preserve"> </w:t>
      </w:r>
      <w:proofErr w:type="spellStart"/>
      <w:r w:rsidRPr="005E4553">
        <w:rPr>
          <w:sz w:val="24"/>
          <w:szCs w:val="24"/>
          <w:lang w:val="en-US"/>
        </w:rPr>
        <w:t>Eyerkaufer</w:t>
      </w:r>
      <w:proofErr w:type="spellEnd"/>
    </w:p>
    <w:p w:rsidR="002C55CE" w:rsidRPr="0037303D" w:rsidRDefault="002C55CE" w:rsidP="002C55CE">
      <w:pPr>
        <w:jc w:val="right"/>
        <w:rPr>
          <w:sz w:val="24"/>
          <w:szCs w:val="24"/>
        </w:rPr>
      </w:pPr>
      <w:r w:rsidRPr="0037303D">
        <w:rPr>
          <w:sz w:val="24"/>
          <w:szCs w:val="24"/>
        </w:rPr>
        <w:t>Universidade do Estado de Santa Catarina (UDESC)</w:t>
      </w:r>
    </w:p>
    <w:p w:rsidR="002C55CE" w:rsidRPr="00CE0B96" w:rsidRDefault="002C55CE" w:rsidP="002C55CE">
      <w:pPr>
        <w:jc w:val="right"/>
        <w:rPr>
          <w:b/>
          <w:sz w:val="24"/>
          <w:szCs w:val="24"/>
        </w:rPr>
      </w:pPr>
      <w:r w:rsidRPr="00CE0B96">
        <w:rPr>
          <w:b/>
          <w:i/>
          <w:sz w:val="24"/>
          <w:szCs w:val="24"/>
        </w:rPr>
        <w:t>marino.luz@udesc.br</w:t>
      </w:r>
    </w:p>
    <w:p w:rsidR="002C55CE" w:rsidRPr="00CE0B96" w:rsidRDefault="002C55CE" w:rsidP="002C55CE">
      <w:pPr>
        <w:rPr>
          <w:b/>
          <w:sz w:val="24"/>
          <w:szCs w:val="24"/>
        </w:rPr>
      </w:pPr>
    </w:p>
    <w:p w:rsidR="002C55CE" w:rsidRPr="0037303D" w:rsidRDefault="002C55CE" w:rsidP="002C55CE">
      <w:pPr>
        <w:jc w:val="right"/>
        <w:rPr>
          <w:sz w:val="24"/>
          <w:szCs w:val="24"/>
        </w:rPr>
      </w:pPr>
      <w:r w:rsidRPr="0037303D">
        <w:rPr>
          <w:sz w:val="24"/>
          <w:szCs w:val="24"/>
        </w:rPr>
        <w:t>Sérgio</w:t>
      </w:r>
      <w:proofErr w:type="gramStart"/>
      <w:r w:rsidRPr="0037303D">
        <w:rPr>
          <w:sz w:val="24"/>
          <w:szCs w:val="24"/>
        </w:rPr>
        <w:t xml:space="preserve">  </w:t>
      </w:r>
      <w:proofErr w:type="gramEnd"/>
      <w:r w:rsidRPr="0037303D">
        <w:rPr>
          <w:sz w:val="24"/>
          <w:szCs w:val="24"/>
        </w:rPr>
        <w:t>Marian</w:t>
      </w:r>
    </w:p>
    <w:p w:rsidR="002C55CE" w:rsidRPr="0037303D" w:rsidRDefault="002C55CE" w:rsidP="002C55CE">
      <w:pPr>
        <w:jc w:val="right"/>
        <w:rPr>
          <w:sz w:val="24"/>
          <w:szCs w:val="24"/>
        </w:rPr>
      </w:pPr>
      <w:r w:rsidRPr="0037303D">
        <w:rPr>
          <w:sz w:val="24"/>
          <w:szCs w:val="24"/>
        </w:rPr>
        <w:t>Universidade do Estado de Santa Catarina (UDESC)</w:t>
      </w:r>
    </w:p>
    <w:p w:rsidR="002C55CE" w:rsidRPr="00CE0B96" w:rsidRDefault="002C55CE" w:rsidP="002C55CE">
      <w:pPr>
        <w:jc w:val="right"/>
        <w:rPr>
          <w:b/>
          <w:sz w:val="24"/>
          <w:szCs w:val="24"/>
        </w:rPr>
      </w:pPr>
      <w:r w:rsidRPr="00CE0B96">
        <w:rPr>
          <w:b/>
          <w:i/>
          <w:sz w:val="24"/>
          <w:szCs w:val="24"/>
        </w:rPr>
        <w:t>Sergio.marian@udesc.br</w:t>
      </w:r>
    </w:p>
    <w:p w:rsidR="002C55CE" w:rsidRPr="00CE0B96" w:rsidRDefault="002C55CE" w:rsidP="002C55CE">
      <w:pPr>
        <w:jc w:val="center"/>
        <w:rPr>
          <w:b/>
          <w:color w:val="999999"/>
        </w:rPr>
      </w:pPr>
    </w:p>
    <w:p w:rsidR="002C55CE" w:rsidRPr="00CE0B96" w:rsidRDefault="002C55CE" w:rsidP="002C55CE">
      <w:pPr>
        <w:jc w:val="center"/>
        <w:rPr>
          <w:b/>
          <w:color w:val="999999"/>
        </w:rPr>
      </w:pPr>
    </w:p>
    <w:p w:rsidR="0037303D" w:rsidRDefault="002C55CE" w:rsidP="002C55CE">
      <w:pPr>
        <w:jc w:val="both"/>
        <w:rPr>
          <w:b/>
          <w:sz w:val="24"/>
          <w:szCs w:val="24"/>
        </w:rPr>
      </w:pPr>
      <w:r w:rsidRPr="00CE0B96">
        <w:rPr>
          <w:b/>
          <w:sz w:val="24"/>
          <w:szCs w:val="24"/>
        </w:rPr>
        <w:t xml:space="preserve">Resumo: </w:t>
      </w:r>
    </w:p>
    <w:p w:rsidR="002C55CE" w:rsidRPr="00CE0B96" w:rsidRDefault="002C55CE" w:rsidP="002C55CE">
      <w:pPr>
        <w:jc w:val="both"/>
        <w:rPr>
          <w:b/>
          <w:sz w:val="24"/>
          <w:szCs w:val="24"/>
        </w:rPr>
      </w:pPr>
      <w:r w:rsidRPr="00CE0B96">
        <w:rPr>
          <w:sz w:val="24"/>
          <w:szCs w:val="24"/>
        </w:rPr>
        <w:t>A eficiência da análise de crédito pelas instituições financeiras na concessão de crédito às pessoas jurídicas é fator determinante para uma boa carteira de crédito. O objetivo geral do estudo é analisar os riscos de uma cooperativa de crédito na concessão de crédito. Ainda são traçados objetivos específicos: Identificar as atuais ferramentas de análise de crédito; Verificar a eficiência da mesma, as mutações do risco e seus impactos durantes diferentes períodos na economia do país; Elaborar uma ferramenta de análise com visão ampla dos riscos envolvidos. Para fundamentar a discussão, buscou-se inicialmente na literatura os conceitos de riscos corporativos, os quais são observados pelo que representam os riscos financeiros para a própria instituição e ainda, os riscos estratégicos, financeiros, operacionais e perigos que devem ser elucidados na análise de crédito pelas instituições financeiras. Mais tarde são integrados dados de levantamento documental do desempenho da carteira de crédito de uma instituição financeira cooperativa, que revelou que a falta de uma análise de crédito que absorva melhor os riscos, interfere diretamente no resultado do exercício da instituição, este poderia ser em média cinco milhões a mais entre 2010 e 2016. Conclui-se que a análise de crédito no caso estudado apresenta limitações, principalmente no que diz respeito ao conjunto dos riscos não identificados previamente à concessão de crédito, mais tarde não recuperados, o que representa 26% das concessões no período analisado. A proposta de um novo instrumento de análise de crédito é então elaborada, que permite identificar os diversos riscos das pessoas jurídicas captadoras de recurso.</w:t>
      </w:r>
    </w:p>
    <w:p w:rsidR="002C55CE" w:rsidRPr="00CE0B96" w:rsidRDefault="002C55CE" w:rsidP="002C55CE">
      <w:pPr>
        <w:rPr>
          <w:b/>
          <w:sz w:val="24"/>
          <w:szCs w:val="24"/>
        </w:rPr>
      </w:pPr>
    </w:p>
    <w:p w:rsidR="002C55CE" w:rsidRPr="00CE0B96" w:rsidRDefault="002C55CE" w:rsidP="002C55CE">
      <w:pPr>
        <w:rPr>
          <w:sz w:val="24"/>
          <w:szCs w:val="24"/>
        </w:rPr>
      </w:pPr>
      <w:r w:rsidRPr="00CE0B96">
        <w:rPr>
          <w:b/>
          <w:sz w:val="24"/>
          <w:szCs w:val="24"/>
        </w:rPr>
        <w:t xml:space="preserve">Palavras-chave: </w:t>
      </w:r>
      <w:r w:rsidRPr="00CE0B96">
        <w:rPr>
          <w:sz w:val="24"/>
          <w:szCs w:val="24"/>
        </w:rPr>
        <w:t>Riscos corporativos; Análise de crédito; Instrumento de análise; Instituições financeiras cooperativas.</w:t>
      </w:r>
    </w:p>
    <w:p w:rsidR="002C55CE" w:rsidRPr="00CE0B96" w:rsidRDefault="002C55CE" w:rsidP="002C55CE">
      <w:pPr>
        <w:rPr>
          <w:sz w:val="24"/>
          <w:szCs w:val="24"/>
        </w:rPr>
      </w:pPr>
    </w:p>
    <w:p w:rsidR="002C55CE" w:rsidRPr="00CE0B96" w:rsidRDefault="002C55CE" w:rsidP="002C55CE">
      <w:pPr>
        <w:rPr>
          <w:sz w:val="24"/>
          <w:szCs w:val="24"/>
        </w:rPr>
      </w:pPr>
      <w:r w:rsidRPr="00CE0B96">
        <w:rPr>
          <w:b/>
          <w:sz w:val="24"/>
          <w:szCs w:val="24"/>
        </w:rPr>
        <w:t xml:space="preserve">Linha Temática: </w:t>
      </w:r>
      <w:r w:rsidRPr="00CE0B96">
        <w:rPr>
          <w:sz w:val="24"/>
          <w:szCs w:val="24"/>
        </w:rPr>
        <w:t>Gestão de riscos de crédito</w:t>
      </w:r>
    </w:p>
    <w:p w:rsidR="002C55CE" w:rsidRPr="00CE0B96" w:rsidRDefault="002C55CE" w:rsidP="002C55CE"/>
    <w:p w:rsidR="002C55CE" w:rsidRPr="00CE0B96" w:rsidRDefault="002C55CE" w:rsidP="002C55CE"/>
    <w:p w:rsidR="002C55CE" w:rsidRPr="00CE0B96" w:rsidRDefault="002C55CE" w:rsidP="002C55CE"/>
    <w:p w:rsidR="002C55CE" w:rsidRPr="00CE0B96" w:rsidRDefault="002C55CE" w:rsidP="002C55CE"/>
    <w:p w:rsidR="007D3C88" w:rsidRPr="00CE0B96" w:rsidRDefault="007D3C88" w:rsidP="007D3C88">
      <w:pPr>
        <w:pStyle w:val="Ttulo"/>
      </w:pPr>
    </w:p>
    <w:p w:rsidR="002C55CE" w:rsidRPr="00CE0B96" w:rsidRDefault="002C55CE" w:rsidP="007D3C88">
      <w:pPr>
        <w:pStyle w:val="Ttulo"/>
      </w:pPr>
      <w:bookmarkStart w:id="19" w:name="_Toc492408943"/>
      <w:r w:rsidRPr="00CE0B96">
        <w:t>PLANEJAMENTO Tributário: Uma Ferramenta Estratégica Para Maximização dos Lucros</w:t>
      </w:r>
      <w:bookmarkEnd w:id="19"/>
    </w:p>
    <w:p w:rsidR="002C55CE" w:rsidRPr="00CE0B96" w:rsidRDefault="002C55CE" w:rsidP="002C55CE">
      <w:pPr>
        <w:ind w:right="-1"/>
        <w:jc w:val="right"/>
        <w:rPr>
          <w:b/>
          <w:color w:val="000000" w:themeColor="text1"/>
          <w:sz w:val="24"/>
          <w:szCs w:val="24"/>
        </w:rPr>
      </w:pPr>
    </w:p>
    <w:p w:rsidR="002C55CE" w:rsidRPr="0037303D" w:rsidRDefault="002C55CE" w:rsidP="002C55CE">
      <w:pPr>
        <w:ind w:right="-1"/>
        <w:jc w:val="right"/>
        <w:rPr>
          <w:color w:val="000000" w:themeColor="text1"/>
          <w:sz w:val="24"/>
          <w:szCs w:val="24"/>
        </w:rPr>
      </w:pPr>
      <w:r w:rsidRPr="0037303D">
        <w:rPr>
          <w:color w:val="000000" w:themeColor="text1"/>
          <w:sz w:val="24"/>
          <w:szCs w:val="24"/>
        </w:rPr>
        <w:t>Vanessa Dias Pereira</w:t>
      </w:r>
    </w:p>
    <w:p w:rsidR="002C55CE" w:rsidRPr="00CE0B96" w:rsidRDefault="002C55CE" w:rsidP="002C55CE">
      <w:pPr>
        <w:ind w:right="-1"/>
        <w:jc w:val="right"/>
        <w:rPr>
          <w:b/>
          <w:color w:val="000000" w:themeColor="text1"/>
          <w:sz w:val="24"/>
          <w:szCs w:val="24"/>
        </w:rPr>
      </w:pPr>
      <w:r w:rsidRPr="0037303D">
        <w:rPr>
          <w:color w:val="000000" w:themeColor="text1"/>
          <w:sz w:val="24"/>
          <w:szCs w:val="24"/>
        </w:rPr>
        <w:t>Centro Universitário Adventista de São Paulo (UNASP</w:t>
      </w:r>
      <w:r w:rsidRPr="00CE0B96">
        <w:rPr>
          <w:b/>
          <w:color w:val="000000" w:themeColor="text1"/>
          <w:sz w:val="24"/>
          <w:szCs w:val="24"/>
        </w:rPr>
        <w:t>)</w:t>
      </w:r>
    </w:p>
    <w:p w:rsidR="002C55CE" w:rsidRDefault="002C55CE" w:rsidP="002C55CE">
      <w:pPr>
        <w:ind w:right="-1"/>
        <w:jc w:val="right"/>
        <w:rPr>
          <w:b/>
          <w:i/>
          <w:color w:val="000000" w:themeColor="text1"/>
          <w:sz w:val="24"/>
          <w:szCs w:val="24"/>
        </w:rPr>
      </w:pPr>
      <w:r w:rsidRPr="00CE0B96">
        <w:rPr>
          <w:b/>
          <w:i/>
          <w:color w:val="000000" w:themeColor="text1"/>
          <w:sz w:val="24"/>
          <w:szCs w:val="24"/>
        </w:rPr>
        <w:t>vanessadp.contabeis@gmail.com</w:t>
      </w:r>
    </w:p>
    <w:p w:rsidR="0037303D" w:rsidRPr="00CE0B96" w:rsidRDefault="0037303D" w:rsidP="002C55CE">
      <w:pPr>
        <w:ind w:right="-1"/>
        <w:jc w:val="right"/>
        <w:rPr>
          <w:b/>
          <w:i/>
          <w:color w:val="000000" w:themeColor="text1"/>
          <w:sz w:val="24"/>
          <w:szCs w:val="24"/>
        </w:rPr>
      </w:pPr>
    </w:p>
    <w:p w:rsidR="002C55CE" w:rsidRPr="0037303D" w:rsidRDefault="002C55CE" w:rsidP="002C55CE">
      <w:pPr>
        <w:ind w:right="-1"/>
        <w:jc w:val="right"/>
        <w:rPr>
          <w:color w:val="000000" w:themeColor="text1"/>
          <w:sz w:val="24"/>
          <w:szCs w:val="24"/>
        </w:rPr>
      </w:pPr>
      <w:r w:rsidRPr="0037303D">
        <w:rPr>
          <w:color w:val="000000" w:themeColor="text1"/>
          <w:sz w:val="24"/>
          <w:szCs w:val="24"/>
        </w:rPr>
        <w:t>Luís Fernando da Rocha</w:t>
      </w:r>
    </w:p>
    <w:p w:rsidR="002C55CE" w:rsidRPr="0037303D" w:rsidRDefault="002C55CE" w:rsidP="002C55CE">
      <w:pPr>
        <w:ind w:right="-1"/>
        <w:jc w:val="right"/>
        <w:rPr>
          <w:color w:val="000000" w:themeColor="text1"/>
          <w:sz w:val="24"/>
          <w:szCs w:val="24"/>
        </w:rPr>
      </w:pPr>
      <w:r w:rsidRPr="0037303D">
        <w:rPr>
          <w:color w:val="000000" w:themeColor="text1"/>
          <w:sz w:val="24"/>
          <w:szCs w:val="24"/>
        </w:rPr>
        <w:t>Centro Universitário Adventista de São Paulo (UNASP)</w:t>
      </w:r>
    </w:p>
    <w:p w:rsidR="002C55CE" w:rsidRPr="00CE0B96" w:rsidRDefault="002C55CE" w:rsidP="002C55CE">
      <w:pPr>
        <w:ind w:right="-1"/>
        <w:jc w:val="right"/>
        <w:rPr>
          <w:b/>
          <w:i/>
          <w:color w:val="000000" w:themeColor="text1"/>
          <w:sz w:val="24"/>
          <w:szCs w:val="24"/>
        </w:rPr>
      </w:pPr>
      <w:r w:rsidRPr="00CE0B96">
        <w:rPr>
          <w:b/>
          <w:i/>
          <w:color w:val="000000" w:themeColor="text1"/>
          <w:sz w:val="24"/>
          <w:szCs w:val="24"/>
        </w:rPr>
        <w:t>luis.rocha@unasp.edu.br</w:t>
      </w:r>
    </w:p>
    <w:p w:rsidR="002C55CE" w:rsidRPr="00CE0B96" w:rsidRDefault="002C55CE" w:rsidP="002C55CE">
      <w:pPr>
        <w:ind w:right="-1"/>
        <w:jc w:val="center"/>
        <w:rPr>
          <w:b/>
          <w:color w:val="000000" w:themeColor="text1"/>
          <w:sz w:val="24"/>
          <w:szCs w:val="24"/>
        </w:rPr>
      </w:pPr>
    </w:p>
    <w:p w:rsidR="002C55CE" w:rsidRPr="00CE0B96" w:rsidRDefault="002C55CE" w:rsidP="002C55CE">
      <w:pPr>
        <w:ind w:right="-1"/>
        <w:jc w:val="both"/>
        <w:rPr>
          <w:b/>
          <w:color w:val="000000" w:themeColor="text1"/>
          <w:sz w:val="24"/>
          <w:szCs w:val="24"/>
        </w:rPr>
      </w:pPr>
      <w:bookmarkStart w:id="20" w:name="_Hlk486507900"/>
      <w:r w:rsidRPr="00CE0B96">
        <w:rPr>
          <w:b/>
          <w:color w:val="000000" w:themeColor="text1"/>
          <w:sz w:val="24"/>
          <w:szCs w:val="24"/>
        </w:rPr>
        <w:t>Resumo:</w:t>
      </w:r>
    </w:p>
    <w:p w:rsidR="002C55CE" w:rsidRPr="00CE0B96" w:rsidRDefault="002C55CE" w:rsidP="002C55CE">
      <w:pPr>
        <w:ind w:right="-1"/>
        <w:jc w:val="both"/>
        <w:rPr>
          <w:color w:val="000000" w:themeColor="text1"/>
          <w:sz w:val="24"/>
          <w:szCs w:val="24"/>
          <w:shd w:val="clear" w:color="auto" w:fill="FFFFFF"/>
        </w:rPr>
      </w:pPr>
      <w:bookmarkStart w:id="21" w:name="_Hlk486507453"/>
      <w:bookmarkEnd w:id="20"/>
      <w:r w:rsidRPr="00CE0B96">
        <w:rPr>
          <w:color w:val="000000" w:themeColor="text1"/>
          <w:sz w:val="24"/>
          <w:szCs w:val="24"/>
        </w:rPr>
        <w:t xml:space="preserve">Pretende-se investigar o grau de relevância do planejamento tributário para a maximização dos lucros em uma organização empresarial, situada no município de Barueri, estado de São Paulo. Utilizou-se o método quantitativo e procedimento exploratório na coleta de dados em documentos eletrônicos e bibliografias de autores da área. A situação investigada foi a redução da carga tributária em uma filial da empresa. No contexto, fez-se análise comparativa dos dados coletados em consequência da adoção do benefício fiscal conferido pelo estado de São Paulo e brecha da lei de tributos do município. A análise permitiu estruturar os valores recolhidos do Imposto Sobre a Circulação de Mercadorias e Serviços de Transportes Interestadual, Intermunicipal e de Comunicação (ICMS) e do Imposto Sobre Serviço de Qualquer Natureza (ISSQN), com amostragem de abril a dezembro de 2016, para analisar a redução dos impostos bem como perceber os seus reflexos na apuração da Contribuição Social Sobre o Lucro Líquido (CSLL) e no Imposto sobre Renda da Pessoa Jurídica (IRPJ). No resultado do estudo, comprova-se relevante redução dos valores tributários a serem recolhidos. Dessa forma, proporciona-se uma visão geral acerca do resultado no exercício, impactando a empresa. Em investigação individual dos tributos (ICMS, ISSQN) percebe-se significativa redução no valor de arrecadação do ISSQN e ainda mais relevante nas despesas do recolhimento do ICMS. Contudo, verifica-se que </w:t>
      </w:r>
      <w:r w:rsidRPr="00CE0B96">
        <w:rPr>
          <w:color w:val="000000" w:themeColor="text1"/>
          <w:sz w:val="24"/>
          <w:szCs w:val="24"/>
          <w:shd w:val="clear" w:color="auto" w:fill="FFFFFF"/>
        </w:rPr>
        <w:t>a continuidade e sobrevivência de uma empresa depende da qualidade das decisões tomadas pelo gestor, esta que, no processo de decisão, assume proporções cada vez maiores diante das elevadas cargas tributárias brasileiras.</w:t>
      </w:r>
    </w:p>
    <w:p w:rsidR="002C55CE" w:rsidRPr="00CE0B96" w:rsidRDefault="002C55CE" w:rsidP="002C55CE">
      <w:pPr>
        <w:ind w:right="-1"/>
        <w:jc w:val="both"/>
        <w:rPr>
          <w:color w:val="000000" w:themeColor="text1"/>
          <w:sz w:val="24"/>
          <w:szCs w:val="24"/>
        </w:rPr>
      </w:pPr>
    </w:p>
    <w:bookmarkEnd w:id="21"/>
    <w:p w:rsidR="002C55CE" w:rsidRPr="00CE0B96" w:rsidRDefault="002C55CE" w:rsidP="002C55CE">
      <w:pPr>
        <w:tabs>
          <w:tab w:val="left" w:pos="284"/>
        </w:tabs>
        <w:ind w:right="-1"/>
        <w:jc w:val="both"/>
        <w:rPr>
          <w:color w:val="000000" w:themeColor="text1"/>
          <w:sz w:val="24"/>
          <w:szCs w:val="24"/>
        </w:rPr>
      </w:pPr>
      <w:r w:rsidRPr="00CE0B96">
        <w:rPr>
          <w:b/>
          <w:color w:val="000000" w:themeColor="text1"/>
          <w:sz w:val="24"/>
          <w:szCs w:val="24"/>
        </w:rPr>
        <w:t xml:space="preserve">Palavras Chave: </w:t>
      </w:r>
      <w:r w:rsidRPr="00CE0B96">
        <w:rPr>
          <w:color w:val="000000" w:themeColor="text1"/>
          <w:sz w:val="24"/>
          <w:szCs w:val="24"/>
        </w:rPr>
        <w:t>Planejamento; Tributos; Lucros; Gestão; Econômica.</w:t>
      </w:r>
    </w:p>
    <w:p w:rsidR="002C55CE" w:rsidRPr="00CE0B96" w:rsidRDefault="002C55CE" w:rsidP="002C55CE">
      <w:pPr>
        <w:tabs>
          <w:tab w:val="left" w:pos="284"/>
        </w:tabs>
        <w:ind w:right="-1"/>
        <w:jc w:val="both"/>
        <w:rPr>
          <w:color w:val="000000" w:themeColor="text1"/>
          <w:sz w:val="24"/>
          <w:szCs w:val="24"/>
        </w:rPr>
      </w:pPr>
    </w:p>
    <w:p w:rsidR="002C55CE" w:rsidRPr="00CE0B96" w:rsidRDefault="002C55CE" w:rsidP="002C55CE">
      <w:pPr>
        <w:jc w:val="both"/>
        <w:rPr>
          <w:color w:val="000000" w:themeColor="text1"/>
          <w:sz w:val="24"/>
          <w:szCs w:val="24"/>
        </w:rPr>
      </w:pPr>
      <w:r w:rsidRPr="00CE0B96">
        <w:rPr>
          <w:b/>
          <w:color w:val="000000" w:themeColor="text1"/>
          <w:sz w:val="24"/>
          <w:szCs w:val="24"/>
        </w:rPr>
        <w:t xml:space="preserve">Linha Temática: </w:t>
      </w:r>
      <w:r w:rsidRPr="00CE0B96">
        <w:rPr>
          <w:color w:val="000000" w:themeColor="text1"/>
          <w:sz w:val="24"/>
          <w:szCs w:val="24"/>
        </w:rPr>
        <w:t>Gestão Econômica</w:t>
      </w:r>
    </w:p>
    <w:p w:rsidR="002C55CE" w:rsidRPr="00CE0B96" w:rsidRDefault="002C55CE"/>
    <w:p w:rsidR="002C55CE" w:rsidRPr="00CE0B96" w:rsidRDefault="002C55CE"/>
    <w:p w:rsidR="002C55CE" w:rsidRPr="00CE0B96" w:rsidRDefault="002C55CE"/>
    <w:p w:rsidR="002C55CE" w:rsidRPr="00CE0B96" w:rsidRDefault="002C55CE"/>
    <w:p w:rsidR="002C55CE" w:rsidRPr="00CE0B96" w:rsidRDefault="002C55CE"/>
    <w:p w:rsidR="002C55CE" w:rsidRPr="00CE0B96" w:rsidRDefault="002C55CE"/>
    <w:p w:rsidR="002C55CE" w:rsidRPr="00CE0B96" w:rsidRDefault="002C55CE"/>
    <w:p w:rsidR="002C55CE" w:rsidRPr="00CE0B96" w:rsidRDefault="002C55CE"/>
    <w:p w:rsidR="002C55CE" w:rsidRPr="00CE0B96" w:rsidRDefault="002C55CE"/>
    <w:p w:rsidR="002C55CE" w:rsidRPr="00CE0B96" w:rsidRDefault="002C55CE"/>
    <w:p w:rsidR="002C55CE" w:rsidRPr="00CE0B96" w:rsidRDefault="002C55CE"/>
    <w:p w:rsidR="002C55CE" w:rsidRPr="00CE0B96" w:rsidRDefault="002C55CE"/>
    <w:p w:rsidR="002C55CE" w:rsidRPr="00CE0B96" w:rsidRDefault="002C55CE"/>
    <w:p w:rsidR="002C55CE" w:rsidRPr="00CE0B96" w:rsidRDefault="002C55CE" w:rsidP="007D3C88">
      <w:pPr>
        <w:pStyle w:val="Ttulo"/>
      </w:pPr>
      <w:bookmarkStart w:id="22" w:name="_Toc492408944"/>
      <w:r w:rsidRPr="00CE0B96">
        <w:t>A preditibilidade dos métodos de apresentação das despesas na DRE</w:t>
      </w:r>
      <w:bookmarkEnd w:id="22"/>
    </w:p>
    <w:p w:rsidR="002C55CE" w:rsidRPr="00CE0B96" w:rsidRDefault="002C55CE" w:rsidP="002C55CE">
      <w:pPr>
        <w:ind w:firstLine="567"/>
        <w:jc w:val="both"/>
        <w:rPr>
          <w:b/>
          <w:sz w:val="24"/>
          <w:szCs w:val="24"/>
        </w:rPr>
      </w:pPr>
    </w:p>
    <w:p w:rsidR="002C55CE" w:rsidRPr="00CE0B96" w:rsidRDefault="002C55CE" w:rsidP="002C55CE">
      <w:pPr>
        <w:jc w:val="both"/>
        <w:rPr>
          <w:color w:val="999999"/>
        </w:rPr>
      </w:pPr>
    </w:p>
    <w:p w:rsidR="002C55CE" w:rsidRPr="0037303D" w:rsidRDefault="002C55CE" w:rsidP="0037303D">
      <w:pPr>
        <w:ind w:right="-1"/>
        <w:jc w:val="right"/>
        <w:rPr>
          <w:color w:val="000000" w:themeColor="text1"/>
          <w:sz w:val="24"/>
          <w:szCs w:val="24"/>
        </w:rPr>
      </w:pPr>
      <w:r w:rsidRPr="0037303D">
        <w:rPr>
          <w:color w:val="000000" w:themeColor="text1"/>
          <w:sz w:val="24"/>
          <w:szCs w:val="24"/>
        </w:rPr>
        <w:t xml:space="preserve">Lívia Maria Lopes </w:t>
      </w:r>
      <w:proofErr w:type="spellStart"/>
      <w:r w:rsidRPr="0037303D">
        <w:rPr>
          <w:color w:val="000000" w:themeColor="text1"/>
          <w:sz w:val="24"/>
          <w:szCs w:val="24"/>
        </w:rPr>
        <w:t>Stanzani</w:t>
      </w:r>
      <w:proofErr w:type="spellEnd"/>
    </w:p>
    <w:p w:rsidR="002C55CE" w:rsidRPr="0037303D" w:rsidRDefault="002C55CE" w:rsidP="0037303D">
      <w:pPr>
        <w:ind w:right="-1"/>
        <w:jc w:val="right"/>
        <w:rPr>
          <w:color w:val="000000" w:themeColor="text1"/>
          <w:sz w:val="24"/>
          <w:szCs w:val="24"/>
        </w:rPr>
      </w:pPr>
      <w:r w:rsidRPr="0037303D">
        <w:rPr>
          <w:color w:val="000000" w:themeColor="text1"/>
          <w:sz w:val="22"/>
          <w:szCs w:val="24"/>
        </w:rPr>
        <w:t xml:space="preserve">Faculdade de Economia, Administração e Contabilidade de Ribeirão Preto </w:t>
      </w:r>
      <w:r w:rsidRPr="0037303D">
        <w:rPr>
          <w:color w:val="000000" w:themeColor="text1"/>
          <w:sz w:val="24"/>
          <w:szCs w:val="24"/>
        </w:rPr>
        <w:t>(FEA-RP/USP)</w:t>
      </w:r>
    </w:p>
    <w:p w:rsidR="002C55CE" w:rsidRPr="0037303D" w:rsidRDefault="006926A1" w:rsidP="0037303D">
      <w:pPr>
        <w:ind w:right="-1"/>
        <w:jc w:val="right"/>
        <w:rPr>
          <w:b/>
          <w:color w:val="000000" w:themeColor="text1"/>
          <w:sz w:val="24"/>
          <w:szCs w:val="24"/>
        </w:rPr>
      </w:pPr>
      <w:hyperlink r:id="rId14" w:history="1">
        <w:r w:rsidR="0037303D" w:rsidRPr="0037303D">
          <w:rPr>
            <w:b/>
            <w:color w:val="000000" w:themeColor="text1"/>
          </w:rPr>
          <w:t>lmlstanzani@fearp.usp.br</w:t>
        </w:r>
      </w:hyperlink>
    </w:p>
    <w:p w:rsidR="002C55CE" w:rsidRPr="0037303D" w:rsidRDefault="002C55CE" w:rsidP="0037303D">
      <w:pPr>
        <w:ind w:right="-1"/>
        <w:jc w:val="right"/>
        <w:rPr>
          <w:color w:val="000000" w:themeColor="text1"/>
          <w:sz w:val="24"/>
          <w:szCs w:val="24"/>
        </w:rPr>
      </w:pPr>
    </w:p>
    <w:p w:rsidR="002C55CE" w:rsidRPr="0037303D" w:rsidRDefault="002C55CE" w:rsidP="0037303D">
      <w:pPr>
        <w:ind w:right="-1"/>
        <w:jc w:val="right"/>
        <w:rPr>
          <w:color w:val="000000" w:themeColor="text1"/>
          <w:sz w:val="24"/>
          <w:szCs w:val="24"/>
        </w:rPr>
      </w:pPr>
      <w:r w:rsidRPr="0037303D">
        <w:rPr>
          <w:color w:val="000000" w:themeColor="text1"/>
          <w:sz w:val="24"/>
          <w:szCs w:val="24"/>
        </w:rPr>
        <w:t xml:space="preserve">Sílvio Hiroshi </w:t>
      </w:r>
      <w:proofErr w:type="spellStart"/>
      <w:r w:rsidRPr="0037303D">
        <w:rPr>
          <w:color w:val="000000" w:themeColor="text1"/>
          <w:sz w:val="24"/>
          <w:szCs w:val="24"/>
        </w:rPr>
        <w:t>Nakao</w:t>
      </w:r>
      <w:proofErr w:type="spellEnd"/>
    </w:p>
    <w:p w:rsidR="0037303D" w:rsidRPr="0037303D" w:rsidRDefault="0037303D" w:rsidP="0037303D">
      <w:pPr>
        <w:ind w:right="-1"/>
        <w:jc w:val="right"/>
        <w:rPr>
          <w:color w:val="000000" w:themeColor="text1"/>
          <w:sz w:val="24"/>
          <w:szCs w:val="24"/>
        </w:rPr>
      </w:pPr>
      <w:r w:rsidRPr="0037303D">
        <w:rPr>
          <w:color w:val="000000" w:themeColor="text1"/>
          <w:sz w:val="22"/>
          <w:szCs w:val="24"/>
        </w:rPr>
        <w:t xml:space="preserve">Faculdade de Economia, Administração e Contabilidade de Ribeirão Preto </w:t>
      </w:r>
      <w:r w:rsidRPr="0037303D">
        <w:rPr>
          <w:color w:val="000000" w:themeColor="text1"/>
          <w:sz w:val="24"/>
          <w:szCs w:val="24"/>
        </w:rPr>
        <w:t>(FEA-RP/USP)</w:t>
      </w:r>
    </w:p>
    <w:p w:rsidR="002C55CE" w:rsidRPr="0037303D" w:rsidRDefault="006926A1" w:rsidP="0037303D">
      <w:pPr>
        <w:ind w:right="-1"/>
        <w:jc w:val="right"/>
        <w:rPr>
          <w:b/>
          <w:color w:val="000000" w:themeColor="text1"/>
          <w:sz w:val="24"/>
          <w:szCs w:val="24"/>
        </w:rPr>
      </w:pPr>
      <w:hyperlink r:id="rId15" w:history="1">
        <w:r w:rsidR="0037303D" w:rsidRPr="0037303D">
          <w:rPr>
            <w:b/>
            <w:color w:val="000000" w:themeColor="text1"/>
          </w:rPr>
          <w:t>shnakao@usp.br</w:t>
        </w:r>
      </w:hyperlink>
    </w:p>
    <w:p w:rsidR="002C55CE" w:rsidRPr="00CE0B96" w:rsidRDefault="002C55CE" w:rsidP="002C55CE">
      <w:pPr>
        <w:jc w:val="both"/>
        <w:rPr>
          <w:b/>
        </w:rPr>
      </w:pPr>
    </w:p>
    <w:p w:rsidR="002C55CE" w:rsidRPr="00CE0B96" w:rsidRDefault="002C55CE" w:rsidP="002C55CE">
      <w:pPr>
        <w:jc w:val="both"/>
        <w:rPr>
          <w:b/>
        </w:rPr>
      </w:pPr>
    </w:p>
    <w:p w:rsidR="002C55CE" w:rsidRPr="00CE0B96" w:rsidRDefault="002C55CE" w:rsidP="002C55CE">
      <w:pPr>
        <w:jc w:val="both"/>
        <w:rPr>
          <w:b/>
          <w:sz w:val="24"/>
          <w:szCs w:val="24"/>
        </w:rPr>
      </w:pPr>
      <w:r w:rsidRPr="00CE0B96">
        <w:rPr>
          <w:b/>
          <w:sz w:val="24"/>
          <w:szCs w:val="24"/>
        </w:rPr>
        <w:t xml:space="preserve">Resumo: </w:t>
      </w:r>
      <w:r w:rsidRPr="00CE0B96">
        <w:rPr>
          <w:sz w:val="24"/>
          <w:szCs w:val="24"/>
        </w:rPr>
        <w:t xml:space="preserve">O objetivo deste estudo é </w:t>
      </w:r>
      <w:r w:rsidRPr="00CE0B96">
        <w:rPr>
          <w:sz w:val="24"/>
          <w:szCs w:val="24"/>
          <w:shd w:val="clear" w:color="auto" w:fill="FFFFFF"/>
        </w:rPr>
        <w:t xml:space="preserve">verificar se a apresentação das despesas por função na DRE proporciona menor capacidade preditiva aos usuários, especialmente aos analistas de mercado, comparada à apresentação das despesas por natureza. O </w:t>
      </w:r>
      <w:r w:rsidRPr="00CE0B96">
        <w:rPr>
          <w:sz w:val="24"/>
          <w:szCs w:val="24"/>
        </w:rPr>
        <w:t>CPC 26 permite duas formas de apresentação das despesas na DRE: função ou natureza. No entanto, se a empresa optar pela divulgação por função, a informação por natureza também deve ser divulgada em nota explicativa, dado a sua capacidade preditiva. No Brasil, a Lei 6.404/76 induz a maioria das empresas a escolher a divulgação das despesas pelo método da função, o que torna a informação por natureza disponível para a maioria das companhias.  Entretanto, não se sabe se a escolha de um método em detrimento de outro pode gerar diferenças para a capacidade preditiva do usuário. Foram analisadas 54 empresas brasileiras de capital aberto no período de 2010 a 2015, utilizando-se de análise de dados em painel. Os resultados sugerem que a informação por natureza é mais preditiva e que os analistas, por utilizarem a informação por função, erram mais em suas projeções para empresas com alto nível de custos fixos. O estudo traz evidências de que a escolha da forma de apresentação das despesas na DRE não é indiferente para o usuário, uma vez que pode afetar a sua capacidade de predizer fluxos de caixa futuros. Como contribuição prática, espera-se mostrar que os analistas podem melhorar a acurácia de suas previsões ao utilizarem o método de apresentação das despesas por natureza, especialmente quando analisam empresas com alto nível de custos fixos.</w:t>
      </w:r>
    </w:p>
    <w:p w:rsidR="002C55CE" w:rsidRPr="00CE0B96" w:rsidRDefault="002C55CE" w:rsidP="002C55CE">
      <w:pPr>
        <w:jc w:val="both"/>
        <w:rPr>
          <w:b/>
          <w:sz w:val="24"/>
          <w:szCs w:val="24"/>
        </w:rPr>
      </w:pPr>
    </w:p>
    <w:p w:rsidR="002C55CE" w:rsidRPr="00CE0B96" w:rsidRDefault="002C55CE" w:rsidP="002C55CE">
      <w:pPr>
        <w:jc w:val="both"/>
        <w:rPr>
          <w:sz w:val="24"/>
          <w:szCs w:val="24"/>
        </w:rPr>
      </w:pPr>
      <w:r w:rsidRPr="00CE0B96">
        <w:rPr>
          <w:b/>
          <w:sz w:val="24"/>
          <w:szCs w:val="24"/>
        </w:rPr>
        <w:t xml:space="preserve">Palavras-chave: </w:t>
      </w:r>
      <w:r w:rsidRPr="00CE0B96">
        <w:rPr>
          <w:sz w:val="24"/>
          <w:szCs w:val="24"/>
        </w:rPr>
        <w:t>Qualidade da informação; Escolhas contábeis; Despesas por função; Despesas por natureza; Previsão de analistas.</w:t>
      </w:r>
    </w:p>
    <w:p w:rsidR="002C55CE" w:rsidRPr="00CE0B96" w:rsidRDefault="002C55CE" w:rsidP="002C55CE">
      <w:pPr>
        <w:jc w:val="both"/>
        <w:rPr>
          <w:sz w:val="24"/>
          <w:szCs w:val="24"/>
        </w:rPr>
      </w:pPr>
    </w:p>
    <w:p w:rsidR="002C55CE" w:rsidRPr="00CE0B96" w:rsidRDefault="002C55CE" w:rsidP="002C55CE">
      <w:pPr>
        <w:jc w:val="both"/>
        <w:rPr>
          <w:sz w:val="24"/>
          <w:szCs w:val="24"/>
        </w:rPr>
      </w:pPr>
      <w:r w:rsidRPr="00CE0B96">
        <w:rPr>
          <w:b/>
          <w:sz w:val="24"/>
          <w:szCs w:val="24"/>
        </w:rPr>
        <w:t xml:space="preserve">Linha Temática: </w:t>
      </w:r>
      <w:r w:rsidRPr="00CE0B96">
        <w:rPr>
          <w:sz w:val="24"/>
          <w:szCs w:val="24"/>
        </w:rPr>
        <w:t>Finanças e Contabilidade Financeira.</w:t>
      </w:r>
    </w:p>
    <w:p w:rsidR="002C55CE" w:rsidRPr="00CE0B96" w:rsidRDefault="002C55CE" w:rsidP="002C55CE">
      <w:pPr>
        <w:jc w:val="both"/>
      </w:pPr>
    </w:p>
    <w:p w:rsidR="002C55CE" w:rsidRPr="00CE0B96" w:rsidRDefault="002C55CE" w:rsidP="002C55CE">
      <w:pPr>
        <w:jc w:val="both"/>
      </w:pPr>
    </w:p>
    <w:p w:rsidR="002C55CE" w:rsidRPr="00CE0B96" w:rsidRDefault="002C55CE"/>
    <w:p w:rsidR="002C55CE" w:rsidRPr="00CE0B96" w:rsidRDefault="002C55CE"/>
    <w:p w:rsidR="002C55CE" w:rsidRPr="00CE0B96" w:rsidRDefault="002C55CE"/>
    <w:p w:rsidR="002C55CE" w:rsidRPr="00CE0B96" w:rsidRDefault="002C55CE" w:rsidP="007D3C88">
      <w:pPr>
        <w:pStyle w:val="Ttulo"/>
      </w:pPr>
      <w:bookmarkStart w:id="23" w:name="_Toc492408945"/>
      <w:r w:rsidRPr="00CE0B96">
        <w:lastRenderedPageBreak/>
        <w:t>Análise da literatura dos controles internos sob a perspectiva da avaliação de desempenho</w:t>
      </w:r>
      <w:bookmarkEnd w:id="23"/>
    </w:p>
    <w:p w:rsidR="002C55CE" w:rsidRPr="00CE0B96" w:rsidRDefault="002C55CE" w:rsidP="002C55CE">
      <w:pPr>
        <w:jc w:val="center"/>
        <w:rPr>
          <w:color w:val="999999"/>
        </w:rPr>
      </w:pPr>
    </w:p>
    <w:p w:rsidR="002C55CE" w:rsidRPr="00B7393B" w:rsidRDefault="002C55CE" w:rsidP="002C55CE">
      <w:pPr>
        <w:jc w:val="right"/>
        <w:rPr>
          <w:sz w:val="24"/>
          <w:szCs w:val="24"/>
        </w:rPr>
      </w:pPr>
      <w:r w:rsidRPr="00B7393B">
        <w:rPr>
          <w:sz w:val="24"/>
          <w:szCs w:val="24"/>
        </w:rPr>
        <w:t>Felipe</w:t>
      </w:r>
      <w:r w:rsidRPr="00B7393B">
        <w:t xml:space="preserve"> </w:t>
      </w:r>
      <w:proofErr w:type="spellStart"/>
      <w:r w:rsidRPr="00B7393B">
        <w:rPr>
          <w:sz w:val="24"/>
          <w:szCs w:val="24"/>
        </w:rPr>
        <w:t>Veck</w:t>
      </w:r>
      <w:proofErr w:type="spellEnd"/>
      <w:r w:rsidRPr="00B7393B">
        <w:rPr>
          <w:sz w:val="24"/>
          <w:szCs w:val="24"/>
        </w:rPr>
        <w:t xml:space="preserve"> Lisboa</w:t>
      </w:r>
    </w:p>
    <w:p w:rsidR="0037303D" w:rsidRPr="00CE0B96" w:rsidRDefault="0037303D" w:rsidP="0037303D">
      <w:pPr>
        <w:pStyle w:val="Subttulo"/>
        <w:rPr>
          <w:rFonts w:eastAsia="Times New Roman" w:cs="Times New Roman"/>
          <w:iCs w:val="0"/>
          <w:spacing w:val="0"/>
        </w:rPr>
      </w:pPr>
      <w:r w:rsidRPr="00CE0B96">
        <w:rPr>
          <w:rFonts w:eastAsia="Times New Roman" w:cs="Times New Roman"/>
          <w:iCs w:val="0"/>
          <w:spacing w:val="0"/>
        </w:rPr>
        <w:t>Universidade Federal de Santa Catarina – UFSC</w:t>
      </w:r>
    </w:p>
    <w:p w:rsidR="002C55CE" w:rsidRPr="00CE0B96" w:rsidRDefault="002C55CE" w:rsidP="002C55CE">
      <w:pPr>
        <w:jc w:val="right"/>
        <w:rPr>
          <w:b/>
          <w:sz w:val="24"/>
          <w:szCs w:val="24"/>
        </w:rPr>
      </w:pPr>
      <w:r w:rsidRPr="00CE0B96">
        <w:rPr>
          <w:b/>
          <w:i/>
          <w:sz w:val="24"/>
          <w:szCs w:val="24"/>
        </w:rPr>
        <w:t>felipeveck@gmail.com</w:t>
      </w:r>
    </w:p>
    <w:p w:rsidR="002C55CE" w:rsidRPr="00CE0B96" w:rsidRDefault="002C55CE" w:rsidP="002C55CE">
      <w:pPr>
        <w:jc w:val="right"/>
        <w:rPr>
          <w:b/>
          <w:sz w:val="24"/>
          <w:szCs w:val="24"/>
        </w:rPr>
      </w:pPr>
    </w:p>
    <w:p w:rsidR="002C55CE" w:rsidRPr="00B7393B" w:rsidRDefault="002C55CE" w:rsidP="002C55CE">
      <w:pPr>
        <w:jc w:val="right"/>
        <w:rPr>
          <w:sz w:val="24"/>
          <w:szCs w:val="24"/>
        </w:rPr>
      </w:pPr>
      <w:r w:rsidRPr="00B7393B">
        <w:rPr>
          <w:sz w:val="24"/>
          <w:szCs w:val="24"/>
        </w:rPr>
        <w:t xml:space="preserve">Sandra Rolim </w:t>
      </w:r>
      <w:proofErr w:type="spellStart"/>
      <w:r w:rsidRPr="00B7393B">
        <w:rPr>
          <w:sz w:val="24"/>
          <w:szCs w:val="24"/>
        </w:rPr>
        <w:t>Ensslin</w:t>
      </w:r>
      <w:proofErr w:type="spellEnd"/>
    </w:p>
    <w:p w:rsidR="00B7393B" w:rsidRPr="00CE0B96" w:rsidRDefault="00B7393B" w:rsidP="00B7393B">
      <w:pPr>
        <w:pStyle w:val="Subttulo"/>
        <w:rPr>
          <w:rFonts w:eastAsia="Times New Roman" w:cs="Times New Roman"/>
          <w:iCs w:val="0"/>
          <w:spacing w:val="0"/>
        </w:rPr>
      </w:pPr>
      <w:r w:rsidRPr="00CE0B96">
        <w:rPr>
          <w:rFonts w:eastAsia="Times New Roman" w:cs="Times New Roman"/>
          <w:iCs w:val="0"/>
          <w:spacing w:val="0"/>
        </w:rPr>
        <w:t>Universidade Federal de Santa Catarina – UFSC</w:t>
      </w:r>
    </w:p>
    <w:p w:rsidR="002C55CE" w:rsidRPr="00CE0B96" w:rsidRDefault="006926A1" w:rsidP="002C55CE">
      <w:pPr>
        <w:jc w:val="right"/>
        <w:rPr>
          <w:b/>
          <w:i/>
          <w:sz w:val="24"/>
          <w:szCs w:val="24"/>
        </w:rPr>
      </w:pPr>
      <w:hyperlink r:id="rId16" w:history="1">
        <w:r w:rsidR="002C55CE" w:rsidRPr="00CE0B96">
          <w:rPr>
            <w:b/>
            <w:i/>
            <w:sz w:val="24"/>
            <w:szCs w:val="24"/>
          </w:rPr>
          <w:t>sensslin@gmail.com</w:t>
        </w:r>
      </w:hyperlink>
    </w:p>
    <w:p w:rsidR="002C55CE" w:rsidRPr="00CE0B96" w:rsidRDefault="002C55CE" w:rsidP="002C55CE">
      <w:pPr>
        <w:jc w:val="right"/>
        <w:rPr>
          <w:b/>
          <w:i/>
          <w:sz w:val="24"/>
          <w:szCs w:val="24"/>
        </w:rPr>
      </w:pPr>
    </w:p>
    <w:p w:rsidR="002C55CE" w:rsidRPr="00B7393B" w:rsidRDefault="002C55CE" w:rsidP="002C55CE">
      <w:pPr>
        <w:jc w:val="right"/>
        <w:rPr>
          <w:sz w:val="24"/>
          <w:szCs w:val="24"/>
        </w:rPr>
      </w:pPr>
      <w:r w:rsidRPr="00B7393B">
        <w:rPr>
          <w:sz w:val="24"/>
          <w:szCs w:val="24"/>
        </w:rPr>
        <w:t>Lucas dos Santos Matos</w:t>
      </w:r>
    </w:p>
    <w:p w:rsidR="00B7393B" w:rsidRPr="00CE0B96" w:rsidRDefault="00B7393B" w:rsidP="00B7393B">
      <w:pPr>
        <w:pStyle w:val="Subttulo"/>
        <w:rPr>
          <w:rFonts w:eastAsia="Times New Roman" w:cs="Times New Roman"/>
          <w:iCs w:val="0"/>
          <w:spacing w:val="0"/>
        </w:rPr>
      </w:pPr>
      <w:r w:rsidRPr="00CE0B96">
        <w:rPr>
          <w:rFonts w:eastAsia="Times New Roman" w:cs="Times New Roman"/>
          <w:iCs w:val="0"/>
          <w:spacing w:val="0"/>
        </w:rPr>
        <w:t>Universidade Federal de Santa Catarina – UFSC</w:t>
      </w:r>
    </w:p>
    <w:p w:rsidR="002C55CE" w:rsidRPr="00CE0B96" w:rsidRDefault="002C55CE" w:rsidP="002C55CE">
      <w:pPr>
        <w:jc w:val="right"/>
        <w:rPr>
          <w:b/>
          <w:sz w:val="24"/>
          <w:szCs w:val="24"/>
        </w:rPr>
      </w:pPr>
      <w:r w:rsidRPr="00CE0B96">
        <w:rPr>
          <w:b/>
          <w:i/>
          <w:sz w:val="24"/>
          <w:szCs w:val="24"/>
        </w:rPr>
        <w:t>l.matos@ufsc.br</w:t>
      </w:r>
    </w:p>
    <w:p w:rsidR="002C55CE" w:rsidRPr="00CE0B96" w:rsidRDefault="002C55CE" w:rsidP="002C55CE">
      <w:pPr>
        <w:jc w:val="right"/>
        <w:rPr>
          <w:b/>
          <w:i/>
          <w:sz w:val="24"/>
          <w:szCs w:val="24"/>
        </w:rPr>
      </w:pPr>
    </w:p>
    <w:p w:rsidR="002C55CE" w:rsidRPr="00B7393B" w:rsidRDefault="002C55CE" w:rsidP="002C55CE">
      <w:pPr>
        <w:jc w:val="right"/>
        <w:rPr>
          <w:sz w:val="24"/>
          <w:szCs w:val="24"/>
        </w:rPr>
      </w:pPr>
      <w:r w:rsidRPr="00B7393B">
        <w:rPr>
          <w:sz w:val="24"/>
          <w:szCs w:val="24"/>
        </w:rPr>
        <w:t>Sérgio Murilo Petri</w:t>
      </w:r>
    </w:p>
    <w:p w:rsidR="00B7393B" w:rsidRPr="00CE0B96" w:rsidRDefault="00B7393B" w:rsidP="00B7393B">
      <w:pPr>
        <w:pStyle w:val="Subttulo"/>
        <w:rPr>
          <w:rFonts w:eastAsia="Times New Roman" w:cs="Times New Roman"/>
          <w:iCs w:val="0"/>
          <w:spacing w:val="0"/>
        </w:rPr>
      </w:pPr>
      <w:r w:rsidRPr="00CE0B96">
        <w:rPr>
          <w:rFonts w:eastAsia="Times New Roman" w:cs="Times New Roman"/>
          <w:iCs w:val="0"/>
          <w:spacing w:val="0"/>
        </w:rPr>
        <w:t>Universidade Federal de Santa Catarina – UFSC</w:t>
      </w:r>
    </w:p>
    <w:p w:rsidR="002C55CE" w:rsidRPr="00CE0B96" w:rsidRDefault="002C55CE" w:rsidP="002C55CE">
      <w:pPr>
        <w:jc w:val="right"/>
        <w:rPr>
          <w:b/>
          <w:sz w:val="24"/>
          <w:szCs w:val="24"/>
        </w:rPr>
      </w:pPr>
      <w:r w:rsidRPr="00CE0B96">
        <w:rPr>
          <w:b/>
          <w:i/>
          <w:sz w:val="24"/>
          <w:szCs w:val="24"/>
        </w:rPr>
        <w:t>smpetri@gmail.com</w:t>
      </w:r>
    </w:p>
    <w:p w:rsidR="002C55CE" w:rsidRPr="00CE0B96" w:rsidRDefault="002C55CE" w:rsidP="002C55CE">
      <w:pPr>
        <w:jc w:val="center"/>
        <w:rPr>
          <w:b/>
          <w:color w:val="999999"/>
        </w:rPr>
      </w:pPr>
    </w:p>
    <w:p w:rsidR="0037303D" w:rsidRDefault="002C55CE" w:rsidP="002C55CE">
      <w:pPr>
        <w:autoSpaceDE w:val="0"/>
        <w:autoSpaceDN w:val="0"/>
        <w:adjustRightInd w:val="0"/>
        <w:jc w:val="both"/>
        <w:rPr>
          <w:b/>
        </w:rPr>
      </w:pPr>
      <w:r w:rsidRPr="00CE0B96">
        <w:rPr>
          <w:b/>
          <w:sz w:val="24"/>
          <w:szCs w:val="24"/>
        </w:rPr>
        <w:t>Resumo:</w:t>
      </w:r>
      <w:r w:rsidRPr="00CE0B96">
        <w:rPr>
          <w:b/>
        </w:rPr>
        <w:t xml:space="preserve"> </w:t>
      </w:r>
    </w:p>
    <w:p w:rsidR="002C55CE" w:rsidRPr="00CE0B96" w:rsidRDefault="002C55CE" w:rsidP="002C55CE">
      <w:pPr>
        <w:autoSpaceDE w:val="0"/>
        <w:autoSpaceDN w:val="0"/>
        <w:adjustRightInd w:val="0"/>
        <w:jc w:val="both"/>
        <w:rPr>
          <w:sz w:val="24"/>
          <w:szCs w:val="24"/>
        </w:rPr>
      </w:pPr>
      <w:r w:rsidRPr="00CE0B96">
        <w:rPr>
          <w:sz w:val="24"/>
          <w:szCs w:val="24"/>
        </w:rPr>
        <w:t xml:space="preserve">Os Controles Internos têm o objetivo de fornecer razoável segurança aos gestores acerca da eficácia e eficiência das operações, confiabilidade dos relatórios financeiros e conformidades com as normas e legislações. Já a Avaliação de Desempenho (AD) é capaz de fornecer a ferramenta que pode analisar a efetividade da implantação e gestão dos Controles Internos. Este artigo objetiva verificar como são estudados, na literatura, os Controles Internos, sob a perspectiva da AD e, desse modo, evidenciar possíveis oportunidades de pesquisa sobre o tema. Para atingir o objetivo, foi utilizado o instrumento de intervenção </w:t>
      </w:r>
      <w:proofErr w:type="spellStart"/>
      <w:r w:rsidRPr="00CE0B96">
        <w:rPr>
          <w:i/>
          <w:sz w:val="24"/>
          <w:szCs w:val="24"/>
        </w:rPr>
        <w:t>ProKnow</w:t>
      </w:r>
      <w:proofErr w:type="spellEnd"/>
      <w:r w:rsidRPr="00CE0B96">
        <w:rPr>
          <w:i/>
          <w:sz w:val="24"/>
          <w:szCs w:val="24"/>
        </w:rPr>
        <w:t>-C</w:t>
      </w:r>
      <w:r w:rsidRPr="00CE0B96">
        <w:rPr>
          <w:sz w:val="24"/>
          <w:szCs w:val="24"/>
        </w:rPr>
        <w:t xml:space="preserve">, que permitiu a formação de um Portfólio Bibliográfico das publicações científicas, em língua inglesa, e a realização da análise dessa literatura. Com base nas análises realizadas, foi possível apresentar as lacunas na pesquisa e, dessa forma, foram elencados os desafios para pesquisadores e gestores: (i) como estruturar um modelo construtivista de Avaliação de Desempenho dos Controles Internos? (ii) de que forma a AD dos Controles pode auxiliar os </w:t>
      </w:r>
      <w:proofErr w:type="spellStart"/>
      <w:r w:rsidRPr="00CE0B96">
        <w:rPr>
          <w:sz w:val="24"/>
          <w:szCs w:val="24"/>
        </w:rPr>
        <w:t>decisores</w:t>
      </w:r>
      <w:proofErr w:type="spellEnd"/>
      <w:r w:rsidRPr="00CE0B96">
        <w:rPr>
          <w:sz w:val="24"/>
          <w:szCs w:val="24"/>
        </w:rPr>
        <w:t xml:space="preserve"> na gestão e na consecução dos objetivos organizacionais? (iii) de que maneira, com base na estratégia da organização, pode-se implantar um modelo com intuito de avaliar os Controles Internos? (iv) como elaborar um modelo de Avaliação de Desempenho dos Controles Internos com base no </w:t>
      </w:r>
      <w:proofErr w:type="spellStart"/>
      <w:r w:rsidRPr="00CE0B96">
        <w:rPr>
          <w:sz w:val="24"/>
          <w:szCs w:val="24"/>
        </w:rPr>
        <w:t>decisor</w:t>
      </w:r>
      <w:proofErr w:type="spellEnd"/>
      <w:r w:rsidRPr="00CE0B96">
        <w:rPr>
          <w:sz w:val="24"/>
          <w:szCs w:val="24"/>
        </w:rPr>
        <w:t xml:space="preserve">? (v) como criar um modelo de AD que vise, também, prover informações aos </w:t>
      </w:r>
      <w:r w:rsidRPr="00CE0B96">
        <w:rPr>
          <w:i/>
          <w:sz w:val="24"/>
          <w:szCs w:val="24"/>
        </w:rPr>
        <w:t>stakeholders</w:t>
      </w:r>
      <w:r w:rsidRPr="00CE0B96">
        <w:rPr>
          <w:sz w:val="24"/>
          <w:szCs w:val="24"/>
        </w:rPr>
        <w:t xml:space="preserve"> da organização? (vi) de que maneira deve ser elaborado um modelo de AD que seja alinhado aos valores e preferências do </w:t>
      </w:r>
      <w:proofErr w:type="spellStart"/>
      <w:r w:rsidRPr="00CE0B96">
        <w:rPr>
          <w:sz w:val="24"/>
          <w:szCs w:val="24"/>
        </w:rPr>
        <w:t>decisor</w:t>
      </w:r>
      <w:proofErr w:type="spellEnd"/>
      <w:r w:rsidRPr="00CE0B96">
        <w:rPr>
          <w:sz w:val="24"/>
          <w:szCs w:val="24"/>
        </w:rPr>
        <w:t>?; e (vii) como deve ser a participação do gestor e do seu grupo de trabalho na identificação dos critérios a serem analisados?</w:t>
      </w:r>
    </w:p>
    <w:p w:rsidR="002C55CE" w:rsidRPr="00CE0B96" w:rsidRDefault="002C55CE" w:rsidP="002C55CE">
      <w:pPr>
        <w:autoSpaceDE w:val="0"/>
        <w:autoSpaceDN w:val="0"/>
        <w:adjustRightInd w:val="0"/>
        <w:jc w:val="both"/>
        <w:rPr>
          <w:sz w:val="24"/>
          <w:szCs w:val="24"/>
        </w:rPr>
      </w:pPr>
    </w:p>
    <w:p w:rsidR="002C55CE" w:rsidRPr="00CE0B96" w:rsidRDefault="002C55CE" w:rsidP="002C55CE">
      <w:pPr>
        <w:rPr>
          <w:sz w:val="24"/>
          <w:szCs w:val="24"/>
        </w:rPr>
      </w:pPr>
      <w:r w:rsidRPr="00CE0B96">
        <w:rPr>
          <w:b/>
          <w:sz w:val="24"/>
          <w:szCs w:val="24"/>
        </w:rPr>
        <w:t xml:space="preserve">Palavras-chave: </w:t>
      </w:r>
      <w:r w:rsidRPr="00CE0B96">
        <w:rPr>
          <w:sz w:val="24"/>
          <w:szCs w:val="24"/>
        </w:rPr>
        <w:t xml:space="preserve">Controles Internos. Avaliação de Desempenho. Revisão de Literatura. </w:t>
      </w:r>
      <w:proofErr w:type="spellStart"/>
      <w:r w:rsidRPr="00CE0B96">
        <w:rPr>
          <w:i/>
          <w:sz w:val="24"/>
          <w:szCs w:val="24"/>
        </w:rPr>
        <w:t>ProKnow-C</w:t>
      </w:r>
      <w:proofErr w:type="spellEnd"/>
      <w:r w:rsidRPr="00CE0B96">
        <w:rPr>
          <w:sz w:val="24"/>
          <w:szCs w:val="24"/>
        </w:rPr>
        <w:t>.</w:t>
      </w:r>
    </w:p>
    <w:p w:rsidR="002C55CE" w:rsidRPr="00CE0B96" w:rsidRDefault="002C55CE" w:rsidP="002C55CE">
      <w:pPr>
        <w:rPr>
          <w:sz w:val="24"/>
          <w:szCs w:val="24"/>
        </w:rPr>
      </w:pPr>
    </w:p>
    <w:p w:rsidR="002C55CE" w:rsidRPr="00CE0B96" w:rsidRDefault="002C55CE" w:rsidP="002C55CE">
      <w:pPr>
        <w:rPr>
          <w:sz w:val="24"/>
          <w:szCs w:val="24"/>
        </w:rPr>
      </w:pPr>
      <w:r w:rsidRPr="00CE0B96">
        <w:rPr>
          <w:b/>
          <w:sz w:val="24"/>
          <w:szCs w:val="24"/>
        </w:rPr>
        <w:t xml:space="preserve">Linha Temática: </w:t>
      </w:r>
      <w:r w:rsidRPr="008D196B">
        <w:rPr>
          <w:sz w:val="24"/>
          <w:szCs w:val="24"/>
        </w:rPr>
        <w:t>Contabilidade Gerencial</w:t>
      </w:r>
    </w:p>
    <w:p w:rsidR="002C55CE" w:rsidRPr="00CE0B96" w:rsidRDefault="002C55CE" w:rsidP="002C55CE"/>
    <w:p w:rsidR="002C55CE" w:rsidRPr="00CE0B96" w:rsidRDefault="002C55CE" w:rsidP="007D3C88">
      <w:pPr>
        <w:pStyle w:val="Ttulo"/>
      </w:pPr>
      <w:bookmarkStart w:id="24" w:name="_Toc492408946"/>
      <w:r w:rsidRPr="00CE0B96">
        <w:lastRenderedPageBreak/>
        <w:t>Estratégias na Gestão dos Riscos Operacionais nos Escritórios de Contabilidade</w:t>
      </w:r>
      <w:bookmarkEnd w:id="24"/>
    </w:p>
    <w:p w:rsidR="002C55CE" w:rsidRPr="00CE0B96" w:rsidRDefault="002C55CE" w:rsidP="002C55CE">
      <w:pPr>
        <w:rPr>
          <w:color w:val="999999"/>
        </w:rPr>
      </w:pPr>
    </w:p>
    <w:p w:rsidR="002C55CE" w:rsidRPr="00CE0B96" w:rsidRDefault="002C55CE" w:rsidP="007D3C88">
      <w:pPr>
        <w:pStyle w:val="Subttulo"/>
        <w:rPr>
          <w:rFonts w:eastAsia="Times New Roman" w:cs="Times New Roman"/>
          <w:iCs w:val="0"/>
          <w:spacing w:val="0"/>
        </w:rPr>
      </w:pPr>
      <w:r w:rsidRPr="00CE0B96">
        <w:rPr>
          <w:rFonts w:eastAsia="Times New Roman" w:cs="Times New Roman"/>
          <w:iCs w:val="0"/>
          <w:spacing w:val="0"/>
        </w:rPr>
        <w:t>Me. Júlio César Ferreira</w:t>
      </w:r>
    </w:p>
    <w:p w:rsidR="002C55CE" w:rsidRPr="00CE0B96" w:rsidRDefault="002C55CE" w:rsidP="007D3C88">
      <w:pPr>
        <w:pStyle w:val="Subttulo"/>
        <w:rPr>
          <w:rFonts w:eastAsia="Times New Roman" w:cs="Times New Roman"/>
          <w:iCs w:val="0"/>
          <w:spacing w:val="0"/>
        </w:rPr>
      </w:pPr>
      <w:r w:rsidRPr="00CE0B96">
        <w:rPr>
          <w:rFonts w:eastAsia="Times New Roman" w:cs="Times New Roman"/>
          <w:iCs w:val="0"/>
          <w:spacing w:val="0"/>
        </w:rPr>
        <w:t>Universidad</w:t>
      </w:r>
      <w:r w:rsidR="008D196B">
        <w:rPr>
          <w:rFonts w:eastAsia="Times New Roman" w:cs="Times New Roman"/>
          <w:iCs w:val="0"/>
          <w:spacing w:val="0"/>
        </w:rPr>
        <w:t>e Estadual do Oeste do Paraná (</w:t>
      </w:r>
      <w:r w:rsidRPr="00CE0B96">
        <w:rPr>
          <w:rFonts w:eastAsia="Times New Roman" w:cs="Times New Roman"/>
          <w:iCs w:val="0"/>
          <w:spacing w:val="0"/>
        </w:rPr>
        <w:t>UNIOESTE</w:t>
      </w:r>
      <w:r w:rsidR="008D196B">
        <w:rPr>
          <w:rFonts w:eastAsia="Times New Roman" w:cs="Times New Roman"/>
          <w:iCs w:val="0"/>
          <w:spacing w:val="0"/>
        </w:rPr>
        <w:t>)</w:t>
      </w:r>
    </w:p>
    <w:p w:rsidR="002C55CE" w:rsidRPr="00CE0B96" w:rsidRDefault="002C55CE" w:rsidP="007D3C88">
      <w:pPr>
        <w:pStyle w:val="Subttulo"/>
        <w:rPr>
          <w:rFonts w:eastAsia="Times New Roman" w:cs="Times New Roman"/>
          <w:b/>
          <w:iCs w:val="0"/>
          <w:spacing w:val="0"/>
        </w:rPr>
      </w:pPr>
      <w:r w:rsidRPr="00CE0B96">
        <w:rPr>
          <w:rFonts w:eastAsia="Times New Roman" w:cs="Times New Roman"/>
          <w:b/>
          <w:iCs w:val="0"/>
          <w:spacing w:val="0"/>
        </w:rPr>
        <w:t>juliocesar300@hotmail.com</w:t>
      </w:r>
    </w:p>
    <w:p w:rsidR="002C55CE" w:rsidRPr="00CE0B96" w:rsidRDefault="002C55CE" w:rsidP="007D3C88">
      <w:pPr>
        <w:pStyle w:val="Subttulo"/>
        <w:rPr>
          <w:rFonts w:eastAsia="Times New Roman" w:cs="Times New Roman"/>
          <w:iCs w:val="0"/>
          <w:spacing w:val="0"/>
        </w:rPr>
      </w:pPr>
    </w:p>
    <w:p w:rsidR="002C55CE" w:rsidRPr="00CE0B96" w:rsidRDefault="002C55CE" w:rsidP="007D3C88">
      <w:pPr>
        <w:pStyle w:val="Subttulo"/>
        <w:rPr>
          <w:rFonts w:eastAsia="Times New Roman" w:cs="Times New Roman"/>
          <w:iCs w:val="0"/>
          <w:spacing w:val="0"/>
        </w:rPr>
      </w:pPr>
      <w:r w:rsidRPr="00CE0B96">
        <w:rPr>
          <w:rFonts w:eastAsia="Times New Roman" w:cs="Times New Roman"/>
          <w:iCs w:val="0"/>
          <w:spacing w:val="0"/>
        </w:rPr>
        <w:t xml:space="preserve">Me. Edileusa Cristina </w:t>
      </w:r>
      <w:proofErr w:type="spellStart"/>
      <w:r w:rsidRPr="00CE0B96">
        <w:rPr>
          <w:rFonts w:eastAsia="Times New Roman" w:cs="Times New Roman"/>
          <w:iCs w:val="0"/>
          <w:spacing w:val="0"/>
        </w:rPr>
        <w:t>Borçato</w:t>
      </w:r>
      <w:proofErr w:type="spellEnd"/>
    </w:p>
    <w:p w:rsidR="008D196B" w:rsidRPr="00CE0B96" w:rsidRDefault="008D196B" w:rsidP="008D196B">
      <w:pPr>
        <w:pStyle w:val="Subttulo"/>
        <w:rPr>
          <w:rFonts w:eastAsia="Times New Roman" w:cs="Times New Roman"/>
          <w:iCs w:val="0"/>
          <w:spacing w:val="0"/>
        </w:rPr>
      </w:pPr>
      <w:r w:rsidRPr="00CE0B96">
        <w:rPr>
          <w:rFonts w:eastAsia="Times New Roman" w:cs="Times New Roman"/>
          <w:iCs w:val="0"/>
          <w:spacing w:val="0"/>
        </w:rPr>
        <w:t>Universidad</w:t>
      </w:r>
      <w:r>
        <w:rPr>
          <w:rFonts w:eastAsia="Times New Roman" w:cs="Times New Roman"/>
          <w:iCs w:val="0"/>
          <w:spacing w:val="0"/>
        </w:rPr>
        <w:t>e Estadual do Oeste do Paraná (</w:t>
      </w:r>
      <w:r w:rsidRPr="00CE0B96">
        <w:rPr>
          <w:rFonts w:eastAsia="Times New Roman" w:cs="Times New Roman"/>
          <w:iCs w:val="0"/>
          <w:spacing w:val="0"/>
        </w:rPr>
        <w:t>UNIOESTE</w:t>
      </w:r>
      <w:r>
        <w:rPr>
          <w:rFonts w:eastAsia="Times New Roman" w:cs="Times New Roman"/>
          <w:iCs w:val="0"/>
          <w:spacing w:val="0"/>
        </w:rPr>
        <w:t>)</w:t>
      </w:r>
    </w:p>
    <w:p w:rsidR="002C55CE" w:rsidRPr="00CE0B96" w:rsidRDefault="006926A1" w:rsidP="007D3C88">
      <w:pPr>
        <w:pStyle w:val="Subttulo"/>
        <w:rPr>
          <w:rFonts w:eastAsia="Times New Roman" w:cs="Times New Roman"/>
          <w:b/>
          <w:iCs w:val="0"/>
          <w:spacing w:val="0"/>
        </w:rPr>
      </w:pPr>
      <w:hyperlink r:id="rId17" w:tgtFrame="_blank" w:history="1">
        <w:r w:rsidR="002C55CE" w:rsidRPr="00CE0B96">
          <w:rPr>
            <w:rFonts w:eastAsia="Times New Roman" w:cs="Times New Roman"/>
            <w:b/>
            <w:iCs w:val="0"/>
            <w:spacing w:val="0"/>
          </w:rPr>
          <w:t>prof.edileusaborcato@gmail.com</w:t>
        </w:r>
      </w:hyperlink>
    </w:p>
    <w:p w:rsidR="002C55CE" w:rsidRPr="00CE0B96" w:rsidRDefault="002C55CE" w:rsidP="007D3C88">
      <w:pPr>
        <w:pStyle w:val="Subttulo"/>
        <w:rPr>
          <w:rFonts w:eastAsia="Times New Roman" w:cs="Times New Roman"/>
          <w:iCs w:val="0"/>
          <w:spacing w:val="0"/>
        </w:rPr>
      </w:pPr>
    </w:p>
    <w:p w:rsidR="002C55CE" w:rsidRPr="00CE0B96" w:rsidRDefault="002C55CE" w:rsidP="007D3C88">
      <w:pPr>
        <w:pStyle w:val="Subttulo"/>
        <w:rPr>
          <w:rFonts w:eastAsia="Times New Roman" w:cs="Times New Roman"/>
          <w:iCs w:val="0"/>
          <w:spacing w:val="0"/>
        </w:rPr>
      </w:pPr>
      <w:r w:rsidRPr="00CE0B96">
        <w:rPr>
          <w:rFonts w:eastAsia="Times New Roman" w:cs="Times New Roman"/>
          <w:iCs w:val="0"/>
          <w:spacing w:val="0"/>
        </w:rPr>
        <w:t xml:space="preserve">André </w:t>
      </w:r>
      <w:proofErr w:type="spellStart"/>
      <w:r w:rsidRPr="00CE0B96">
        <w:rPr>
          <w:rFonts w:eastAsia="Times New Roman" w:cs="Times New Roman"/>
          <w:iCs w:val="0"/>
          <w:spacing w:val="0"/>
        </w:rPr>
        <w:t>Sekunda</w:t>
      </w:r>
      <w:proofErr w:type="spellEnd"/>
      <w:r w:rsidRPr="00CE0B96">
        <w:rPr>
          <w:rFonts w:eastAsia="Times New Roman" w:cs="Times New Roman"/>
          <w:iCs w:val="0"/>
          <w:spacing w:val="0"/>
        </w:rPr>
        <w:t xml:space="preserve"> </w:t>
      </w:r>
      <w:proofErr w:type="spellStart"/>
      <w:r w:rsidRPr="00CE0B96">
        <w:rPr>
          <w:rFonts w:eastAsia="Times New Roman" w:cs="Times New Roman"/>
          <w:iCs w:val="0"/>
          <w:spacing w:val="0"/>
        </w:rPr>
        <w:t>Gallina</w:t>
      </w:r>
      <w:proofErr w:type="spellEnd"/>
    </w:p>
    <w:p w:rsidR="002C55CE" w:rsidRPr="00CE0B96" w:rsidRDefault="002C55CE" w:rsidP="007D3C88">
      <w:pPr>
        <w:pStyle w:val="Subttulo"/>
        <w:rPr>
          <w:rFonts w:eastAsia="Times New Roman" w:cs="Times New Roman"/>
          <w:iCs w:val="0"/>
          <w:spacing w:val="0"/>
        </w:rPr>
      </w:pPr>
      <w:r w:rsidRPr="00CE0B96">
        <w:rPr>
          <w:rFonts w:eastAsia="Times New Roman" w:cs="Times New Roman"/>
          <w:iCs w:val="0"/>
          <w:spacing w:val="0"/>
        </w:rPr>
        <w:t>Mestrando em Contabilidade</w:t>
      </w:r>
    </w:p>
    <w:p w:rsidR="008D196B" w:rsidRPr="00CE0B96" w:rsidRDefault="008D196B" w:rsidP="008D196B">
      <w:pPr>
        <w:pStyle w:val="Subttulo"/>
        <w:rPr>
          <w:rFonts w:eastAsia="Times New Roman" w:cs="Times New Roman"/>
          <w:iCs w:val="0"/>
          <w:spacing w:val="0"/>
        </w:rPr>
      </w:pPr>
      <w:r w:rsidRPr="00CE0B96">
        <w:rPr>
          <w:rFonts w:eastAsia="Times New Roman" w:cs="Times New Roman"/>
          <w:iCs w:val="0"/>
          <w:spacing w:val="0"/>
        </w:rPr>
        <w:t>Universidad</w:t>
      </w:r>
      <w:r>
        <w:rPr>
          <w:rFonts w:eastAsia="Times New Roman" w:cs="Times New Roman"/>
          <w:iCs w:val="0"/>
          <w:spacing w:val="0"/>
        </w:rPr>
        <w:t>e Estadual do Oeste do Paraná (</w:t>
      </w:r>
      <w:r w:rsidRPr="00CE0B96">
        <w:rPr>
          <w:rFonts w:eastAsia="Times New Roman" w:cs="Times New Roman"/>
          <w:iCs w:val="0"/>
          <w:spacing w:val="0"/>
        </w:rPr>
        <w:t>UNIOESTE</w:t>
      </w:r>
      <w:r>
        <w:rPr>
          <w:rFonts w:eastAsia="Times New Roman" w:cs="Times New Roman"/>
          <w:iCs w:val="0"/>
          <w:spacing w:val="0"/>
        </w:rPr>
        <w:t>)</w:t>
      </w:r>
    </w:p>
    <w:p w:rsidR="002C55CE" w:rsidRPr="00CE0B96" w:rsidRDefault="006926A1" w:rsidP="007D3C88">
      <w:pPr>
        <w:pStyle w:val="Subttulo"/>
        <w:rPr>
          <w:rFonts w:eastAsia="Times New Roman" w:cs="Times New Roman"/>
          <w:b/>
          <w:iCs w:val="0"/>
          <w:spacing w:val="0"/>
        </w:rPr>
      </w:pPr>
      <w:hyperlink r:id="rId18" w:history="1">
        <w:r w:rsidR="002C55CE" w:rsidRPr="00CE0B96">
          <w:rPr>
            <w:rFonts w:eastAsia="Times New Roman" w:cs="Times New Roman"/>
            <w:b/>
            <w:iCs w:val="0"/>
            <w:spacing w:val="0"/>
          </w:rPr>
          <w:t>andresekunda@gmail.com</w:t>
        </w:r>
      </w:hyperlink>
    </w:p>
    <w:p w:rsidR="002C55CE" w:rsidRPr="00CE0B96" w:rsidRDefault="002C55CE" w:rsidP="007D3C88">
      <w:pPr>
        <w:pStyle w:val="Subttulo"/>
        <w:rPr>
          <w:rFonts w:eastAsia="Times New Roman" w:cs="Times New Roman"/>
          <w:iCs w:val="0"/>
          <w:spacing w:val="0"/>
        </w:rPr>
      </w:pPr>
    </w:p>
    <w:p w:rsidR="002C55CE" w:rsidRPr="00CE0B96" w:rsidRDefault="00F33E99" w:rsidP="007D3C88">
      <w:pPr>
        <w:pStyle w:val="Subttulo"/>
        <w:rPr>
          <w:rFonts w:eastAsia="Times New Roman" w:cs="Times New Roman"/>
          <w:iCs w:val="0"/>
          <w:spacing w:val="0"/>
        </w:rPr>
      </w:pPr>
      <w:r w:rsidRPr="00CE0B96">
        <w:rPr>
          <w:rFonts w:eastAsia="Times New Roman" w:cs="Times New Roman"/>
          <w:iCs w:val="0"/>
          <w:spacing w:val="0"/>
        </w:rPr>
        <w:t xml:space="preserve">Dr. </w:t>
      </w:r>
      <w:r w:rsidR="002C55CE" w:rsidRPr="00CE0B96">
        <w:rPr>
          <w:rFonts w:eastAsia="Times New Roman" w:cs="Times New Roman"/>
          <w:iCs w:val="0"/>
          <w:spacing w:val="0"/>
        </w:rPr>
        <w:t>Silvana Anita Walter</w:t>
      </w:r>
    </w:p>
    <w:p w:rsidR="008D196B" w:rsidRPr="00CE0B96" w:rsidRDefault="008D196B" w:rsidP="008D196B">
      <w:pPr>
        <w:pStyle w:val="Subttulo"/>
        <w:rPr>
          <w:rFonts w:eastAsia="Times New Roman" w:cs="Times New Roman"/>
          <w:iCs w:val="0"/>
          <w:spacing w:val="0"/>
        </w:rPr>
      </w:pPr>
      <w:r w:rsidRPr="00CE0B96">
        <w:rPr>
          <w:rFonts w:eastAsia="Times New Roman" w:cs="Times New Roman"/>
          <w:iCs w:val="0"/>
          <w:spacing w:val="0"/>
        </w:rPr>
        <w:t>Universidad</w:t>
      </w:r>
      <w:r>
        <w:rPr>
          <w:rFonts w:eastAsia="Times New Roman" w:cs="Times New Roman"/>
          <w:iCs w:val="0"/>
          <w:spacing w:val="0"/>
        </w:rPr>
        <w:t>e Estadual do Oeste do Paraná (</w:t>
      </w:r>
      <w:r w:rsidRPr="00CE0B96">
        <w:rPr>
          <w:rFonts w:eastAsia="Times New Roman" w:cs="Times New Roman"/>
          <w:iCs w:val="0"/>
          <w:spacing w:val="0"/>
        </w:rPr>
        <w:t>UNIOESTE</w:t>
      </w:r>
      <w:r>
        <w:rPr>
          <w:rFonts w:eastAsia="Times New Roman" w:cs="Times New Roman"/>
          <w:iCs w:val="0"/>
          <w:spacing w:val="0"/>
        </w:rPr>
        <w:t>)</w:t>
      </w:r>
    </w:p>
    <w:p w:rsidR="002C55CE" w:rsidRPr="00CE0B96" w:rsidRDefault="002C55CE" w:rsidP="007D3C88">
      <w:pPr>
        <w:pStyle w:val="Subttulo"/>
        <w:rPr>
          <w:rFonts w:eastAsia="Times New Roman" w:cs="Times New Roman"/>
          <w:b/>
          <w:iCs w:val="0"/>
          <w:spacing w:val="0"/>
        </w:rPr>
      </w:pPr>
      <w:r w:rsidRPr="00CE0B96">
        <w:rPr>
          <w:rFonts w:eastAsia="Times New Roman" w:cs="Times New Roman"/>
          <w:b/>
          <w:iCs w:val="0"/>
          <w:spacing w:val="0"/>
        </w:rPr>
        <w:t>silvanaanita.walter@gmail.com</w:t>
      </w:r>
    </w:p>
    <w:p w:rsidR="002C55CE" w:rsidRPr="00CE0B96" w:rsidRDefault="002C55CE" w:rsidP="002C55CE">
      <w:pPr>
        <w:jc w:val="right"/>
        <w:rPr>
          <w:i/>
          <w:sz w:val="24"/>
          <w:szCs w:val="24"/>
        </w:rPr>
      </w:pPr>
    </w:p>
    <w:p w:rsidR="0037303D" w:rsidRDefault="002C55CE" w:rsidP="002C55CE">
      <w:pPr>
        <w:jc w:val="both"/>
        <w:rPr>
          <w:b/>
          <w:sz w:val="24"/>
          <w:szCs w:val="24"/>
        </w:rPr>
      </w:pPr>
      <w:r w:rsidRPr="00CE0B96">
        <w:rPr>
          <w:b/>
          <w:sz w:val="24"/>
          <w:szCs w:val="24"/>
        </w:rPr>
        <w:t xml:space="preserve">Resumo: </w:t>
      </w:r>
    </w:p>
    <w:p w:rsidR="002C55CE" w:rsidRPr="00CE0B96" w:rsidRDefault="002C55CE" w:rsidP="002C55CE">
      <w:pPr>
        <w:jc w:val="both"/>
        <w:rPr>
          <w:sz w:val="24"/>
          <w:szCs w:val="24"/>
        </w:rPr>
      </w:pPr>
      <w:r w:rsidRPr="00CE0B96">
        <w:rPr>
          <w:sz w:val="24"/>
          <w:szCs w:val="24"/>
        </w:rPr>
        <w:t xml:space="preserve">O objetivo geral deste estudo é analisar as estratégias adotadas pelos escritórios de contabilidade na gestão dos riscos operacionais. Os escritórios de contabilidade são organizações dinâmicas e complexas, que desde o século XX vêm passando por modificações operacionais significativas decorrentes das mudanças sociais, econômicas, políticas e tecnológicas, que impulsionaram a convergência das normas nacionais de contabilidade às normas internacionais e provocaram aumento nas exigências legais brasileiras com expressivas sanções e punições. Desta forma, os escritórios de contabilidade encontram-se vulneráveis aos riscos que podem acarretar prejuízos e até a falência do negócio. Isto posto, torna-se imprescindível o estudo sobre gestão de riscos operacionais nos escritórios de contabilidade sob a ótica da teoria da contingência. Este estudo de múltiplos casos ocorreu no mês de outubro de 2016, em quatro escritórios de contabilidade. Por meio de entrevistas em profundidade semiestruturadas, questionários aplicados aos contadores-gestores e após a análise de conteúdo, os resultados demonstraram que os contadores reconhecem a importância da gestão de riscos operacionais, mas adotam informalmente diferentes estratégias, dentre elas destacam-se o diálogo constante, o acompanhamento das atividades, principalmente do cumprimento da agenda única de obrigações e controles internos. Para evitar falhas humanas e falhas técnicas às estratégias, utilizam-se cursos de capacitação e atualização dos softwares. As estratégias para evitar processos inadequados e inapropriados é redesenhar os processos sempre que necessário e integrar os colaboradores para que não ocorram conflitos. </w:t>
      </w:r>
    </w:p>
    <w:p w:rsidR="002C55CE" w:rsidRPr="00CE0B96" w:rsidRDefault="002C55CE" w:rsidP="002C55CE">
      <w:pPr>
        <w:jc w:val="both"/>
        <w:rPr>
          <w:sz w:val="24"/>
          <w:szCs w:val="24"/>
        </w:rPr>
      </w:pPr>
    </w:p>
    <w:p w:rsidR="002C55CE" w:rsidRPr="00CE0B96" w:rsidRDefault="002C55CE" w:rsidP="002C55CE">
      <w:pPr>
        <w:jc w:val="both"/>
        <w:rPr>
          <w:b/>
          <w:sz w:val="24"/>
          <w:szCs w:val="24"/>
        </w:rPr>
      </w:pPr>
    </w:p>
    <w:p w:rsidR="002C55CE" w:rsidRPr="00CE0B96" w:rsidRDefault="002C55CE" w:rsidP="002C55CE">
      <w:pPr>
        <w:pStyle w:val="Normal1"/>
        <w:rPr>
          <w:rFonts w:ascii="Times New Roman" w:hAnsi="Times New Roman" w:cs="Times New Roman"/>
          <w:color w:val="000000" w:themeColor="text1"/>
        </w:rPr>
      </w:pPr>
      <w:r w:rsidRPr="00CE0B96">
        <w:rPr>
          <w:rFonts w:ascii="Times New Roman" w:hAnsi="Times New Roman" w:cs="Times New Roman"/>
          <w:b/>
        </w:rPr>
        <w:t xml:space="preserve">Palavras-chave: </w:t>
      </w:r>
      <w:r w:rsidRPr="00CE0B96">
        <w:rPr>
          <w:rFonts w:ascii="Times New Roman" w:eastAsia="Times New Roman" w:hAnsi="Times New Roman" w:cs="Times New Roman"/>
          <w:color w:val="000000" w:themeColor="text1"/>
        </w:rPr>
        <w:t>Estratégias; Riscos Operacionais; Escritório de Contabilidade; Teoria da Contingência.</w:t>
      </w:r>
    </w:p>
    <w:p w:rsidR="002C55CE" w:rsidRPr="00CE0B96" w:rsidRDefault="002C55CE" w:rsidP="002C55CE">
      <w:pPr>
        <w:rPr>
          <w:sz w:val="24"/>
          <w:szCs w:val="24"/>
        </w:rPr>
      </w:pPr>
    </w:p>
    <w:p w:rsidR="002C55CE" w:rsidRPr="00CE0B96" w:rsidRDefault="002C55CE" w:rsidP="002C55CE">
      <w:pPr>
        <w:jc w:val="both"/>
        <w:rPr>
          <w:b/>
          <w:bCs/>
          <w:sz w:val="24"/>
          <w:szCs w:val="24"/>
        </w:rPr>
      </w:pPr>
      <w:r w:rsidRPr="00CE0B96">
        <w:rPr>
          <w:b/>
          <w:sz w:val="24"/>
          <w:szCs w:val="24"/>
        </w:rPr>
        <w:t xml:space="preserve">Linha Temática: </w:t>
      </w:r>
      <w:r w:rsidRPr="00CE0B96">
        <w:rPr>
          <w:bCs/>
          <w:sz w:val="24"/>
          <w:szCs w:val="24"/>
        </w:rPr>
        <w:t>Contabilidade Gerencial.</w:t>
      </w:r>
    </w:p>
    <w:p w:rsidR="008D196B" w:rsidRDefault="008D196B" w:rsidP="007D3C88">
      <w:pPr>
        <w:pStyle w:val="Ttulo"/>
      </w:pPr>
    </w:p>
    <w:p w:rsidR="00331F79" w:rsidRPr="00CE0B96" w:rsidRDefault="00331F79" w:rsidP="007D3C88">
      <w:pPr>
        <w:pStyle w:val="Ttulo"/>
        <w:rPr>
          <w:i/>
        </w:rPr>
      </w:pPr>
      <w:bookmarkStart w:id="25" w:name="_Toc492408947"/>
      <w:r w:rsidRPr="00CE0B96">
        <w:t xml:space="preserve">Perspectivas De Gestão De Risco: Disclosure De Informações Sob a Lógica </w:t>
      </w:r>
      <w:r w:rsidRPr="00CE0B96">
        <w:rPr>
          <w:i/>
        </w:rPr>
        <w:t>Fuzzy</w:t>
      </w:r>
      <w:bookmarkEnd w:id="25"/>
    </w:p>
    <w:p w:rsidR="00331F79" w:rsidRPr="00CE0B96" w:rsidRDefault="00331F79" w:rsidP="007D3C88">
      <w:pPr>
        <w:pStyle w:val="Ttulo"/>
        <w:rPr>
          <w:color w:val="999999"/>
        </w:rPr>
      </w:pPr>
    </w:p>
    <w:p w:rsidR="00331F79" w:rsidRPr="008D196B" w:rsidRDefault="00331F79" w:rsidP="00331F79">
      <w:pPr>
        <w:jc w:val="right"/>
        <w:rPr>
          <w:sz w:val="24"/>
          <w:szCs w:val="24"/>
        </w:rPr>
      </w:pPr>
      <w:r w:rsidRPr="008D196B">
        <w:rPr>
          <w:sz w:val="24"/>
          <w:szCs w:val="24"/>
        </w:rPr>
        <w:t xml:space="preserve">Juçara </w:t>
      </w:r>
      <w:proofErr w:type="spellStart"/>
      <w:r w:rsidRPr="008D196B">
        <w:rPr>
          <w:sz w:val="24"/>
          <w:szCs w:val="24"/>
        </w:rPr>
        <w:t>Haveroth</w:t>
      </w:r>
      <w:proofErr w:type="spellEnd"/>
      <w:r w:rsidRPr="008D196B">
        <w:rPr>
          <w:sz w:val="24"/>
          <w:szCs w:val="24"/>
        </w:rPr>
        <w:t xml:space="preserve"> </w:t>
      </w:r>
    </w:p>
    <w:p w:rsidR="00331F79" w:rsidRPr="008D196B" w:rsidRDefault="00331F79" w:rsidP="00331F79">
      <w:pPr>
        <w:jc w:val="right"/>
        <w:rPr>
          <w:sz w:val="24"/>
          <w:szCs w:val="24"/>
        </w:rPr>
      </w:pPr>
      <w:r w:rsidRPr="008D196B">
        <w:rPr>
          <w:sz w:val="24"/>
          <w:szCs w:val="24"/>
        </w:rPr>
        <w:t>Universidade Regional de Blumenau (FURB)</w:t>
      </w:r>
    </w:p>
    <w:p w:rsidR="00331F79" w:rsidRPr="00CE0B96" w:rsidRDefault="00331F79" w:rsidP="00331F79">
      <w:pPr>
        <w:jc w:val="right"/>
        <w:rPr>
          <w:b/>
          <w:sz w:val="24"/>
          <w:szCs w:val="24"/>
        </w:rPr>
      </w:pPr>
      <w:r w:rsidRPr="00CE0B96">
        <w:rPr>
          <w:b/>
          <w:i/>
          <w:sz w:val="24"/>
          <w:szCs w:val="24"/>
        </w:rPr>
        <w:t>jucara_haveroth@hotmail.com</w:t>
      </w:r>
    </w:p>
    <w:p w:rsidR="00331F79" w:rsidRPr="00CE0B96" w:rsidRDefault="00331F79" w:rsidP="00331F79">
      <w:pPr>
        <w:jc w:val="right"/>
        <w:rPr>
          <w:rStyle w:val="apple-converted-space"/>
          <w:b/>
          <w:sz w:val="24"/>
          <w:szCs w:val="24"/>
          <w:lang w:val="pt-BR"/>
        </w:rPr>
      </w:pPr>
    </w:p>
    <w:p w:rsidR="00331F79" w:rsidRPr="008D196B" w:rsidRDefault="00331F79" w:rsidP="00331F79">
      <w:pPr>
        <w:jc w:val="right"/>
        <w:rPr>
          <w:sz w:val="24"/>
          <w:szCs w:val="24"/>
        </w:rPr>
      </w:pPr>
      <w:r w:rsidRPr="008D196B">
        <w:rPr>
          <w:sz w:val="24"/>
          <w:szCs w:val="24"/>
        </w:rPr>
        <w:t xml:space="preserve">Leonardo Bernardi </w:t>
      </w:r>
      <w:proofErr w:type="spellStart"/>
      <w:r w:rsidRPr="008D196B">
        <w:rPr>
          <w:sz w:val="24"/>
          <w:szCs w:val="24"/>
        </w:rPr>
        <w:t>Rohenkohl</w:t>
      </w:r>
      <w:proofErr w:type="spellEnd"/>
    </w:p>
    <w:p w:rsidR="00331F79" w:rsidRPr="008D196B" w:rsidRDefault="00331F79" w:rsidP="00331F79">
      <w:pPr>
        <w:jc w:val="right"/>
        <w:rPr>
          <w:sz w:val="24"/>
          <w:szCs w:val="24"/>
        </w:rPr>
      </w:pPr>
      <w:r w:rsidRPr="008D196B">
        <w:rPr>
          <w:sz w:val="24"/>
          <w:szCs w:val="24"/>
        </w:rPr>
        <w:t>Universidade Regional de Blumenau (FURB)</w:t>
      </w:r>
    </w:p>
    <w:p w:rsidR="00331F79" w:rsidRPr="00CE0B96" w:rsidRDefault="006926A1" w:rsidP="00331F79">
      <w:pPr>
        <w:jc w:val="right"/>
        <w:rPr>
          <w:b/>
          <w:i/>
          <w:sz w:val="24"/>
          <w:szCs w:val="24"/>
        </w:rPr>
      </w:pPr>
      <w:hyperlink r:id="rId19" w:history="1">
        <w:r w:rsidR="00331F79" w:rsidRPr="00CE0B96">
          <w:rPr>
            <w:b/>
            <w:i/>
            <w:sz w:val="24"/>
            <w:szCs w:val="24"/>
          </w:rPr>
          <w:t>leo_pigos@hotmail.com</w:t>
        </w:r>
      </w:hyperlink>
    </w:p>
    <w:p w:rsidR="00331F79" w:rsidRPr="00CE0B96" w:rsidRDefault="00331F79" w:rsidP="00331F79">
      <w:pPr>
        <w:jc w:val="right"/>
        <w:rPr>
          <w:b/>
          <w:sz w:val="24"/>
          <w:szCs w:val="24"/>
        </w:rPr>
      </w:pPr>
    </w:p>
    <w:p w:rsidR="00331F79" w:rsidRPr="008D196B" w:rsidRDefault="00331F79" w:rsidP="00331F79">
      <w:pPr>
        <w:jc w:val="right"/>
        <w:rPr>
          <w:sz w:val="24"/>
          <w:szCs w:val="24"/>
        </w:rPr>
      </w:pPr>
      <w:proofErr w:type="spellStart"/>
      <w:r w:rsidRPr="008D196B">
        <w:rPr>
          <w:sz w:val="24"/>
          <w:szCs w:val="24"/>
        </w:rPr>
        <w:t>Marcia</w:t>
      </w:r>
      <w:proofErr w:type="spellEnd"/>
      <w:r w:rsidRPr="008D196B">
        <w:rPr>
          <w:sz w:val="24"/>
          <w:szCs w:val="24"/>
        </w:rPr>
        <w:t xml:space="preserve"> </w:t>
      </w:r>
      <w:proofErr w:type="spellStart"/>
      <w:r w:rsidRPr="008D196B">
        <w:rPr>
          <w:sz w:val="24"/>
          <w:szCs w:val="24"/>
        </w:rPr>
        <w:t>Zanievicz</w:t>
      </w:r>
      <w:proofErr w:type="spellEnd"/>
      <w:r w:rsidRPr="008D196B">
        <w:rPr>
          <w:sz w:val="24"/>
          <w:szCs w:val="24"/>
        </w:rPr>
        <w:t xml:space="preserve"> da Silva</w:t>
      </w:r>
    </w:p>
    <w:p w:rsidR="00331F79" w:rsidRPr="008D196B" w:rsidRDefault="00331F79" w:rsidP="00331F79">
      <w:pPr>
        <w:jc w:val="right"/>
        <w:rPr>
          <w:sz w:val="24"/>
          <w:szCs w:val="24"/>
        </w:rPr>
      </w:pPr>
      <w:r w:rsidRPr="008D196B">
        <w:rPr>
          <w:sz w:val="24"/>
          <w:szCs w:val="24"/>
        </w:rPr>
        <w:t>Universidade Regional de Blumenau (FURB)</w:t>
      </w:r>
    </w:p>
    <w:p w:rsidR="00331F79" w:rsidRPr="00CE0B96" w:rsidRDefault="006926A1" w:rsidP="00331F79">
      <w:pPr>
        <w:jc w:val="right"/>
        <w:rPr>
          <w:b/>
          <w:i/>
          <w:sz w:val="24"/>
          <w:szCs w:val="24"/>
        </w:rPr>
      </w:pPr>
      <w:hyperlink r:id="rId20" w:history="1">
        <w:r w:rsidR="00331F79" w:rsidRPr="00CE0B96">
          <w:rPr>
            <w:b/>
            <w:i/>
            <w:sz w:val="24"/>
            <w:szCs w:val="24"/>
          </w:rPr>
          <w:t>marciaza@gmail.com</w:t>
        </w:r>
      </w:hyperlink>
    </w:p>
    <w:p w:rsidR="00331F79" w:rsidRPr="00CE0B96" w:rsidRDefault="00331F79" w:rsidP="00331F79">
      <w:pPr>
        <w:jc w:val="right"/>
        <w:rPr>
          <w:b/>
          <w:sz w:val="24"/>
          <w:szCs w:val="24"/>
        </w:rPr>
      </w:pPr>
    </w:p>
    <w:p w:rsidR="00331F79" w:rsidRPr="008D196B" w:rsidRDefault="00331F79" w:rsidP="00331F79">
      <w:pPr>
        <w:jc w:val="right"/>
        <w:rPr>
          <w:sz w:val="24"/>
          <w:szCs w:val="24"/>
        </w:rPr>
      </w:pPr>
      <w:r w:rsidRPr="008D196B">
        <w:rPr>
          <w:sz w:val="24"/>
          <w:szCs w:val="24"/>
        </w:rPr>
        <w:t>Moacir Manoel Rodrigues Junior</w:t>
      </w:r>
    </w:p>
    <w:p w:rsidR="00331F79" w:rsidRPr="008D196B" w:rsidRDefault="00331F79" w:rsidP="00331F79">
      <w:pPr>
        <w:jc w:val="right"/>
        <w:rPr>
          <w:sz w:val="24"/>
          <w:szCs w:val="24"/>
        </w:rPr>
      </w:pPr>
      <w:r w:rsidRPr="008D196B">
        <w:rPr>
          <w:sz w:val="24"/>
          <w:szCs w:val="24"/>
        </w:rPr>
        <w:t>Universidade Regional de Blumenau (FURB)</w:t>
      </w:r>
    </w:p>
    <w:p w:rsidR="00331F79" w:rsidRPr="00CE0B96" w:rsidRDefault="00331F79" w:rsidP="00331F79">
      <w:pPr>
        <w:jc w:val="right"/>
        <w:rPr>
          <w:b/>
          <w:i/>
          <w:sz w:val="24"/>
          <w:szCs w:val="24"/>
        </w:rPr>
      </w:pPr>
      <w:r w:rsidRPr="00CE0B96">
        <w:rPr>
          <w:b/>
          <w:sz w:val="24"/>
          <w:szCs w:val="24"/>
        </w:rPr>
        <w:t xml:space="preserve">  </w:t>
      </w:r>
      <w:r w:rsidRPr="00CE0B96">
        <w:rPr>
          <w:b/>
          <w:sz w:val="24"/>
          <w:szCs w:val="24"/>
        </w:rPr>
        <w:tab/>
      </w:r>
      <w:r w:rsidRPr="00CE0B96">
        <w:rPr>
          <w:b/>
          <w:sz w:val="24"/>
          <w:szCs w:val="24"/>
        </w:rPr>
        <w:tab/>
      </w:r>
      <w:r w:rsidRPr="00CE0B96">
        <w:rPr>
          <w:b/>
          <w:sz w:val="24"/>
          <w:szCs w:val="24"/>
        </w:rPr>
        <w:tab/>
      </w:r>
      <w:r w:rsidRPr="00CE0B96">
        <w:rPr>
          <w:b/>
          <w:sz w:val="24"/>
          <w:szCs w:val="24"/>
        </w:rPr>
        <w:tab/>
      </w:r>
      <w:r w:rsidRPr="00CE0B96">
        <w:rPr>
          <w:b/>
          <w:sz w:val="24"/>
          <w:szCs w:val="24"/>
        </w:rPr>
        <w:tab/>
      </w:r>
      <w:r w:rsidRPr="00CE0B96">
        <w:rPr>
          <w:b/>
          <w:sz w:val="24"/>
          <w:szCs w:val="24"/>
        </w:rPr>
        <w:tab/>
      </w:r>
      <w:r w:rsidRPr="00CE0B96">
        <w:rPr>
          <w:b/>
          <w:sz w:val="24"/>
          <w:szCs w:val="24"/>
        </w:rPr>
        <w:tab/>
      </w:r>
      <w:r w:rsidRPr="00CE0B96">
        <w:rPr>
          <w:b/>
          <w:sz w:val="24"/>
          <w:szCs w:val="24"/>
        </w:rPr>
        <w:tab/>
      </w:r>
      <w:r w:rsidRPr="00CE0B96">
        <w:rPr>
          <w:b/>
          <w:i/>
          <w:sz w:val="24"/>
          <w:szCs w:val="24"/>
        </w:rPr>
        <w:t>moacir_ro@hotmail.com</w:t>
      </w:r>
    </w:p>
    <w:p w:rsidR="00331F79" w:rsidRPr="00CE0B96" w:rsidRDefault="00331F79" w:rsidP="00331F79">
      <w:pPr>
        <w:jc w:val="center"/>
        <w:rPr>
          <w:b/>
          <w:color w:val="999999"/>
        </w:rPr>
      </w:pPr>
    </w:p>
    <w:p w:rsidR="00331F79" w:rsidRDefault="00331F79" w:rsidP="00331F79">
      <w:pPr>
        <w:jc w:val="both"/>
        <w:rPr>
          <w:b/>
          <w:sz w:val="24"/>
          <w:szCs w:val="24"/>
        </w:rPr>
      </w:pPr>
      <w:r w:rsidRPr="00CE0B96">
        <w:rPr>
          <w:b/>
          <w:sz w:val="24"/>
          <w:szCs w:val="24"/>
        </w:rPr>
        <w:t>Resumo</w:t>
      </w:r>
      <w:r w:rsidR="008D196B">
        <w:rPr>
          <w:b/>
          <w:sz w:val="24"/>
          <w:szCs w:val="24"/>
        </w:rPr>
        <w:t>:</w:t>
      </w:r>
    </w:p>
    <w:p w:rsidR="00331F79" w:rsidRPr="00CE0B96" w:rsidRDefault="00331F79" w:rsidP="00331F79">
      <w:pPr>
        <w:jc w:val="both"/>
        <w:rPr>
          <w:sz w:val="24"/>
          <w:szCs w:val="24"/>
        </w:rPr>
      </w:pPr>
      <w:r w:rsidRPr="00CE0B96">
        <w:rPr>
          <w:sz w:val="24"/>
          <w:szCs w:val="24"/>
        </w:rPr>
        <w:t xml:space="preserve">Esse estudo teve como objetivo principal apresentar uma metodologia baseada na utilização da lógica </w:t>
      </w:r>
      <w:proofErr w:type="spellStart"/>
      <w:r w:rsidRPr="00CE0B96">
        <w:rPr>
          <w:i/>
          <w:sz w:val="24"/>
          <w:szCs w:val="24"/>
        </w:rPr>
        <w:t>Fuzzy</w:t>
      </w:r>
      <w:proofErr w:type="spellEnd"/>
      <w:r w:rsidRPr="00CE0B96">
        <w:rPr>
          <w:sz w:val="24"/>
          <w:szCs w:val="24"/>
        </w:rPr>
        <w:t xml:space="preserve"> que modele e quantifique a incerteza e a subjetividade do </w:t>
      </w:r>
      <w:proofErr w:type="spellStart"/>
      <w:r w:rsidRPr="00CE0B96">
        <w:rPr>
          <w:sz w:val="24"/>
          <w:szCs w:val="24"/>
        </w:rPr>
        <w:t>Disclosure</w:t>
      </w:r>
      <w:proofErr w:type="spellEnd"/>
      <w:r w:rsidRPr="00CE0B96">
        <w:rPr>
          <w:sz w:val="24"/>
          <w:szCs w:val="24"/>
        </w:rPr>
        <w:t xml:space="preserve"> de informações</w:t>
      </w:r>
      <w:r w:rsidRPr="00CE0B96">
        <w:rPr>
          <w:color w:val="FF0000"/>
          <w:sz w:val="24"/>
          <w:szCs w:val="24"/>
        </w:rPr>
        <w:t xml:space="preserve"> </w:t>
      </w:r>
      <w:r w:rsidRPr="00CE0B96">
        <w:rPr>
          <w:sz w:val="24"/>
          <w:szCs w:val="24"/>
        </w:rPr>
        <w:t>de riscos divulgadas nas demonstrações contábeis. Decorrente do perfil de risco gerado pela metodologia</w:t>
      </w:r>
      <w:proofErr w:type="gramStart"/>
      <w:r w:rsidRPr="00CE0B96">
        <w:rPr>
          <w:sz w:val="24"/>
          <w:szCs w:val="24"/>
        </w:rPr>
        <w:t>, tem-se</w:t>
      </w:r>
      <w:proofErr w:type="gramEnd"/>
      <w:r w:rsidRPr="00CE0B96">
        <w:rPr>
          <w:sz w:val="24"/>
          <w:szCs w:val="24"/>
        </w:rPr>
        <w:t xml:space="preserve"> como objetivo secundário estabelecer, segundo o método </w:t>
      </w:r>
      <w:proofErr w:type="spellStart"/>
      <w:r w:rsidRPr="00CE0B96">
        <w:rPr>
          <w:bCs/>
          <w:i/>
          <w:sz w:val="24"/>
          <w:szCs w:val="24"/>
          <w:shd w:val="clear" w:color="auto" w:fill="FFFFFF"/>
        </w:rPr>
        <w:t>Technique</w:t>
      </w:r>
      <w:proofErr w:type="spellEnd"/>
      <w:r w:rsidRPr="00CE0B96">
        <w:rPr>
          <w:bCs/>
          <w:i/>
          <w:sz w:val="24"/>
          <w:szCs w:val="24"/>
          <w:shd w:val="clear" w:color="auto" w:fill="FFFFFF"/>
        </w:rPr>
        <w:t xml:space="preserve"> for </w:t>
      </w:r>
      <w:proofErr w:type="spellStart"/>
      <w:r w:rsidRPr="00CE0B96">
        <w:rPr>
          <w:bCs/>
          <w:i/>
          <w:sz w:val="24"/>
          <w:szCs w:val="24"/>
          <w:shd w:val="clear" w:color="auto" w:fill="FFFFFF"/>
        </w:rPr>
        <w:t>Order</w:t>
      </w:r>
      <w:proofErr w:type="spellEnd"/>
      <w:r w:rsidRPr="00CE0B96">
        <w:rPr>
          <w:bCs/>
          <w:i/>
          <w:sz w:val="24"/>
          <w:szCs w:val="24"/>
          <w:shd w:val="clear" w:color="auto" w:fill="FFFFFF"/>
        </w:rPr>
        <w:t xml:space="preserve"> </w:t>
      </w:r>
      <w:proofErr w:type="spellStart"/>
      <w:r w:rsidRPr="00CE0B96">
        <w:rPr>
          <w:bCs/>
          <w:i/>
          <w:sz w:val="24"/>
          <w:szCs w:val="24"/>
          <w:shd w:val="clear" w:color="auto" w:fill="FFFFFF"/>
        </w:rPr>
        <w:t>of</w:t>
      </w:r>
      <w:proofErr w:type="spellEnd"/>
      <w:r w:rsidRPr="00CE0B96">
        <w:rPr>
          <w:bCs/>
          <w:i/>
          <w:sz w:val="24"/>
          <w:szCs w:val="24"/>
          <w:shd w:val="clear" w:color="auto" w:fill="FFFFFF"/>
        </w:rPr>
        <w:t xml:space="preserve"> </w:t>
      </w:r>
      <w:proofErr w:type="spellStart"/>
      <w:r w:rsidRPr="00CE0B96">
        <w:rPr>
          <w:bCs/>
          <w:i/>
          <w:sz w:val="24"/>
          <w:szCs w:val="24"/>
          <w:shd w:val="clear" w:color="auto" w:fill="FFFFFF"/>
        </w:rPr>
        <w:t>Preference</w:t>
      </w:r>
      <w:proofErr w:type="spellEnd"/>
      <w:r w:rsidRPr="00CE0B96">
        <w:rPr>
          <w:bCs/>
          <w:i/>
          <w:sz w:val="24"/>
          <w:szCs w:val="24"/>
          <w:shd w:val="clear" w:color="auto" w:fill="FFFFFF"/>
        </w:rPr>
        <w:t xml:space="preserve"> </w:t>
      </w:r>
      <w:proofErr w:type="spellStart"/>
      <w:r w:rsidRPr="00CE0B96">
        <w:rPr>
          <w:bCs/>
          <w:i/>
          <w:sz w:val="24"/>
          <w:szCs w:val="24"/>
          <w:shd w:val="clear" w:color="auto" w:fill="FFFFFF"/>
        </w:rPr>
        <w:t>by</w:t>
      </w:r>
      <w:proofErr w:type="spellEnd"/>
      <w:r w:rsidRPr="00CE0B96">
        <w:rPr>
          <w:bCs/>
          <w:i/>
          <w:sz w:val="24"/>
          <w:szCs w:val="24"/>
          <w:shd w:val="clear" w:color="auto" w:fill="FFFFFF"/>
        </w:rPr>
        <w:t xml:space="preserve"> </w:t>
      </w:r>
      <w:proofErr w:type="spellStart"/>
      <w:r w:rsidRPr="00CE0B96">
        <w:rPr>
          <w:bCs/>
          <w:i/>
          <w:sz w:val="24"/>
          <w:szCs w:val="24"/>
          <w:shd w:val="clear" w:color="auto" w:fill="FFFFFF"/>
        </w:rPr>
        <w:t>Similarity</w:t>
      </w:r>
      <w:proofErr w:type="spellEnd"/>
      <w:r w:rsidRPr="00CE0B96">
        <w:rPr>
          <w:bCs/>
          <w:i/>
          <w:sz w:val="24"/>
          <w:szCs w:val="24"/>
          <w:shd w:val="clear" w:color="auto" w:fill="FFFFFF"/>
        </w:rPr>
        <w:t xml:space="preserve"> to Ideal Solution</w:t>
      </w:r>
      <w:r w:rsidRPr="00CE0B96">
        <w:rPr>
          <w:sz w:val="24"/>
          <w:szCs w:val="24"/>
        </w:rPr>
        <w:t xml:space="preserve"> (TOPSIS),  um </w:t>
      </w:r>
      <w:r w:rsidRPr="00CE0B96">
        <w:rPr>
          <w:i/>
          <w:sz w:val="24"/>
          <w:szCs w:val="24"/>
        </w:rPr>
        <w:t>ranking</w:t>
      </w:r>
      <w:r w:rsidRPr="00CE0B96">
        <w:rPr>
          <w:sz w:val="24"/>
          <w:szCs w:val="24"/>
        </w:rPr>
        <w:t xml:space="preserve"> de divulgação de risco entre as empresas analisadas. Para tanto, realizou-se uma pesquisa descritiva e documental com uma amostra de 47 empresas brasileiras, com dados referentes ao ano de 2015. Por meio de notas explicativas e formulário de referência foram coletadas informações de risco, resultando em 16 categorias de riscos financeiros. Para realização da análise, utilizou-se a lógica </w:t>
      </w:r>
      <w:proofErr w:type="spellStart"/>
      <w:r w:rsidRPr="00CE0B96">
        <w:rPr>
          <w:i/>
          <w:sz w:val="24"/>
          <w:szCs w:val="24"/>
        </w:rPr>
        <w:t>Fuzzy</w:t>
      </w:r>
      <w:proofErr w:type="spellEnd"/>
      <w:r w:rsidRPr="00CE0B96">
        <w:rPr>
          <w:sz w:val="24"/>
          <w:szCs w:val="24"/>
        </w:rPr>
        <w:t xml:space="preserve">, responsável por quantificar dados qualitativos e linguísticos por meio da escala de Chen e </w:t>
      </w:r>
      <w:proofErr w:type="spellStart"/>
      <w:r w:rsidRPr="00CE0B96">
        <w:rPr>
          <w:sz w:val="24"/>
          <w:szCs w:val="24"/>
        </w:rPr>
        <w:t>Hwang</w:t>
      </w:r>
      <w:proofErr w:type="spellEnd"/>
      <w:r w:rsidRPr="00CE0B96">
        <w:rPr>
          <w:sz w:val="24"/>
          <w:szCs w:val="24"/>
        </w:rPr>
        <w:t xml:space="preserve"> (1992), realizando assim uma classificação dos dados conforme a sua frequência e possibilidade de acontecimento. Nos resultados, os riscos mais recorrentemente relatados foram Riscos cambiais, de crédito, de liquidez, de mercado e de taxas de juros. Considerando os números </w:t>
      </w:r>
      <w:proofErr w:type="spellStart"/>
      <w:r w:rsidRPr="00CE0B96">
        <w:rPr>
          <w:i/>
          <w:sz w:val="24"/>
          <w:szCs w:val="24"/>
        </w:rPr>
        <w:t>Fuzzy</w:t>
      </w:r>
      <w:proofErr w:type="spellEnd"/>
      <w:r w:rsidRPr="00CE0B96">
        <w:rPr>
          <w:i/>
          <w:sz w:val="24"/>
          <w:szCs w:val="24"/>
        </w:rPr>
        <w:t>,</w:t>
      </w:r>
      <w:r w:rsidRPr="00CE0B96">
        <w:rPr>
          <w:sz w:val="24"/>
          <w:szCs w:val="24"/>
        </w:rPr>
        <w:t xml:space="preserve"> os riscos que obtiveram as maiores pontuações foram risco cambial, de crédito, de juros e de liquidez. Posteriormente, foi estabelecido um </w:t>
      </w:r>
      <w:r w:rsidRPr="00CE0B96">
        <w:rPr>
          <w:i/>
          <w:sz w:val="24"/>
          <w:szCs w:val="24"/>
        </w:rPr>
        <w:t>ranking</w:t>
      </w:r>
      <w:r w:rsidRPr="00CE0B96">
        <w:rPr>
          <w:sz w:val="24"/>
          <w:szCs w:val="24"/>
        </w:rPr>
        <w:t xml:space="preserve"> por meio do método TOPSIS evidenciando assim a possibilidade de propensão ao risco das empresas analisadas. Esses resultados demonstram a possibilidade de utilização de dados qualitativos e linguísticos, que ao serem transformados em dados quantitativos pela lógica </w:t>
      </w:r>
      <w:proofErr w:type="spellStart"/>
      <w:r w:rsidRPr="00CE0B96">
        <w:rPr>
          <w:i/>
          <w:sz w:val="24"/>
          <w:szCs w:val="24"/>
        </w:rPr>
        <w:t>Fuzzy</w:t>
      </w:r>
      <w:proofErr w:type="spellEnd"/>
      <w:r w:rsidRPr="00CE0B96">
        <w:rPr>
          <w:i/>
          <w:sz w:val="24"/>
          <w:szCs w:val="24"/>
        </w:rPr>
        <w:t>,</w:t>
      </w:r>
      <w:r w:rsidRPr="00CE0B96">
        <w:rPr>
          <w:sz w:val="24"/>
          <w:szCs w:val="24"/>
        </w:rPr>
        <w:t xml:space="preserve"> podem contribuir com o processo de tomada de decisão por parte dos interessados das demonstrações.</w:t>
      </w:r>
    </w:p>
    <w:p w:rsidR="00331F79" w:rsidRPr="00CE0B96" w:rsidRDefault="00331F79" w:rsidP="00331F79">
      <w:pPr>
        <w:jc w:val="both"/>
        <w:rPr>
          <w:b/>
          <w:sz w:val="24"/>
          <w:szCs w:val="24"/>
        </w:rPr>
      </w:pPr>
      <w:r w:rsidRPr="00CE0B96">
        <w:rPr>
          <w:b/>
          <w:sz w:val="24"/>
          <w:szCs w:val="24"/>
        </w:rPr>
        <w:t xml:space="preserve"> </w:t>
      </w:r>
    </w:p>
    <w:p w:rsidR="00331F79" w:rsidRPr="00CE0B96" w:rsidRDefault="00331F79" w:rsidP="00331F79">
      <w:pPr>
        <w:jc w:val="both"/>
        <w:rPr>
          <w:sz w:val="24"/>
          <w:szCs w:val="24"/>
        </w:rPr>
      </w:pPr>
      <w:r w:rsidRPr="00CE0B96">
        <w:rPr>
          <w:b/>
          <w:sz w:val="24"/>
          <w:szCs w:val="24"/>
        </w:rPr>
        <w:t xml:space="preserve">Palavras-chave: </w:t>
      </w:r>
      <w:r w:rsidRPr="00CE0B96">
        <w:rPr>
          <w:sz w:val="24"/>
          <w:szCs w:val="24"/>
        </w:rPr>
        <w:t>GESTÃO DE RISCO; DISCLOSURE; LÓGICA FUZZY.</w:t>
      </w:r>
    </w:p>
    <w:p w:rsidR="00331F79" w:rsidRPr="00CE0B96" w:rsidRDefault="00331F79" w:rsidP="00331F79">
      <w:pPr>
        <w:rPr>
          <w:sz w:val="24"/>
          <w:szCs w:val="24"/>
        </w:rPr>
      </w:pPr>
    </w:p>
    <w:p w:rsidR="00331F79" w:rsidRPr="00CE0B96" w:rsidRDefault="00331F79" w:rsidP="00331F79">
      <w:pPr>
        <w:rPr>
          <w:sz w:val="24"/>
          <w:szCs w:val="24"/>
        </w:rPr>
      </w:pPr>
      <w:r w:rsidRPr="00CE0B96">
        <w:rPr>
          <w:b/>
          <w:sz w:val="24"/>
          <w:szCs w:val="24"/>
        </w:rPr>
        <w:t xml:space="preserve">Linha Temática: </w:t>
      </w:r>
      <w:r w:rsidRPr="00CE0B96">
        <w:rPr>
          <w:sz w:val="24"/>
          <w:szCs w:val="24"/>
        </w:rPr>
        <w:t>Governança corporativa, Empirista.</w:t>
      </w:r>
    </w:p>
    <w:p w:rsidR="008D196B" w:rsidRDefault="008D196B" w:rsidP="007D3C88">
      <w:pPr>
        <w:pStyle w:val="Ttulo"/>
        <w:rPr>
          <w:i/>
        </w:rPr>
      </w:pPr>
    </w:p>
    <w:p w:rsidR="000F7B4C" w:rsidRPr="00CE0B96" w:rsidRDefault="000F7B4C" w:rsidP="007D3C88">
      <w:pPr>
        <w:pStyle w:val="Ttulo"/>
      </w:pPr>
      <w:bookmarkStart w:id="26" w:name="_Toc492408948"/>
      <w:r w:rsidRPr="00CE0B96">
        <w:rPr>
          <w:i/>
        </w:rPr>
        <w:t>Ranking</w:t>
      </w:r>
      <w:r w:rsidRPr="00CE0B96">
        <w:t xml:space="preserve"> de criação de valor das empresas Sul Americanas: estudo multicritério a partir dos métodos DP2 e VIKOR</w:t>
      </w:r>
      <w:bookmarkEnd w:id="26"/>
    </w:p>
    <w:p w:rsidR="000F7B4C" w:rsidRPr="00CE0B96" w:rsidRDefault="000F7B4C" w:rsidP="000F7B4C">
      <w:pPr>
        <w:rPr>
          <w:color w:val="999999"/>
        </w:rPr>
      </w:pPr>
    </w:p>
    <w:p w:rsidR="000F7B4C" w:rsidRPr="008D196B" w:rsidRDefault="000F7B4C" w:rsidP="000F7B4C">
      <w:pPr>
        <w:jc w:val="right"/>
        <w:rPr>
          <w:sz w:val="24"/>
          <w:szCs w:val="24"/>
        </w:rPr>
      </w:pPr>
      <w:r w:rsidRPr="008D196B">
        <w:rPr>
          <w:sz w:val="24"/>
          <w:szCs w:val="24"/>
        </w:rPr>
        <w:t>Mara Vogt</w:t>
      </w:r>
    </w:p>
    <w:p w:rsidR="000F7B4C" w:rsidRPr="008D196B" w:rsidRDefault="000F7B4C" w:rsidP="000F7B4C">
      <w:pPr>
        <w:jc w:val="right"/>
        <w:rPr>
          <w:sz w:val="24"/>
          <w:szCs w:val="24"/>
        </w:rPr>
      </w:pPr>
      <w:r w:rsidRPr="008D196B">
        <w:rPr>
          <w:sz w:val="24"/>
          <w:szCs w:val="24"/>
        </w:rPr>
        <w:t>Universidade Regional de Blumenau (FURB)</w:t>
      </w:r>
    </w:p>
    <w:p w:rsidR="000F7B4C" w:rsidRPr="00CE0B96" w:rsidRDefault="000F7B4C" w:rsidP="000F7B4C">
      <w:pPr>
        <w:jc w:val="right"/>
        <w:rPr>
          <w:b/>
          <w:sz w:val="24"/>
          <w:szCs w:val="24"/>
        </w:rPr>
      </w:pPr>
      <w:r w:rsidRPr="00CE0B96">
        <w:rPr>
          <w:b/>
          <w:i/>
          <w:sz w:val="24"/>
          <w:szCs w:val="24"/>
        </w:rPr>
        <w:t>maravogtcco@gmail.com</w:t>
      </w:r>
    </w:p>
    <w:p w:rsidR="000F7B4C" w:rsidRPr="00CE0B96" w:rsidRDefault="000F7B4C" w:rsidP="000F7B4C">
      <w:pPr>
        <w:jc w:val="right"/>
        <w:rPr>
          <w:b/>
          <w:sz w:val="24"/>
          <w:szCs w:val="24"/>
        </w:rPr>
      </w:pPr>
    </w:p>
    <w:p w:rsidR="000F7B4C" w:rsidRPr="008D196B" w:rsidRDefault="000F7B4C" w:rsidP="000F7B4C">
      <w:pPr>
        <w:jc w:val="right"/>
        <w:rPr>
          <w:sz w:val="24"/>
          <w:szCs w:val="24"/>
        </w:rPr>
      </w:pPr>
      <w:r w:rsidRPr="008D196B">
        <w:rPr>
          <w:sz w:val="24"/>
          <w:szCs w:val="24"/>
        </w:rPr>
        <w:t>Nelson Hein</w:t>
      </w:r>
    </w:p>
    <w:p w:rsidR="000F7B4C" w:rsidRPr="008D196B" w:rsidRDefault="000F7B4C" w:rsidP="000F7B4C">
      <w:pPr>
        <w:jc w:val="right"/>
        <w:rPr>
          <w:sz w:val="24"/>
          <w:szCs w:val="24"/>
        </w:rPr>
      </w:pPr>
      <w:r w:rsidRPr="008D196B">
        <w:rPr>
          <w:sz w:val="24"/>
          <w:szCs w:val="24"/>
        </w:rPr>
        <w:t>Universidade Regional de Blumenau (FURB)</w:t>
      </w:r>
    </w:p>
    <w:p w:rsidR="000F7B4C" w:rsidRPr="00CE0B96" w:rsidRDefault="000F7B4C" w:rsidP="000F7B4C">
      <w:pPr>
        <w:jc w:val="right"/>
        <w:rPr>
          <w:b/>
          <w:i/>
          <w:sz w:val="22"/>
          <w:szCs w:val="22"/>
        </w:rPr>
      </w:pPr>
      <w:r w:rsidRPr="00CE0B96">
        <w:rPr>
          <w:b/>
          <w:i/>
          <w:sz w:val="22"/>
          <w:szCs w:val="22"/>
        </w:rPr>
        <w:t>hein@furb.br</w:t>
      </w:r>
    </w:p>
    <w:p w:rsidR="000F7B4C" w:rsidRPr="00CE0B96" w:rsidRDefault="000F7B4C" w:rsidP="000F7B4C">
      <w:pPr>
        <w:jc w:val="right"/>
        <w:rPr>
          <w:b/>
          <w:sz w:val="24"/>
          <w:szCs w:val="24"/>
        </w:rPr>
      </w:pPr>
    </w:p>
    <w:p w:rsidR="000F7B4C" w:rsidRPr="008D196B" w:rsidRDefault="000F7B4C" w:rsidP="000F7B4C">
      <w:pPr>
        <w:jc w:val="right"/>
        <w:rPr>
          <w:sz w:val="24"/>
          <w:szCs w:val="24"/>
        </w:rPr>
      </w:pPr>
      <w:proofErr w:type="spellStart"/>
      <w:r w:rsidRPr="008D196B">
        <w:rPr>
          <w:sz w:val="24"/>
          <w:szCs w:val="24"/>
        </w:rPr>
        <w:t>Darclê</w:t>
      </w:r>
      <w:proofErr w:type="spellEnd"/>
      <w:r w:rsidRPr="008D196B">
        <w:rPr>
          <w:sz w:val="24"/>
          <w:szCs w:val="24"/>
        </w:rPr>
        <w:t xml:space="preserve"> Costa Silva </w:t>
      </w:r>
      <w:proofErr w:type="spellStart"/>
      <w:r w:rsidRPr="008D196B">
        <w:rPr>
          <w:sz w:val="24"/>
          <w:szCs w:val="24"/>
        </w:rPr>
        <w:t>Haussmann</w:t>
      </w:r>
      <w:proofErr w:type="spellEnd"/>
      <w:r w:rsidRPr="008D196B">
        <w:rPr>
          <w:sz w:val="24"/>
          <w:szCs w:val="24"/>
        </w:rPr>
        <w:t xml:space="preserve"> </w:t>
      </w:r>
    </w:p>
    <w:p w:rsidR="000F7B4C" w:rsidRPr="008D196B" w:rsidRDefault="000F7B4C" w:rsidP="000F7B4C">
      <w:pPr>
        <w:jc w:val="right"/>
        <w:rPr>
          <w:sz w:val="24"/>
          <w:szCs w:val="24"/>
        </w:rPr>
      </w:pPr>
      <w:r w:rsidRPr="008D196B">
        <w:rPr>
          <w:sz w:val="24"/>
          <w:szCs w:val="24"/>
        </w:rPr>
        <w:t>Universidade Regional de Blumenau (FURB)</w:t>
      </w:r>
    </w:p>
    <w:p w:rsidR="000F7B4C" w:rsidRPr="00CE0B96" w:rsidRDefault="000F7B4C" w:rsidP="000F7B4C">
      <w:pPr>
        <w:jc w:val="right"/>
        <w:rPr>
          <w:b/>
          <w:i/>
          <w:sz w:val="22"/>
          <w:szCs w:val="22"/>
        </w:rPr>
      </w:pPr>
      <w:r w:rsidRPr="00CE0B96">
        <w:rPr>
          <w:b/>
          <w:i/>
          <w:sz w:val="22"/>
          <w:szCs w:val="22"/>
        </w:rPr>
        <w:t>darcle@furb.br</w:t>
      </w:r>
    </w:p>
    <w:p w:rsidR="000F7B4C" w:rsidRPr="00CE0B96" w:rsidRDefault="000F7B4C" w:rsidP="000F7B4C">
      <w:pPr>
        <w:jc w:val="right"/>
        <w:rPr>
          <w:b/>
          <w:sz w:val="24"/>
          <w:szCs w:val="24"/>
        </w:rPr>
      </w:pPr>
    </w:p>
    <w:p w:rsidR="000F7B4C" w:rsidRPr="008D196B" w:rsidRDefault="000F7B4C" w:rsidP="000F7B4C">
      <w:pPr>
        <w:jc w:val="right"/>
        <w:rPr>
          <w:sz w:val="24"/>
          <w:szCs w:val="24"/>
        </w:rPr>
      </w:pPr>
      <w:r w:rsidRPr="008D196B">
        <w:rPr>
          <w:sz w:val="24"/>
          <w:szCs w:val="24"/>
        </w:rPr>
        <w:t xml:space="preserve">Larissa </w:t>
      </w:r>
      <w:proofErr w:type="spellStart"/>
      <w:r w:rsidRPr="008D196B">
        <w:rPr>
          <w:sz w:val="24"/>
          <w:szCs w:val="24"/>
        </w:rPr>
        <w:t>Degenhart</w:t>
      </w:r>
      <w:proofErr w:type="spellEnd"/>
    </w:p>
    <w:p w:rsidR="000F7B4C" w:rsidRPr="008D196B" w:rsidRDefault="000F7B4C" w:rsidP="000F7B4C">
      <w:pPr>
        <w:jc w:val="right"/>
        <w:rPr>
          <w:sz w:val="24"/>
          <w:szCs w:val="24"/>
        </w:rPr>
      </w:pPr>
      <w:r w:rsidRPr="008D196B">
        <w:rPr>
          <w:sz w:val="24"/>
          <w:szCs w:val="24"/>
        </w:rPr>
        <w:t>Universidade Regional de Blumenau (FURB)</w:t>
      </w:r>
    </w:p>
    <w:p w:rsidR="000F7B4C" w:rsidRPr="00CE0B96" w:rsidRDefault="000F7B4C" w:rsidP="000F7B4C">
      <w:pPr>
        <w:jc w:val="right"/>
        <w:rPr>
          <w:sz w:val="22"/>
          <w:szCs w:val="22"/>
        </w:rPr>
      </w:pPr>
      <w:r w:rsidRPr="00CE0B96">
        <w:rPr>
          <w:b/>
          <w:i/>
          <w:sz w:val="22"/>
          <w:szCs w:val="22"/>
        </w:rPr>
        <w:t>lari_ipo@hotmail.com</w:t>
      </w:r>
    </w:p>
    <w:p w:rsidR="000F7B4C" w:rsidRPr="00CE0B96" w:rsidRDefault="000F7B4C" w:rsidP="000F7B4C">
      <w:pPr>
        <w:rPr>
          <w:sz w:val="22"/>
          <w:szCs w:val="22"/>
        </w:rPr>
      </w:pPr>
    </w:p>
    <w:p w:rsidR="008D196B" w:rsidRDefault="000F7B4C" w:rsidP="000F7B4C">
      <w:pPr>
        <w:jc w:val="both"/>
        <w:rPr>
          <w:sz w:val="24"/>
          <w:szCs w:val="24"/>
        </w:rPr>
      </w:pPr>
      <w:r w:rsidRPr="00CE0B96">
        <w:rPr>
          <w:b/>
          <w:sz w:val="24"/>
          <w:szCs w:val="24"/>
        </w:rPr>
        <w:t xml:space="preserve">Resumo: </w:t>
      </w:r>
    </w:p>
    <w:p w:rsidR="000F7B4C" w:rsidRPr="00CE0B96" w:rsidRDefault="000F7B4C" w:rsidP="000F7B4C">
      <w:pPr>
        <w:jc w:val="both"/>
      </w:pPr>
      <w:proofErr w:type="spellStart"/>
      <w:proofErr w:type="gramStart"/>
      <w:r w:rsidRPr="00CE0B96">
        <w:rPr>
          <w:sz w:val="24"/>
          <w:szCs w:val="24"/>
        </w:rPr>
        <w:t>ste</w:t>
      </w:r>
      <w:proofErr w:type="spellEnd"/>
      <w:proofErr w:type="gramEnd"/>
      <w:r w:rsidRPr="00CE0B96">
        <w:rPr>
          <w:sz w:val="24"/>
          <w:szCs w:val="24"/>
        </w:rPr>
        <w:t xml:space="preserve"> estudo objetivou analisar o </w:t>
      </w:r>
      <w:r w:rsidRPr="00CE0B96">
        <w:rPr>
          <w:i/>
          <w:sz w:val="24"/>
          <w:szCs w:val="24"/>
        </w:rPr>
        <w:t>ranking</w:t>
      </w:r>
      <w:r w:rsidRPr="00CE0B96">
        <w:rPr>
          <w:sz w:val="24"/>
          <w:szCs w:val="24"/>
        </w:rPr>
        <w:t xml:space="preserve"> das empresas Sul Americanas a partir dos métodos multicritério DP2 e VIKOR, considerando a criação de valor. Para tanto, foram analisadas as informações disponíveis de empresas de quatro países (Argentina, Brasil, Chile e Peru), correspondendo a um total de 69 empresas. Além disso, os dados foram referentes ao período de 2011 a 2015. Vale ressaltar que para mensurar a criação de valor optou-se nesse estudo pelas variáveis EVA e MVA. Com o intuito de elaborar o </w:t>
      </w:r>
      <w:r w:rsidRPr="00CE0B96">
        <w:rPr>
          <w:i/>
          <w:sz w:val="24"/>
          <w:szCs w:val="24"/>
        </w:rPr>
        <w:t>ranking</w:t>
      </w:r>
      <w:r w:rsidRPr="00CE0B96">
        <w:rPr>
          <w:sz w:val="24"/>
          <w:szCs w:val="24"/>
        </w:rPr>
        <w:t xml:space="preserve"> de criação de valor para o EVA, MVA e EVA/MVA foram utilizados os métodos multicritério DP2 e VIKOR. A partir dos resultados conclui-se que as empresas dos quatro países sul americanos analisados, apresentaram posições muito próximas e em alguns casos, iguais nos dois </w:t>
      </w:r>
      <w:r w:rsidRPr="00CE0B96">
        <w:rPr>
          <w:i/>
          <w:sz w:val="24"/>
          <w:szCs w:val="24"/>
        </w:rPr>
        <w:t>rankings</w:t>
      </w:r>
      <w:r w:rsidRPr="00CE0B96">
        <w:rPr>
          <w:sz w:val="24"/>
          <w:szCs w:val="24"/>
        </w:rPr>
        <w:t xml:space="preserve"> analisados. Sendo assim, ressalta-se que os métodos foram eficientes para identificar as empresas que mais criam valor nos países analisados, o que gera mais confiança por parte dos investidores, estes que podem considerar as duas variáveis de forma individual ou, analisadas conjuntamente. A criação de valor é essencial para as empresas que buscam alavancar cada vez mais.</w:t>
      </w:r>
      <w:r w:rsidRPr="00CE0B96">
        <w:t xml:space="preserve"> </w:t>
      </w:r>
      <w:r w:rsidRPr="00CE0B96">
        <w:rPr>
          <w:sz w:val="24"/>
          <w:szCs w:val="24"/>
        </w:rPr>
        <w:t xml:space="preserve">Mesmo que tenham sido poucas empresas analisadas, em relação ao total de cada país, a pesquisa torna-se relevante pois, as variáveis utilizadas para a realização deste estudo são essenciais, quando trata-se de criação de valor à nível mundial. Além disso, contribui para que as empresas escolham as melhores opções de investimento, dentre as empresas que apresentaram as informações necessárias, tendo em vista essa riqueza aqui exposta por meio de </w:t>
      </w:r>
      <w:r w:rsidRPr="00CE0B96">
        <w:rPr>
          <w:i/>
          <w:sz w:val="24"/>
          <w:szCs w:val="24"/>
        </w:rPr>
        <w:t>rankings</w:t>
      </w:r>
      <w:r w:rsidRPr="00CE0B96">
        <w:rPr>
          <w:sz w:val="24"/>
          <w:szCs w:val="24"/>
        </w:rPr>
        <w:t xml:space="preserve">. </w:t>
      </w:r>
    </w:p>
    <w:p w:rsidR="000F7B4C" w:rsidRPr="00CE0B96" w:rsidRDefault="000F7B4C" w:rsidP="000F7B4C">
      <w:pPr>
        <w:rPr>
          <w:b/>
          <w:sz w:val="24"/>
          <w:szCs w:val="24"/>
        </w:rPr>
      </w:pPr>
    </w:p>
    <w:p w:rsidR="000F7B4C" w:rsidRPr="00CE0B96" w:rsidRDefault="000F7B4C" w:rsidP="000F7B4C">
      <w:pPr>
        <w:rPr>
          <w:sz w:val="24"/>
          <w:szCs w:val="24"/>
        </w:rPr>
      </w:pPr>
      <w:r w:rsidRPr="00CE0B96">
        <w:rPr>
          <w:b/>
          <w:sz w:val="24"/>
          <w:szCs w:val="24"/>
        </w:rPr>
        <w:t xml:space="preserve">Palavras-chave: </w:t>
      </w:r>
      <w:r w:rsidRPr="00CE0B96">
        <w:rPr>
          <w:sz w:val="24"/>
          <w:szCs w:val="24"/>
        </w:rPr>
        <w:t xml:space="preserve">Criação de Valor; Métodos </w:t>
      </w:r>
      <w:proofErr w:type="spellStart"/>
      <w:r w:rsidRPr="00CE0B96">
        <w:rPr>
          <w:sz w:val="24"/>
          <w:szCs w:val="24"/>
        </w:rPr>
        <w:t>Muticritério</w:t>
      </w:r>
      <w:proofErr w:type="spellEnd"/>
      <w:r w:rsidRPr="00CE0B96">
        <w:rPr>
          <w:sz w:val="24"/>
          <w:szCs w:val="24"/>
        </w:rPr>
        <w:t>; DP2; VIKOR; América do Sul.</w:t>
      </w:r>
    </w:p>
    <w:p w:rsidR="000F7B4C" w:rsidRPr="00CE0B96" w:rsidRDefault="000F7B4C" w:rsidP="000F7B4C">
      <w:pPr>
        <w:rPr>
          <w:sz w:val="24"/>
          <w:szCs w:val="24"/>
        </w:rPr>
      </w:pPr>
    </w:p>
    <w:p w:rsidR="00F33E99" w:rsidRPr="00CE0B96" w:rsidRDefault="000F7B4C" w:rsidP="000F7B4C">
      <w:pPr>
        <w:pStyle w:val="Normal1"/>
      </w:pPr>
      <w:r w:rsidRPr="00CE0B96">
        <w:rPr>
          <w:b/>
        </w:rPr>
        <w:t xml:space="preserve">Linha Temática: </w:t>
      </w:r>
      <w:r w:rsidRPr="00CE0B96">
        <w:t>Métodos Quantitativos Aplicados à Contabilidade</w:t>
      </w:r>
    </w:p>
    <w:p w:rsidR="007D3C88" w:rsidRPr="00CE0B96" w:rsidRDefault="007D3C88" w:rsidP="000F7B4C">
      <w:pPr>
        <w:jc w:val="center"/>
        <w:rPr>
          <w:b/>
          <w:sz w:val="24"/>
          <w:szCs w:val="24"/>
        </w:rPr>
        <w:sectPr w:rsidR="007D3C88" w:rsidRPr="00CE0B96" w:rsidSect="004020EB">
          <w:pgSz w:w="11900" w:h="16840"/>
          <w:pgMar w:top="1417" w:right="1701" w:bottom="1417" w:left="1701" w:header="708" w:footer="708" w:gutter="0"/>
          <w:cols w:space="708"/>
          <w:docGrid w:linePitch="360"/>
        </w:sectPr>
      </w:pPr>
    </w:p>
    <w:p w:rsidR="000F7B4C" w:rsidRPr="00CE0B96" w:rsidRDefault="000F7B4C" w:rsidP="007D3C88">
      <w:pPr>
        <w:pStyle w:val="Ttulo"/>
      </w:pPr>
      <w:bookmarkStart w:id="27" w:name="_Toc492408949"/>
      <w:r w:rsidRPr="00CE0B96">
        <w:lastRenderedPageBreak/>
        <w:t>Relevância das informações contábeis em empresas brasileiras com ações negociadas na BM&amp;FBOVESPA que possuem comitê de auditoria</w:t>
      </w:r>
      <w:bookmarkEnd w:id="27"/>
    </w:p>
    <w:p w:rsidR="000F7B4C" w:rsidRPr="00CE0B96" w:rsidRDefault="000F7B4C" w:rsidP="000F7B4C">
      <w:pPr>
        <w:jc w:val="center"/>
        <w:rPr>
          <w:b/>
          <w:sz w:val="24"/>
          <w:szCs w:val="24"/>
        </w:rPr>
      </w:pPr>
    </w:p>
    <w:p w:rsidR="000F7B4C" w:rsidRPr="008D196B" w:rsidRDefault="000F7B4C" w:rsidP="008D196B">
      <w:pPr>
        <w:jc w:val="right"/>
        <w:rPr>
          <w:sz w:val="24"/>
          <w:szCs w:val="24"/>
        </w:rPr>
      </w:pPr>
    </w:p>
    <w:p w:rsidR="000F7B4C" w:rsidRPr="008D196B" w:rsidRDefault="000F7B4C" w:rsidP="000F7B4C">
      <w:pPr>
        <w:jc w:val="right"/>
        <w:rPr>
          <w:sz w:val="24"/>
          <w:szCs w:val="24"/>
        </w:rPr>
      </w:pPr>
      <w:r w:rsidRPr="008D196B">
        <w:rPr>
          <w:sz w:val="24"/>
          <w:szCs w:val="24"/>
        </w:rPr>
        <w:t>Júlio Cesar Lopes de Souza</w:t>
      </w:r>
    </w:p>
    <w:p w:rsidR="000F7B4C" w:rsidRPr="008D196B" w:rsidRDefault="000F7B4C" w:rsidP="000F7B4C">
      <w:pPr>
        <w:jc w:val="right"/>
        <w:rPr>
          <w:sz w:val="24"/>
          <w:szCs w:val="24"/>
        </w:rPr>
      </w:pPr>
      <w:r w:rsidRPr="008D196B">
        <w:rPr>
          <w:sz w:val="24"/>
          <w:szCs w:val="24"/>
        </w:rPr>
        <w:t>Universidade Regional de Blumenau (FURB)</w:t>
      </w:r>
    </w:p>
    <w:p w:rsidR="000F7B4C" w:rsidRPr="008D196B" w:rsidRDefault="006926A1" w:rsidP="000F7B4C">
      <w:pPr>
        <w:jc w:val="right"/>
        <w:rPr>
          <w:b/>
          <w:sz w:val="24"/>
        </w:rPr>
      </w:pPr>
      <w:hyperlink r:id="rId21" w:history="1">
        <w:r w:rsidR="008D196B" w:rsidRPr="008D196B">
          <w:rPr>
            <w:b/>
            <w:sz w:val="24"/>
          </w:rPr>
          <w:t>juliolopes@furb.br</w:t>
        </w:r>
      </w:hyperlink>
      <w:r w:rsidR="008D196B" w:rsidRPr="008D196B">
        <w:rPr>
          <w:b/>
          <w:sz w:val="24"/>
        </w:rPr>
        <w:t xml:space="preserve"> </w:t>
      </w:r>
    </w:p>
    <w:p w:rsidR="000F7B4C" w:rsidRPr="00CE0B96" w:rsidRDefault="000F7B4C" w:rsidP="000F7B4C">
      <w:pPr>
        <w:jc w:val="right"/>
        <w:rPr>
          <w:b/>
          <w:sz w:val="24"/>
          <w:szCs w:val="24"/>
        </w:rPr>
      </w:pPr>
    </w:p>
    <w:p w:rsidR="000F7B4C" w:rsidRPr="008D196B" w:rsidRDefault="000F7B4C" w:rsidP="000F7B4C">
      <w:pPr>
        <w:jc w:val="right"/>
        <w:rPr>
          <w:sz w:val="24"/>
          <w:szCs w:val="24"/>
        </w:rPr>
      </w:pPr>
      <w:r w:rsidRPr="008D196B">
        <w:rPr>
          <w:sz w:val="24"/>
          <w:szCs w:val="24"/>
        </w:rPr>
        <w:t>Alini da Silva</w:t>
      </w:r>
    </w:p>
    <w:p w:rsidR="000F7B4C" w:rsidRPr="008D196B" w:rsidRDefault="000F7B4C" w:rsidP="000F7B4C">
      <w:pPr>
        <w:jc w:val="right"/>
        <w:rPr>
          <w:i/>
          <w:sz w:val="24"/>
          <w:szCs w:val="24"/>
        </w:rPr>
      </w:pPr>
      <w:r w:rsidRPr="008D196B">
        <w:rPr>
          <w:sz w:val="24"/>
          <w:szCs w:val="24"/>
        </w:rPr>
        <w:t>Universidade Regional de Blumenau (FURB)</w:t>
      </w:r>
    </w:p>
    <w:p w:rsidR="000F7B4C" w:rsidRPr="008D196B" w:rsidRDefault="006926A1" w:rsidP="000F7B4C">
      <w:pPr>
        <w:jc w:val="right"/>
        <w:rPr>
          <w:b/>
          <w:sz w:val="32"/>
        </w:rPr>
      </w:pPr>
      <w:hyperlink r:id="rId22" w:history="1">
        <w:r w:rsidR="008D196B" w:rsidRPr="008D196B">
          <w:rPr>
            <w:b/>
            <w:sz w:val="24"/>
          </w:rPr>
          <w:t>alinicont@gmail.com</w:t>
        </w:r>
      </w:hyperlink>
    </w:p>
    <w:p w:rsidR="000F7B4C" w:rsidRPr="00CE0B96" w:rsidRDefault="000F7B4C" w:rsidP="000F7B4C">
      <w:pPr>
        <w:jc w:val="right"/>
        <w:rPr>
          <w:b/>
          <w:sz w:val="24"/>
          <w:szCs w:val="24"/>
        </w:rPr>
      </w:pPr>
    </w:p>
    <w:p w:rsidR="000F7B4C" w:rsidRPr="008D196B" w:rsidRDefault="000F7B4C" w:rsidP="000F7B4C">
      <w:pPr>
        <w:jc w:val="right"/>
        <w:rPr>
          <w:sz w:val="24"/>
          <w:szCs w:val="24"/>
        </w:rPr>
      </w:pPr>
      <w:r w:rsidRPr="008D196B">
        <w:rPr>
          <w:sz w:val="24"/>
          <w:szCs w:val="24"/>
        </w:rPr>
        <w:t>Nelson Hein</w:t>
      </w:r>
    </w:p>
    <w:p w:rsidR="000F7B4C" w:rsidRPr="008D196B" w:rsidRDefault="000F7B4C" w:rsidP="000F7B4C">
      <w:pPr>
        <w:jc w:val="right"/>
        <w:rPr>
          <w:sz w:val="24"/>
          <w:szCs w:val="24"/>
        </w:rPr>
      </w:pPr>
      <w:r w:rsidRPr="008D196B">
        <w:rPr>
          <w:sz w:val="24"/>
          <w:szCs w:val="24"/>
        </w:rPr>
        <w:t>Universidade Regional de Blumenau (FURB)</w:t>
      </w:r>
    </w:p>
    <w:p w:rsidR="000F7B4C" w:rsidRPr="008D196B" w:rsidRDefault="006926A1" w:rsidP="000F7B4C">
      <w:pPr>
        <w:jc w:val="right"/>
        <w:rPr>
          <w:b/>
          <w:sz w:val="24"/>
        </w:rPr>
      </w:pPr>
      <w:hyperlink r:id="rId23" w:history="1">
        <w:r w:rsidR="008D196B" w:rsidRPr="008D196B">
          <w:rPr>
            <w:b/>
            <w:sz w:val="24"/>
          </w:rPr>
          <w:t>hein@furb.br</w:t>
        </w:r>
      </w:hyperlink>
      <w:r w:rsidR="008D196B" w:rsidRPr="008D196B">
        <w:rPr>
          <w:b/>
          <w:sz w:val="24"/>
        </w:rPr>
        <w:t xml:space="preserve"> </w:t>
      </w:r>
    </w:p>
    <w:p w:rsidR="000F7B4C" w:rsidRPr="008D196B" w:rsidRDefault="000F7B4C" w:rsidP="008D196B">
      <w:pPr>
        <w:jc w:val="right"/>
        <w:rPr>
          <w:b/>
          <w:sz w:val="32"/>
        </w:rPr>
      </w:pPr>
    </w:p>
    <w:p w:rsidR="000F7B4C" w:rsidRPr="00CE0B96" w:rsidRDefault="000F7B4C" w:rsidP="000F7B4C">
      <w:pPr>
        <w:jc w:val="center"/>
        <w:rPr>
          <w:b/>
          <w:color w:val="999999"/>
          <w:sz w:val="24"/>
          <w:szCs w:val="24"/>
        </w:rPr>
      </w:pPr>
    </w:p>
    <w:p w:rsidR="000F7B4C" w:rsidRPr="00CE0B96" w:rsidRDefault="000F7B4C" w:rsidP="000F7B4C">
      <w:pPr>
        <w:jc w:val="center"/>
        <w:rPr>
          <w:b/>
          <w:color w:val="999999"/>
          <w:sz w:val="24"/>
          <w:szCs w:val="24"/>
        </w:rPr>
      </w:pPr>
    </w:p>
    <w:p w:rsidR="000F7B4C" w:rsidRPr="00CE0B96" w:rsidRDefault="000F7B4C" w:rsidP="000F7B4C">
      <w:pPr>
        <w:jc w:val="both"/>
        <w:rPr>
          <w:b/>
          <w:sz w:val="24"/>
          <w:szCs w:val="24"/>
        </w:rPr>
      </w:pPr>
      <w:r w:rsidRPr="00CE0B96">
        <w:rPr>
          <w:b/>
          <w:sz w:val="24"/>
          <w:szCs w:val="24"/>
        </w:rPr>
        <w:t xml:space="preserve">Resumo: </w:t>
      </w:r>
      <w:r w:rsidRPr="00CE0B96">
        <w:rPr>
          <w:sz w:val="24"/>
          <w:szCs w:val="24"/>
        </w:rPr>
        <w:t>Os</w:t>
      </w:r>
      <w:r w:rsidRPr="00CE0B96">
        <w:rPr>
          <w:b/>
          <w:sz w:val="24"/>
          <w:szCs w:val="24"/>
        </w:rPr>
        <w:t xml:space="preserve"> </w:t>
      </w:r>
      <w:r w:rsidRPr="00CE0B96">
        <w:rPr>
          <w:sz w:val="24"/>
          <w:szCs w:val="24"/>
        </w:rPr>
        <w:t>comitês de auditoria surgiram nas empresas como instrumento para diminuição de irregularidades nas informações contábeis, ocasionadas principalmente por falhas nos controles internos, que em alguns casos resultaram em casos de falência empresarial. A presente pesquisa teve por objetivo analisar a relevância das informações contábeis em empresas brasileiras que possuíam comitê de auditoria. A metodologia utilizada foi descritiva, documental e quantitativa. A amostra do estudo correspondeu a 143 empresas no período de 2010 a 2015. Utilizou-se do modelo de Ball e Brown (1968) para se verificar o R² do modelo de relevância que as informações contábeis possuem para impactar o investidor e consequentemente o preço das ações entre as empresas que possuem comitê de auditoria e as empresas que não possuem comitê de auditoria. Os resultados demonstraram que o valor do preço das ações para as empresas que possuem comitê de auditoria é maior em relação às empresas que não possuem comitê de auditoria. Entretanto, quando analisado a relevância de informações contábeis tais como lucro líquido e patrimônio líquido para impactar a decisão de compra ou venda de ações no mercado, não se constatou diferença de relevância das informações entre empresas que possuem com as que não possuem comitê de auditoria. Este resultado revela que somente a presença de comitê de auditoria nas empresas analisadas não foi decisiva para estas terem maior relevância de suas informações em relação às demais empresas. De todo o modo, infere-se que características qualitativas de tal comitê podem contribuir para a maior relevância das informações contábeis.</w:t>
      </w:r>
    </w:p>
    <w:p w:rsidR="000F7B4C" w:rsidRPr="00CE0B96" w:rsidRDefault="000F7B4C" w:rsidP="000F7B4C">
      <w:pPr>
        <w:rPr>
          <w:b/>
          <w:sz w:val="24"/>
          <w:szCs w:val="24"/>
        </w:rPr>
      </w:pPr>
    </w:p>
    <w:p w:rsidR="000F7B4C" w:rsidRPr="00CE0B96" w:rsidRDefault="000F7B4C" w:rsidP="000F7B4C">
      <w:pPr>
        <w:jc w:val="both"/>
        <w:rPr>
          <w:sz w:val="24"/>
          <w:szCs w:val="24"/>
        </w:rPr>
      </w:pPr>
      <w:r w:rsidRPr="00CE0B96">
        <w:rPr>
          <w:b/>
          <w:sz w:val="24"/>
          <w:szCs w:val="24"/>
        </w:rPr>
        <w:t xml:space="preserve">Palavras-chave: </w:t>
      </w:r>
      <w:r w:rsidRPr="00CE0B96">
        <w:rPr>
          <w:sz w:val="24"/>
          <w:szCs w:val="24"/>
        </w:rPr>
        <w:t>Relevância da Informação Contábil; Comitê de Auditoria; Empresas Brasileiras; BMF&amp;BOVESPA.</w:t>
      </w:r>
    </w:p>
    <w:p w:rsidR="000F7B4C" w:rsidRPr="00CE0B96" w:rsidRDefault="000F7B4C" w:rsidP="000F7B4C">
      <w:pPr>
        <w:rPr>
          <w:sz w:val="24"/>
          <w:szCs w:val="24"/>
        </w:rPr>
      </w:pPr>
    </w:p>
    <w:p w:rsidR="000F7B4C" w:rsidRPr="00CE0B96" w:rsidRDefault="000F7B4C" w:rsidP="000F7B4C">
      <w:pPr>
        <w:rPr>
          <w:sz w:val="24"/>
          <w:szCs w:val="24"/>
        </w:rPr>
      </w:pPr>
      <w:r w:rsidRPr="00CE0B96">
        <w:rPr>
          <w:b/>
          <w:sz w:val="24"/>
          <w:szCs w:val="24"/>
        </w:rPr>
        <w:t xml:space="preserve">Linha Temática: </w:t>
      </w:r>
      <w:r w:rsidRPr="00CE0B96">
        <w:rPr>
          <w:sz w:val="24"/>
          <w:szCs w:val="24"/>
        </w:rPr>
        <w:t>Governança Corporativa.</w:t>
      </w:r>
    </w:p>
    <w:p w:rsidR="000F7B4C" w:rsidRPr="00CE0B96" w:rsidRDefault="000F7B4C" w:rsidP="000F7B4C">
      <w:pPr>
        <w:rPr>
          <w:sz w:val="24"/>
          <w:szCs w:val="24"/>
        </w:rPr>
      </w:pPr>
    </w:p>
    <w:p w:rsidR="007D3C88" w:rsidRPr="00CE0B96" w:rsidRDefault="007D3C88" w:rsidP="007D3C88">
      <w:pPr>
        <w:pStyle w:val="Ttulo"/>
      </w:pPr>
    </w:p>
    <w:p w:rsidR="008157A1" w:rsidRPr="00CE0B96" w:rsidRDefault="008157A1" w:rsidP="007D3C88">
      <w:pPr>
        <w:pStyle w:val="Ttulo"/>
      </w:pPr>
      <w:bookmarkStart w:id="28" w:name="_Toc492408950"/>
      <w:r w:rsidRPr="00CE0B96">
        <w:t>Taxonomia de Bloom: uma análise bibliométrica e sociométrica de periódicos internacionais</w:t>
      </w:r>
      <w:bookmarkEnd w:id="28"/>
    </w:p>
    <w:p w:rsidR="008157A1" w:rsidRPr="008D196B" w:rsidRDefault="008D196B" w:rsidP="008157A1">
      <w:pPr>
        <w:jc w:val="right"/>
        <w:rPr>
          <w:sz w:val="24"/>
          <w:szCs w:val="24"/>
        </w:rPr>
      </w:pPr>
      <w:r w:rsidRPr="008D196B">
        <w:rPr>
          <w:sz w:val="24"/>
          <w:szCs w:val="24"/>
        </w:rPr>
        <w:t xml:space="preserve">Ivan Rafael </w:t>
      </w:r>
      <w:proofErr w:type="spellStart"/>
      <w:r w:rsidRPr="008D196B">
        <w:rPr>
          <w:sz w:val="24"/>
          <w:szCs w:val="24"/>
        </w:rPr>
        <w:t>Defaveri</w:t>
      </w:r>
      <w:proofErr w:type="spellEnd"/>
    </w:p>
    <w:p w:rsidR="008D196B" w:rsidRPr="00CE0B96" w:rsidRDefault="008D196B" w:rsidP="008D196B">
      <w:pPr>
        <w:pStyle w:val="Subttulo"/>
        <w:rPr>
          <w:rFonts w:eastAsia="Times New Roman" w:cs="Times New Roman"/>
          <w:iCs w:val="0"/>
          <w:spacing w:val="0"/>
        </w:rPr>
      </w:pPr>
      <w:r w:rsidRPr="00CE0B96">
        <w:rPr>
          <w:rFonts w:eastAsia="Times New Roman" w:cs="Times New Roman"/>
          <w:iCs w:val="0"/>
          <w:spacing w:val="0"/>
        </w:rPr>
        <w:t>Universidad</w:t>
      </w:r>
      <w:r>
        <w:rPr>
          <w:rFonts w:eastAsia="Times New Roman" w:cs="Times New Roman"/>
          <w:iCs w:val="0"/>
          <w:spacing w:val="0"/>
        </w:rPr>
        <w:t>e Estadual do Oeste do Paraná (</w:t>
      </w:r>
      <w:r w:rsidRPr="00CE0B96">
        <w:rPr>
          <w:rFonts w:eastAsia="Times New Roman" w:cs="Times New Roman"/>
          <w:iCs w:val="0"/>
          <w:spacing w:val="0"/>
        </w:rPr>
        <w:t>UNIOESTE</w:t>
      </w:r>
      <w:r>
        <w:rPr>
          <w:rFonts w:eastAsia="Times New Roman" w:cs="Times New Roman"/>
          <w:iCs w:val="0"/>
          <w:spacing w:val="0"/>
        </w:rPr>
        <w:t>)</w:t>
      </w:r>
    </w:p>
    <w:p w:rsidR="008157A1" w:rsidRPr="008D196B" w:rsidRDefault="008157A1" w:rsidP="008157A1">
      <w:pPr>
        <w:jc w:val="right"/>
        <w:rPr>
          <w:b/>
          <w:sz w:val="24"/>
        </w:rPr>
      </w:pPr>
      <w:r w:rsidRPr="008D196B">
        <w:rPr>
          <w:b/>
          <w:sz w:val="24"/>
        </w:rPr>
        <w:t>ivandefaveri@hotmail.com</w:t>
      </w:r>
    </w:p>
    <w:p w:rsidR="008157A1" w:rsidRPr="00CE0B96" w:rsidRDefault="008157A1" w:rsidP="008157A1">
      <w:pPr>
        <w:jc w:val="right"/>
        <w:rPr>
          <w:sz w:val="24"/>
          <w:szCs w:val="24"/>
        </w:rPr>
      </w:pPr>
    </w:p>
    <w:p w:rsidR="008157A1" w:rsidRPr="008D196B" w:rsidRDefault="008D196B" w:rsidP="008157A1">
      <w:pPr>
        <w:jc w:val="right"/>
        <w:rPr>
          <w:sz w:val="24"/>
          <w:szCs w:val="24"/>
        </w:rPr>
      </w:pPr>
      <w:r w:rsidRPr="008D196B">
        <w:rPr>
          <w:sz w:val="24"/>
          <w:szCs w:val="24"/>
        </w:rPr>
        <w:t xml:space="preserve">Juliano Francisco </w:t>
      </w:r>
      <w:proofErr w:type="spellStart"/>
      <w:r w:rsidRPr="008D196B">
        <w:rPr>
          <w:sz w:val="24"/>
          <w:szCs w:val="24"/>
        </w:rPr>
        <w:t>Baldissera</w:t>
      </w:r>
      <w:proofErr w:type="spellEnd"/>
    </w:p>
    <w:p w:rsidR="008D196B" w:rsidRPr="00CE0B96" w:rsidRDefault="008D196B" w:rsidP="008D196B">
      <w:pPr>
        <w:pStyle w:val="Subttulo"/>
        <w:rPr>
          <w:rFonts w:eastAsia="Times New Roman" w:cs="Times New Roman"/>
          <w:iCs w:val="0"/>
          <w:spacing w:val="0"/>
        </w:rPr>
      </w:pPr>
      <w:r w:rsidRPr="00CE0B96">
        <w:rPr>
          <w:rFonts w:eastAsia="Times New Roman" w:cs="Times New Roman"/>
          <w:iCs w:val="0"/>
          <w:spacing w:val="0"/>
        </w:rPr>
        <w:t>Universidad</w:t>
      </w:r>
      <w:r>
        <w:rPr>
          <w:rFonts w:eastAsia="Times New Roman" w:cs="Times New Roman"/>
          <w:iCs w:val="0"/>
          <w:spacing w:val="0"/>
        </w:rPr>
        <w:t>e Estadual do Oeste do Paraná (</w:t>
      </w:r>
      <w:r w:rsidRPr="00CE0B96">
        <w:rPr>
          <w:rFonts w:eastAsia="Times New Roman" w:cs="Times New Roman"/>
          <w:iCs w:val="0"/>
          <w:spacing w:val="0"/>
        </w:rPr>
        <w:t>UNIOESTE</w:t>
      </w:r>
      <w:r>
        <w:rPr>
          <w:rFonts w:eastAsia="Times New Roman" w:cs="Times New Roman"/>
          <w:iCs w:val="0"/>
          <w:spacing w:val="0"/>
        </w:rPr>
        <w:t>)</w:t>
      </w:r>
    </w:p>
    <w:p w:rsidR="008157A1" w:rsidRPr="008D196B" w:rsidRDefault="008157A1" w:rsidP="008157A1">
      <w:pPr>
        <w:jc w:val="right"/>
        <w:rPr>
          <w:b/>
          <w:sz w:val="24"/>
        </w:rPr>
      </w:pPr>
      <w:r w:rsidRPr="008D196B">
        <w:rPr>
          <w:b/>
          <w:sz w:val="24"/>
        </w:rPr>
        <w:t>Juliano.baldissera@hotmail.com</w:t>
      </w:r>
    </w:p>
    <w:p w:rsidR="008157A1" w:rsidRPr="00CE0B96" w:rsidRDefault="008157A1" w:rsidP="008157A1">
      <w:pPr>
        <w:jc w:val="right"/>
        <w:rPr>
          <w:sz w:val="24"/>
          <w:szCs w:val="24"/>
        </w:rPr>
      </w:pPr>
    </w:p>
    <w:p w:rsidR="008157A1" w:rsidRPr="008D196B" w:rsidRDefault="008D196B" w:rsidP="008157A1">
      <w:pPr>
        <w:jc w:val="right"/>
        <w:rPr>
          <w:sz w:val="24"/>
          <w:szCs w:val="24"/>
        </w:rPr>
      </w:pPr>
      <w:r w:rsidRPr="008D196B">
        <w:rPr>
          <w:sz w:val="24"/>
          <w:szCs w:val="24"/>
        </w:rPr>
        <w:t xml:space="preserve">Sidnei </w:t>
      </w:r>
      <w:proofErr w:type="spellStart"/>
      <w:r w:rsidRPr="008D196B">
        <w:rPr>
          <w:sz w:val="24"/>
          <w:szCs w:val="24"/>
        </w:rPr>
        <w:t>Celerino</w:t>
      </w:r>
      <w:proofErr w:type="spellEnd"/>
      <w:r w:rsidRPr="008D196B">
        <w:rPr>
          <w:sz w:val="24"/>
          <w:szCs w:val="24"/>
        </w:rPr>
        <w:t xml:space="preserve"> da Silva</w:t>
      </w:r>
    </w:p>
    <w:p w:rsidR="008D196B" w:rsidRPr="00CE0B96" w:rsidRDefault="008D196B" w:rsidP="008D196B">
      <w:pPr>
        <w:pStyle w:val="Subttulo"/>
        <w:rPr>
          <w:rFonts w:eastAsia="Times New Roman" w:cs="Times New Roman"/>
          <w:iCs w:val="0"/>
          <w:spacing w:val="0"/>
        </w:rPr>
      </w:pPr>
      <w:r w:rsidRPr="00CE0B96">
        <w:rPr>
          <w:rFonts w:eastAsia="Times New Roman" w:cs="Times New Roman"/>
          <w:iCs w:val="0"/>
          <w:spacing w:val="0"/>
        </w:rPr>
        <w:t>Universidad</w:t>
      </w:r>
      <w:r>
        <w:rPr>
          <w:rFonts w:eastAsia="Times New Roman" w:cs="Times New Roman"/>
          <w:iCs w:val="0"/>
          <w:spacing w:val="0"/>
        </w:rPr>
        <w:t>e Estadual do Oeste do Paraná (</w:t>
      </w:r>
      <w:r w:rsidRPr="00CE0B96">
        <w:rPr>
          <w:rFonts w:eastAsia="Times New Roman" w:cs="Times New Roman"/>
          <w:iCs w:val="0"/>
          <w:spacing w:val="0"/>
        </w:rPr>
        <w:t>UNIOESTE</w:t>
      </w:r>
      <w:r>
        <w:rPr>
          <w:rFonts w:eastAsia="Times New Roman" w:cs="Times New Roman"/>
          <w:iCs w:val="0"/>
          <w:spacing w:val="0"/>
        </w:rPr>
        <w:t>)</w:t>
      </w:r>
    </w:p>
    <w:p w:rsidR="008157A1" w:rsidRPr="008D196B" w:rsidRDefault="008157A1" w:rsidP="008157A1">
      <w:pPr>
        <w:jc w:val="right"/>
        <w:rPr>
          <w:b/>
          <w:sz w:val="24"/>
        </w:rPr>
      </w:pPr>
      <w:r w:rsidRPr="008D196B">
        <w:rPr>
          <w:b/>
          <w:sz w:val="24"/>
        </w:rPr>
        <w:t>sidneicelerino@yahoo.com.br</w:t>
      </w:r>
    </w:p>
    <w:p w:rsidR="008157A1" w:rsidRPr="00CE0B96" w:rsidRDefault="008157A1" w:rsidP="008157A1">
      <w:pPr>
        <w:jc w:val="right"/>
        <w:rPr>
          <w:b/>
          <w:i/>
          <w:color w:val="808080"/>
          <w:sz w:val="24"/>
          <w:szCs w:val="24"/>
        </w:rPr>
      </w:pPr>
    </w:p>
    <w:p w:rsidR="008157A1" w:rsidRPr="00CE0B96" w:rsidRDefault="008157A1" w:rsidP="008157A1">
      <w:pPr>
        <w:jc w:val="both"/>
        <w:rPr>
          <w:sz w:val="24"/>
          <w:szCs w:val="24"/>
        </w:rPr>
      </w:pPr>
      <w:r w:rsidRPr="00CE0B96">
        <w:rPr>
          <w:b/>
          <w:sz w:val="24"/>
          <w:szCs w:val="24"/>
        </w:rPr>
        <w:t xml:space="preserve">Resumo: </w:t>
      </w:r>
      <w:r w:rsidRPr="00CE0B96">
        <w:rPr>
          <w:sz w:val="24"/>
          <w:szCs w:val="24"/>
        </w:rPr>
        <w:t xml:space="preserve">Esse estudo analisou a produção cientifica, em periódicos internacionais indexados na base </w:t>
      </w:r>
      <w:proofErr w:type="spellStart"/>
      <w:r w:rsidRPr="00CE0B96">
        <w:rPr>
          <w:sz w:val="24"/>
          <w:szCs w:val="24"/>
        </w:rPr>
        <w:t>Scopus</w:t>
      </w:r>
      <w:proofErr w:type="spellEnd"/>
      <w:r w:rsidRPr="00CE0B96">
        <w:rPr>
          <w:sz w:val="24"/>
          <w:szCs w:val="24"/>
        </w:rPr>
        <w:t xml:space="preserve">, com a temática Taxonomia de Bloom, no âmbito das áreas da Contabilidade e de Negócios. O estudo foi descritivo, abordando o problema de forma quantitativa, valendo-se da análise documental. Delineou-se esta pesquisa por meio dos métodos próprios da pesquisa </w:t>
      </w:r>
      <w:proofErr w:type="spellStart"/>
      <w:r w:rsidRPr="00CE0B96">
        <w:rPr>
          <w:sz w:val="24"/>
          <w:szCs w:val="24"/>
        </w:rPr>
        <w:t>bibliométrica</w:t>
      </w:r>
      <w:proofErr w:type="spellEnd"/>
      <w:r w:rsidRPr="00CE0B96">
        <w:rPr>
          <w:sz w:val="24"/>
          <w:szCs w:val="24"/>
        </w:rPr>
        <w:t xml:space="preserve"> e sociométrica. Para tanto, foi feita a tabulação em planilha de MS Excel®, identificando título, temas, ano da publicação, autores, número de citações e instituições dos autores, com a formação de redes de interação entre instituições e autores, bem como nuvem de palavras mais citadas. A análise </w:t>
      </w:r>
      <w:proofErr w:type="spellStart"/>
      <w:r w:rsidRPr="00CE0B96">
        <w:rPr>
          <w:sz w:val="24"/>
          <w:szCs w:val="24"/>
        </w:rPr>
        <w:t>bibliométrica</w:t>
      </w:r>
      <w:proofErr w:type="spellEnd"/>
      <w:r w:rsidRPr="00CE0B96">
        <w:rPr>
          <w:sz w:val="24"/>
          <w:szCs w:val="24"/>
        </w:rPr>
        <w:t xml:space="preserve"> contou com o suporte do MS Excel®, enquanto que a </w:t>
      </w:r>
      <w:proofErr w:type="spellStart"/>
      <w:r w:rsidRPr="00CE0B96">
        <w:rPr>
          <w:sz w:val="24"/>
          <w:szCs w:val="24"/>
        </w:rPr>
        <w:t>sociometria</w:t>
      </w:r>
      <w:proofErr w:type="spellEnd"/>
      <w:r w:rsidRPr="00CE0B96">
        <w:rPr>
          <w:sz w:val="24"/>
          <w:szCs w:val="24"/>
        </w:rPr>
        <w:t xml:space="preserve"> utilizou-se </w:t>
      </w:r>
      <w:proofErr w:type="gramStart"/>
      <w:r w:rsidRPr="00CE0B96">
        <w:rPr>
          <w:sz w:val="24"/>
          <w:szCs w:val="24"/>
        </w:rPr>
        <w:t>dos software</w:t>
      </w:r>
      <w:proofErr w:type="gramEnd"/>
      <w:r w:rsidRPr="00CE0B96">
        <w:rPr>
          <w:sz w:val="24"/>
          <w:szCs w:val="24"/>
        </w:rPr>
        <w:t xml:space="preserve"> UCINET 6® para a elaboração das redes e o NVIVO® para a frequência de palavras e elaboração da </w:t>
      </w:r>
      <w:proofErr w:type="spellStart"/>
      <w:r w:rsidRPr="00CE0B96">
        <w:rPr>
          <w:sz w:val="24"/>
          <w:szCs w:val="24"/>
        </w:rPr>
        <w:t>wordcloud</w:t>
      </w:r>
      <w:proofErr w:type="spellEnd"/>
      <w:r w:rsidRPr="00CE0B96">
        <w:rPr>
          <w:sz w:val="24"/>
          <w:szCs w:val="24"/>
        </w:rPr>
        <w:t xml:space="preserve">. Esta pesquisa concluir que apesar de taxonomia ter sido criada em 1956, os estudos relacionados à área de negócios e contábil somente surgiram a partir de 1990, e somente na década de 2010 que houve uma evolução significativa. Os EUA e Reino Unido foram os países com maio número de publicações, sendo nove para cada um. Poucos periódicos concentraram o maior número de publicações, o </w:t>
      </w:r>
      <w:proofErr w:type="spellStart"/>
      <w:r w:rsidRPr="00CE0B96">
        <w:rPr>
          <w:sz w:val="24"/>
          <w:szCs w:val="24"/>
        </w:rPr>
        <w:t>Journal</w:t>
      </w:r>
      <w:proofErr w:type="spellEnd"/>
      <w:r w:rsidRPr="00CE0B96">
        <w:rPr>
          <w:sz w:val="24"/>
          <w:szCs w:val="24"/>
        </w:rPr>
        <w:t xml:space="preserve"> </w:t>
      </w:r>
      <w:proofErr w:type="spellStart"/>
      <w:r w:rsidRPr="00CE0B96">
        <w:rPr>
          <w:sz w:val="24"/>
          <w:szCs w:val="24"/>
        </w:rPr>
        <w:t>of</w:t>
      </w:r>
      <w:proofErr w:type="spellEnd"/>
      <w:r w:rsidRPr="00CE0B96">
        <w:rPr>
          <w:sz w:val="24"/>
          <w:szCs w:val="24"/>
        </w:rPr>
        <w:t xml:space="preserve"> Management </w:t>
      </w:r>
      <w:proofErr w:type="spellStart"/>
      <w:r w:rsidRPr="00CE0B96">
        <w:rPr>
          <w:sz w:val="24"/>
          <w:szCs w:val="24"/>
        </w:rPr>
        <w:t>Education</w:t>
      </w:r>
      <w:proofErr w:type="spellEnd"/>
      <w:r w:rsidRPr="00CE0B96">
        <w:rPr>
          <w:sz w:val="24"/>
          <w:szCs w:val="24"/>
        </w:rPr>
        <w:t xml:space="preserve"> conteve três publicações, e o </w:t>
      </w:r>
      <w:proofErr w:type="spellStart"/>
      <w:r w:rsidRPr="00CE0B96">
        <w:rPr>
          <w:sz w:val="24"/>
          <w:szCs w:val="24"/>
        </w:rPr>
        <w:t>Journal</w:t>
      </w:r>
      <w:proofErr w:type="spellEnd"/>
      <w:r w:rsidRPr="00CE0B96">
        <w:rPr>
          <w:sz w:val="24"/>
          <w:szCs w:val="24"/>
        </w:rPr>
        <w:t xml:space="preserve"> </w:t>
      </w:r>
      <w:proofErr w:type="spellStart"/>
      <w:r w:rsidRPr="00CE0B96">
        <w:rPr>
          <w:sz w:val="24"/>
          <w:szCs w:val="24"/>
        </w:rPr>
        <w:t>of</w:t>
      </w:r>
      <w:proofErr w:type="spellEnd"/>
      <w:r w:rsidRPr="00CE0B96">
        <w:rPr>
          <w:sz w:val="24"/>
          <w:szCs w:val="24"/>
        </w:rPr>
        <w:t xml:space="preserve"> </w:t>
      </w:r>
      <w:proofErr w:type="spellStart"/>
      <w:r w:rsidRPr="00CE0B96">
        <w:rPr>
          <w:sz w:val="24"/>
          <w:szCs w:val="24"/>
        </w:rPr>
        <w:t>Accounting</w:t>
      </w:r>
      <w:proofErr w:type="spellEnd"/>
      <w:r w:rsidRPr="00CE0B96">
        <w:rPr>
          <w:sz w:val="24"/>
          <w:szCs w:val="24"/>
        </w:rPr>
        <w:t xml:space="preserve"> </w:t>
      </w:r>
      <w:proofErr w:type="spellStart"/>
      <w:r w:rsidRPr="00CE0B96">
        <w:rPr>
          <w:sz w:val="24"/>
          <w:szCs w:val="24"/>
        </w:rPr>
        <w:t>Education</w:t>
      </w:r>
      <w:proofErr w:type="spellEnd"/>
      <w:r w:rsidRPr="00CE0B96">
        <w:rPr>
          <w:sz w:val="24"/>
          <w:szCs w:val="24"/>
        </w:rPr>
        <w:t xml:space="preserve"> duas. Não </w:t>
      </w:r>
      <w:proofErr w:type="gramStart"/>
      <w:r w:rsidRPr="00CE0B96">
        <w:rPr>
          <w:sz w:val="24"/>
          <w:szCs w:val="24"/>
        </w:rPr>
        <w:t>identificou-se</w:t>
      </w:r>
      <w:proofErr w:type="gramEnd"/>
      <w:r w:rsidRPr="00CE0B96">
        <w:rPr>
          <w:sz w:val="24"/>
          <w:szCs w:val="24"/>
        </w:rPr>
        <w:t xml:space="preserve"> redes de cooperação entre autores e instituições estabelecidas sobre o tema. Os temas desses estudos ainda estão restritos a área de educação, não sendo aplicados em ambientes empresariais. As leis de </w:t>
      </w:r>
      <w:proofErr w:type="spellStart"/>
      <w:r w:rsidRPr="00CE0B96">
        <w:rPr>
          <w:sz w:val="24"/>
          <w:szCs w:val="24"/>
        </w:rPr>
        <w:t>Bradford</w:t>
      </w:r>
      <w:proofErr w:type="spellEnd"/>
      <w:r w:rsidRPr="00CE0B96">
        <w:rPr>
          <w:sz w:val="24"/>
          <w:szCs w:val="24"/>
        </w:rPr>
        <w:t xml:space="preserve"> e </w:t>
      </w:r>
      <w:proofErr w:type="spellStart"/>
      <w:r w:rsidRPr="00CE0B96">
        <w:rPr>
          <w:sz w:val="24"/>
          <w:szCs w:val="24"/>
        </w:rPr>
        <w:t>Lotka</w:t>
      </w:r>
      <w:proofErr w:type="spellEnd"/>
      <w:r w:rsidRPr="00CE0B96">
        <w:rPr>
          <w:sz w:val="24"/>
          <w:szCs w:val="24"/>
        </w:rPr>
        <w:t xml:space="preserve"> foram refutadas neste estudo, somente confirmando-se a lei de </w:t>
      </w:r>
      <w:proofErr w:type="spellStart"/>
      <w:r w:rsidRPr="00CE0B96">
        <w:rPr>
          <w:sz w:val="24"/>
          <w:szCs w:val="24"/>
        </w:rPr>
        <w:t>Zipf</w:t>
      </w:r>
      <w:proofErr w:type="spellEnd"/>
      <w:r w:rsidRPr="00CE0B96">
        <w:rPr>
          <w:sz w:val="24"/>
          <w:szCs w:val="24"/>
        </w:rPr>
        <w:t>, mas deve-se ao fato de esse tema em pesquisas ainda estar em um momento inicial.</w:t>
      </w:r>
    </w:p>
    <w:p w:rsidR="008157A1" w:rsidRPr="00CE0B96" w:rsidRDefault="008157A1" w:rsidP="008157A1">
      <w:pPr>
        <w:jc w:val="both"/>
        <w:rPr>
          <w:sz w:val="24"/>
          <w:szCs w:val="24"/>
        </w:rPr>
      </w:pPr>
    </w:p>
    <w:p w:rsidR="008157A1" w:rsidRPr="00CE0B96" w:rsidRDefault="008157A1" w:rsidP="008157A1">
      <w:pPr>
        <w:rPr>
          <w:sz w:val="24"/>
          <w:szCs w:val="24"/>
        </w:rPr>
      </w:pPr>
      <w:r w:rsidRPr="00CE0B96">
        <w:rPr>
          <w:b/>
          <w:sz w:val="24"/>
          <w:szCs w:val="24"/>
        </w:rPr>
        <w:t xml:space="preserve">Palavras chave: </w:t>
      </w:r>
      <w:r w:rsidRPr="00CE0B96">
        <w:rPr>
          <w:sz w:val="24"/>
          <w:szCs w:val="24"/>
        </w:rPr>
        <w:t xml:space="preserve">Taxonomia de Bloom; Contabilidade e Negócios; </w:t>
      </w:r>
      <w:proofErr w:type="spellStart"/>
      <w:r w:rsidRPr="00CE0B96">
        <w:rPr>
          <w:sz w:val="24"/>
          <w:szCs w:val="24"/>
        </w:rPr>
        <w:t>Bibliometria</w:t>
      </w:r>
      <w:proofErr w:type="spellEnd"/>
      <w:r w:rsidRPr="00CE0B96">
        <w:rPr>
          <w:sz w:val="24"/>
          <w:szCs w:val="24"/>
        </w:rPr>
        <w:t xml:space="preserve">; </w:t>
      </w:r>
      <w:proofErr w:type="spellStart"/>
      <w:r w:rsidRPr="00CE0B96">
        <w:rPr>
          <w:sz w:val="24"/>
          <w:szCs w:val="24"/>
        </w:rPr>
        <w:t>Sociometria</w:t>
      </w:r>
      <w:proofErr w:type="spellEnd"/>
      <w:r w:rsidRPr="00CE0B96">
        <w:rPr>
          <w:sz w:val="24"/>
          <w:szCs w:val="24"/>
        </w:rPr>
        <w:t>.</w:t>
      </w:r>
    </w:p>
    <w:p w:rsidR="008157A1" w:rsidRPr="00CE0B96" w:rsidRDefault="008157A1" w:rsidP="008157A1">
      <w:pPr>
        <w:rPr>
          <w:sz w:val="24"/>
          <w:szCs w:val="24"/>
        </w:rPr>
      </w:pPr>
    </w:p>
    <w:p w:rsidR="008157A1" w:rsidRPr="00CE0B96" w:rsidRDefault="008157A1" w:rsidP="008157A1">
      <w:pPr>
        <w:rPr>
          <w:sz w:val="24"/>
          <w:szCs w:val="24"/>
        </w:rPr>
      </w:pPr>
      <w:r w:rsidRPr="00CE0B96">
        <w:rPr>
          <w:b/>
          <w:sz w:val="24"/>
          <w:szCs w:val="24"/>
        </w:rPr>
        <w:t>Linha temática</w:t>
      </w:r>
      <w:r w:rsidRPr="00CE0B96">
        <w:rPr>
          <w:sz w:val="24"/>
          <w:szCs w:val="24"/>
        </w:rPr>
        <w:t>: Tecnologias e técnicas de ensino, abordagens normativa, positiva, axiomática, semiótica e histórica</w:t>
      </w:r>
    </w:p>
    <w:p w:rsidR="008157A1" w:rsidRPr="00CE0B96" w:rsidRDefault="008157A1" w:rsidP="008157A1">
      <w:pPr>
        <w:tabs>
          <w:tab w:val="left" w:pos="567"/>
        </w:tabs>
      </w:pPr>
      <w:r w:rsidRPr="00CE0B96">
        <w:rPr>
          <w:u w:val="single"/>
        </w:rPr>
        <w:t xml:space="preserve"> </w:t>
      </w:r>
    </w:p>
    <w:p w:rsidR="000F7B4C" w:rsidRPr="00CE0B96" w:rsidRDefault="000F7B4C" w:rsidP="000F7B4C">
      <w:pPr>
        <w:pStyle w:val="Normal1"/>
      </w:pPr>
    </w:p>
    <w:p w:rsidR="008157A1" w:rsidRPr="00CE0B96" w:rsidRDefault="008157A1" w:rsidP="000F7B4C">
      <w:pPr>
        <w:pStyle w:val="Normal1"/>
      </w:pPr>
    </w:p>
    <w:p w:rsidR="008157A1" w:rsidRPr="00CE0B96" w:rsidRDefault="008157A1" w:rsidP="000F7B4C">
      <w:pPr>
        <w:pStyle w:val="Normal1"/>
      </w:pPr>
    </w:p>
    <w:p w:rsidR="007D3C88" w:rsidRPr="00CE0B96" w:rsidRDefault="007D3C88" w:rsidP="007D3C88">
      <w:pPr>
        <w:pStyle w:val="Ttulo"/>
      </w:pPr>
    </w:p>
    <w:p w:rsidR="008157A1" w:rsidRPr="00CE0B96" w:rsidRDefault="008157A1" w:rsidP="007D3C88">
      <w:pPr>
        <w:pStyle w:val="Ttulo"/>
        <w:rPr>
          <w:color w:val="999999"/>
        </w:rPr>
      </w:pPr>
      <w:bookmarkStart w:id="29" w:name="_Toc492408951"/>
      <w:r w:rsidRPr="00CE0B96">
        <w:t>Gerenciamento de resultados em companhias do setor de construção civil: reflexos da convergência aos padrões contábeis internacionais</w:t>
      </w:r>
      <w:bookmarkEnd w:id="29"/>
    </w:p>
    <w:p w:rsidR="008157A1" w:rsidRPr="008D196B" w:rsidRDefault="008157A1" w:rsidP="008157A1">
      <w:pPr>
        <w:jc w:val="right"/>
        <w:rPr>
          <w:sz w:val="24"/>
          <w:szCs w:val="24"/>
        </w:rPr>
      </w:pPr>
      <w:r w:rsidRPr="008D196B">
        <w:rPr>
          <w:sz w:val="24"/>
          <w:szCs w:val="24"/>
        </w:rPr>
        <w:t xml:space="preserve">Juliano Francisco </w:t>
      </w:r>
      <w:proofErr w:type="spellStart"/>
      <w:r w:rsidRPr="008D196B">
        <w:rPr>
          <w:sz w:val="24"/>
          <w:szCs w:val="24"/>
        </w:rPr>
        <w:t>Baldissera</w:t>
      </w:r>
      <w:proofErr w:type="spellEnd"/>
    </w:p>
    <w:p w:rsidR="008D196B" w:rsidRPr="00CE0B96" w:rsidRDefault="008D196B" w:rsidP="008D196B">
      <w:pPr>
        <w:pStyle w:val="Subttulo"/>
        <w:rPr>
          <w:rFonts w:eastAsia="Times New Roman" w:cs="Times New Roman"/>
          <w:iCs w:val="0"/>
          <w:spacing w:val="0"/>
        </w:rPr>
      </w:pPr>
      <w:r w:rsidRPr="00CE0B96">
        <w:rPr>
          <w:rFonts w:eastAsia="Times New Roman" w:cs="Times New Roman"/>
          <w:iCs w:val="0"/>
          <w:spacing w:val="0"/>
        </w:rPr>
        <w:t>Universidad</w:t>
      </w:r>
      <w:r>
        <w:rPr>
          <w:rFonts w:eastAsia="Times New Roman" w:cs="Times New Roman"/>
          <w:iCs w:val="0"/>
          <w:spacing w:val="0"/>
        </w:rPr>
        <w:t>e Estadual do Oeste do Paraná (</w:t>
      </w:r>
      <w:r w:rsidRPr="00CE0B96">
        <w:rPr>
          <w:rFonts w:eastAsia="Times New Roman" w:cs="Times New Roman"/>
          <w:iCs w:val="0"/>
          <w:spacing w:val="0"/>
        </w:rPr>
        <w:t>UNIOESTE</w:t>
      </w:r>
      <w:r>
        <w:rPr>
          <w:rFonts w:eastAsia="Times New Roman" w:cs="Times New Roman"/>
          <w:iCs w:val="0"/>
          <w:spacing w:val="0"/>
        </w:rPr>
        <w:t>)</w:t>
      </w:r>
    </w:p>
    <w:p w:rsidR="008157A1" w:rsidRPr="00CE0B96" w:rsidRDefault="008157A1" w:rsidP="008157A1">
      <w:pPr>
        <w:jc w:val="right"/>
        <w:rPr>
          <w:b/>
          <w:sz w:val="24"/>
          <w:szCs w:val="24"/>
        </w:rPr>
      </w:pPr>
      <w:r w:rsidRPr="00CE0B96">
        <w:rPr>
          <w:b/>
          <w:i/>
          <w:sz w:val="24"/>
          <w:szCs w:val="24"/>
        </w:rPr>
        <w:t>Juliano.baldissera@hotmail.com</w:t>
      </w:r>
    </w:p>
    <w:p w:rsidR="008157A1" w:rsidRPr="00CE0B96" w:rsidRDefault="008157A1" w:rsidP="008157A1">
      <w:pPr>
        <w:jc w:val="right"/>
        <w:rPr>
          <w:b/>
          <w:sz w:val="24"/>
          <w:szCs w:val="24"/>
        </w:rPr>
      </w:pPr>
    </w:p>
    <w:p w:rsidR="008157A1" w:rsidRPr="008D196B" w:rsidRDefault="008157A1" w:rsidP="008157A1">
      <w:pPr>
        <w:jc w:val="right"/>
        <w:rPr>
          <w:sz w:val="24"/>
          <w:szCs w:val="24"/>
        </w:rPr>
      </w:pPr>
      <w:proofErr w:type="spellStart"/>
      <w:r w:rsidRPr="008D196B">
        <w:rPr>
          <w:sz w:val="24"/>
          <w:szCs w:val="24"/>
        </w:rPr>
        <w:t>Adhmir</w:t>
      </w:r>
      <w:proofErr w:type="spellEnd"/>
      <w:r w:rsidRPr="008D196B">
        <w:rPr>
          <w:sz w:val="24"/>
          <w:szCs w:val="24"/>
        </w:rPr>
        <w:t xml:space="preserve"> Renan </w:t>
      </w:r>
      <w:proofErr w:type="spellStart"/>
      <w:r w:rsidRPr="008D196B">
        <w:rPr>
          <w:sz w:val="24"/>
          <w:szCs w:val="24"/>
        </w:rPr>
        <w:t>Voltolini</w:t>
      </w:r>
      <w:proofErr w:type="spellEnd"/>
      <w:r w:rsidRPr="008D196B">
        <w:rPr>
          <w:sz w:val="24"/>
          <w:szCs w:val="24"/>
        </w:rPr>
        <w:t xml:space="preserve"> Gomes</w:t>
      </w:r>
    </w:p>
    <w:p w:rsidR="008D196B" w:rsidRPr="00CE0B96" w:rsidRDefault="008D196B" w:rsidP="008D196B">
      <w:pPr>
        <w:pStyle w:val="Subttulo"/>
        <w:rPr>
          <w:rFonts w:eastAsia="Times New Roman" w:cs="Times New Roman"/>
          <w:iCs w:val="0"/>
          <w:spacing w:val="0"/>
        </w:rPr>
      </w:pPr>
      <w:r w:rsidRPr="00CE0B96">
        <w:rPr>
          <w:rFonts w:eastAsia="Times New Roman" w:cs="Times New Roman"/>
          <w:iCs w:val="0"/>
          <w:spacing w:val="0"/>
        </w:rPr>
        <w:t>Universidad</w:t>
      </w:r>
      <w:r>
        <w:rPr>
          <w:rFonts w:eastAsia="Times New Roman" w:cs="Times New Roman"/>
          <w:iCs w:val="0"/>
          <w:spacing w:val="0"/>
        </w:rPr>
        <w:t>e Estadual do Oeste do Paraná (</w:t>
      </w:r>
      <w:r w:rsidRPr="00CE0B96">
        <w:rPr>
          <w:rFonts w:eastAsia="Times New Roman" w:cs="Times New Roman"/>
          <w:iCs w:val="0"/>
          <w:spacing w:val="0"/>
        </w:rPr>
        <w:t>UNIOESTE</w:t>
      </w:r>
      <w:r>
        <w:rPr>
          <w:rFonts w:eastAsia="Times New Roman" w:cs="Times New Roman"/>
          <w:iCs w:val="0"/>
          <w:spacing w:val="0"/>
        </w:rPr>
        <w:t>)</w:t>
      </w:r>
    </w:p>
    <w:p w:rsidR="008157A1" w:rsidRPr="00CE0B96" w:rsidRDefault="008157A1" w:rsidP="008157A1">
      <w:pPr>
        <w:jc w:val="right"/>
        <w:rPr>
          <w:b/>
          <w:i/>
          <w:sz w:val="24"/>
          <w:szCs w:val="24"/>
        </w:rPr>
      </w:pPr>
      <w:r w:rsidRPr="00CE0B96">
        <w:rPr>
          <w:b/>
          <w:i/>
          <w:sz w:val="24"/>
          <w:szCs w:val="24"/>
        </w:rPr>
        <w:t>adhmir.renan@gmail.com</w:t>
      </w:r>
    </w:p>
    <w:p w:rsidR="008157A1" w:rsidRPr="00CE0B96" w:rsidRDefault="008157A1" w:rsidP="008157A1">
      <w:pPr>
        <w:jc w:val="right"/>
        <w:rPr>
          <w:b/>
          <w:i/>
          <w:sz w:val="24"/>
          <w:szCs w:val="24"/>
        </w:rPr>
      </w:pPr>
    </w:p>
    <w:p w:rsidR="008157A1" w:rsidRPr="008D196B" w:rsidRDefault="008157A1" w:rsidP="008157A1">
      <w:pPr>
        <w:jc w:val="right"/>
        <w:rPr>
          <w:sz w:val="24"/>
          <w:szCs w:val="24"/>
        </w:rPr>
      </w:pPr>
      <w:r w:rsidRPr="008D196B">
        <w:rPr>
          <w:sz w:val="24"/>
          <w:szCs w:val="24"/>
        </w:rPr>
        <w:t>Regina Silva</w:t>
      </w:r>
    </w:p>
    <w:p w:rsidR="008D196B" w:rsidRPr="00CE0B96" w:rsidRDefault="008D196B" w:rsidP="008D196B">
      <w:pPr>
        <w:pStyle w:val="Subttulo"/>
        <w:rPr>
          <w:rFonts w:eastAsia="Times New Roman" w:cs="Times New Roman"/>
          <w:iCs w:val="0"/>
          <w:spacing w:val="0"/>
        </w:rPr>
      </w:pPr>
      <w:r w:rsidRPr="00CE0B96">
        <w:rPr>
          <w:rFonts w:eastAsia="Times New Roman" w:cs="Times New Roman"/>
          <w:iCs w:val="0"/>
          <w:spacing w:val="0"/>
        </w:rPr>
        <w:t>Universidad</w:t>
      </w:r>
      <w:r>
        <w:rPr>
          <w:rFonts w:eastAsia="Times New Roman" w:cs="Times New Roman"/>
          <w:iCs w:val="0"/>
          <w:spacing w:val="0"/>
        </w:rPr>
        <w:t>e Estadual do Oeste do Paraná (</w:t>
      </w:r>
      <w:r w:rsidRPr="00CE0B96">
        <w:rPr>
          <w:rFonts w:eastAsia="Times New Roman" w:cs="Times New Roman"/>
          <w:iCs w:val="0"/>
          <w:spacing w:val="0"/>
        </w:rPr>
        <w:t>UNIOESTE</w:t>
      </w:r>
      <w:r>
        <w:rPr>
          <w:rFonts w:eastAsia="Times New Roman" w:cs="Times New Roman"/>
          <w:iCs w:val="0"/>
          <w:spacing w:val="0"/>
        </w:rPr>
        <w:t>)</w:t>
      </w:r>
    </w:p>
    <w:p w:rsidR="008157A1" w:rsidRPr="00CE0B96" w:rsidRDefault="008157A1" w:rsidP="008157A1">
      <w:pPr>
        <w:jc w:val="right"/>
        <w:rPr>
          <w:b/>
          <w:i/>
          <w:sz w:val="24"/>
          <w:szCs w:val="24"/>
        </w:rPr>
      </w:pPr>
      <w:r w:rsidRPr="00CE0B96">
        <w:rPr>
          <w:b/>
          <w:i/>
          <w:sz w:val="24"/>
          <w:szCs w:val="24"/>
        </w:rPr>
        <w:t>regina.steinheuser@gmail.com</w:t>
      </w:r>
    </w:p>
    <w:p w:rsidR="008157A1" w:rsidRPr="00CE0B96" w:rsidRDefault="008157A1" w:rsidP="008157A1">
      <w:pPr>
        <w:jc w:val="right"/>
        <w:rPr>
          <w:b/>
          <w:sz w:val="24"/>
          <w:szCs w:val="24"/>
        </w:rPr>
      </w:pPr>
    </w:p>
    <w:p w:rsidR="008157A1" w:rsidRPr="008D196B" w:rsidRDefault="008157A1" w:rsidP="008157A1">
      <w:pPr>
        <w:jc w:val="right"/>
        <w:rPr>
          <w:sz w:val="24"/>
          <w:szCs w:val="24"/>
        </w:rPr>
      </w:pPr>
      <w:proofErr w:type="spellStart"/>
      <w:r w:rsidRPr="008D196B">
        <w:rPr>
          <w:sz w:val="24"/>
          <w:szCs w:val="24"/>
        </w:rPr>
        <w:t>Aládio</w:t>
      </w:r>
      <w:proofErr w:type="spellEnd"/>
      <w:r w:rsidRPr="008D196B">
        <w:rPr>
          <w:sz w:val="24"/>
          <w:szCs w:val="24"/>
        </w:rPr>
        <w:t xml:space="preserve"> </w:t>
      </w:r>
      <w:proofErr w:type="spellStart"/>
      <w:r w:rsidRPr="008D196B">
        <w:rPr>
          <w:sz w:val="24"/>
          <w:szCs w:val="24"/>
        </w:rPr>
        <w:t>Zanchet</w:t>
      </w:r>
      <w:proofErr w:type="spellEnd"/>
    </w:p>
    <w:p w:rsidR="008D196B" w:rsidRPr="00CE0B96" w:rsidRDefault="008D196B" w:rsidP="008D196B">
      <w:pPr>
        <w:pStyle w:val="Subttulo"/>
        <w:rPr>
          <w:rFonts w:eastAsia="Times New Roman" w:cs="Times New Roman"/>
          <w:iCs w:val="0"/>
          <w:spacing w:val="0"/>
        </w:rPr>
      </w:pPr>
      <w:r w:rsidRPr="00CE0B96">
        <w:rPr>
          <w:rFonts w:eastAsia="Times New Roman" w:cs="Times New Roman"/>
          <w:iCs w:val="0"/>
          <w:spacing w:val="0"/>
        </w:rPr>
        <w:t>Universidad</w:t>
      </w:r>
      <w:r>
        <w:rPr>
          <w:rFonts w:eastAsia="Times New Roman" w:cs="Times New Roman"/>
          <w:iCs w:val="0"/>
          <w:spacing w:val="0"/>
        </w:rPr>
        <w:t>e Estadual do Oeste do Paraná (</w:t>
      </w:r>
      <w:r w:rsidRPr="00CE0B96">
        <w:rPr>
          <w:rFonts w:eastAsia="Times New Roman" w:cs="Times New Roman"/>
          <w:iCs w:val="0"/>
          <w:spacing w:val="0"/>
        </w:rPr>
        <w:t>UNIOESTE</w:t>
      </w:r>
      <w:r>
        <w:rPr>
          <w:rFonts w:eastAsia="Times New Roman" w:cs="Times New Roman"/>
          <w:iCs w:val="0"/>
          <w:spacing w:val="0"/>
        </w:rPr>
        <w:t>)</w:t>
      </w:r>
    </w:p>
    <w:p w:rsidR="008157A1" w:rsidRPr="00CE0B96" w:rsidRDefault="008157A1" w:rsidP="008157A1">
      <w:pPr>
        <w:jc w:val="right"/>
        <w:rPr>
          <w:b/>
          <w:i/>
          <w:sz w:val="24"/>
          <w:szCs w:val="24"/>
        </w:rPr>
      </w:pPr>
      <w:r w:rsidRPr="00CE0B96">
        <w:rPr>
          <w:b/>
          <w:i/>
          <w:sz w:val="24"/>
          <w:szCs w:val="24"/>
        </w:rPr>
        <w:t>aladio.unioeste@gmail.com</w:t>
      </w:r>
    </w:p>
    <w:p w:rsidR="008157A1" w:rsidRPr="00CE0B96" w:rsidRDefault="008157A1" w:rsidP="008157A1">
      <w:pPr>
        <w:jc w:val="right"/>
        <w:rPr>
          <w:b/>
          <w:sz w:val="24"/>
          <w:szCs w:val="24"/>
        </w:rPr>
      </w:pPr>
    </w:p>
    <w:p w:rsidR="008D196B" w:rsidRDefault="008157A1" w:rsidP="008157A1">
      <w:pPr>
        <w:jc w:val="both"/>
        <w:rPr>
          <w:sz w:val="24"/>
          <w:szCs w:val="24"/>
        </w:rPr>
      </w:pPr>
      <w:r w:rsidRPr="00CE0B96">
        <w:rPr>
          <w:b/>
          <w:sz w:val="24"/>
          <w:szCs w:val="24"/>
        </w:rPr>
        <w:t>Resumo:</w:t>
      </w:r>
      <w:r w:rsidRPr="00CE0B96">
        <w:rPr>
          <w:sz w:val="24"/>
          <w:szCs w:val="24"/>
        </w:rPr>
        <w:t xml:space="preserve"> </w:t>
      </w:r>
    </w:p>
    <w:p w:rsidR="008157A1" w:rsidRPr="00CE0B96" w:rsidRDefault="008157A1" w:rsidP="008157A1">
      <w:pPr>
        <w:jc w:val="both"/>
        <w:rPr>
          <w:sz w:val="24"/>
          <w:szCs w:val="24"/>
        </w:rPr>
      </w:pPr>
      <w:r w:rsidRPr="00CE0B96">
        <w:rPr>
          <w:sz w:val="24"/>
          <w:szCs w:val="24"/>
        </w:rPr>
        <w:t xml:space="preserve">Este estudo tem como objetivo analisar o comportamento das empresas brasileiras do setor de construção civil listadas na </w:t>
      </w:r>
      <w:proofErr w:type="spellStart"/>
      <w:r w:rsidRPr="00CE0B96">
        <w:rPr>
          <w:sz w:val="24"/>
          <w:szCs w:val="24"/>
        </w:rPr>
        <w:t>BM&amp;FBovespa</w:t>
      </w:r>
      <w:proofErr w:type="spellEnd"/>
      <w:r w:rsidRPr="00CE0B96">
        <w:rPr>
          <w:sz w:val="24"/>
          <w:szCs w:val="24"/>
        </w:rPr>
        <w:t xml:space="preserve"> em relação ao gerenciamento de resultados e se a adoção do CPC 17 influenciou nas mudanças destes níveis. Para alcançar este objetivo, delineou-se essa pesquisa por meio de uma abordagem quantitativa, realizando-se um estudo empírico. A amostra é composta pelas companhias brasileiras listadas na </w:t>
      </w:r>
      <w:proofErr w:type="spellStart"/>
      <w:r w:rsidRPr="00CE0B96">
        <w:rPr>
          <w:sz w:val="24"/>
          <w:szCs w:val="24"/>
        </w:rPr>
        <w:t>BM&amp;FBovespa</w:t>
      </w:r>
      <w:proofErr w:type="spellEnd"/>
      <w:r w:rsidRPr="00CE0B96">
        <w:rPr>
          <w:sz w:val="24"/>
          <w:szCs w:val="24"/>
        </w:rPr>
        <w:t xml:space="preserve"> do setor de construção civil, cujos dados foram coletados através da </w:t>
      </w:r>
      <w:proofErr w:type="spellStart"/>
      <w:r w:rsidRPr="00CE0B96">
        <w:rPr>
          <w:sz w:val="24"/>
          <w:szCs w:val="24"/>
        </w:rPr>
        <w:t>Economática</w:t>
      </w:r>
      <w:proofErr w:type="spellEnd"/>
      <w:r w:rsidRPr="00CE0B96">
        <w:rPr>
          <w:sz w:val="24"/>
          <w:szCs w:val="24"/>
        </w:rPr>
        <w:t xml:space="preserve">® e da Comissão de Valores Mobiliários (CVM), para o período de 2007 a 2012, períodos esses imediatamente anteriores e imediatamente posteriores a adoção do CPC 17. </w:t>
      </w:r>
      <w:r w:rsidRPr="00CE0B96">
        <w:rPr>
          <w:color w:val="000000"/>
          <w:sz w:val="24"/>
          <w:szCs w:val="24"/>
        </w:rPr>
        <w:t xml:space="preserve">Aplicou-se o modelo desenvolvido por </w:t>
      </w:r>
      <w:proofErr w:type="spellStart"/>
      <w:r w:rsidRPr="00CE0B96">
        <w:rPr>
          <w:color w:val="000000"/>
          <w:sz w:val="24"/>
          <w:szCs w:val="24"/>
        </w:rPr>
        <w:t>Kang</w:t>
      </w:r>
      <w:proofErr w:type="spellEnd"/>
      <w:r w:rsidRPr="00CE0B96">
        <w:rPr>
          <w:color w:val="000000"/>
          <w:sz w:val="24"/>
          <w:szCs w:val="24"/>
        </w:rPr>
        <w:t xml:space="preserve"> e </w:t>
      </w:r>
      <w:proofErr w:type="spellStart"/>
      <w:r w:rsidRPr="00CE0B96">
        <w:rPr>
          <w:color w:val="000000"/>
          <w:sz w:val="24"/>
          <w:szCs w:val="24"/>
        </w:rPr>
        <w:t>Sivaramakrishnan</w:t>
      </w:r>
      <w:proofErr w:type="spellEnd"/>
      <w:r w:rsidRPr="00CE0B96">
        <w:rPr>
          <w:color w:val="000000"/>
          <w:sz w:val="24"/>
          <w:szCs w:val="24"/>
        </w:rPr>
        <w:t xml:space="preserve"> (1995) para estimar o gerenciamento de resultados. </w:t>
      </w:r>
      <w:r w:rsidRPr="00CE0B96">
        <w:rPr>
          <w:sz w:val="24"/>
          <w:szCs w:val="24"/>
        </w:rPr>
        <w:t>Os resultados desta pesquisa demonstraram que no período analisado, 2007 a 2012, os níveis de gerenciamento de resultados das empresas do setor de construção civil são decrescentes. Além disso, observou-se que estas empresas gerenciam para baixo os seus resultados, demonstrando que as escolhas contábeis dos gestores não são só para aumentar seu resultado, como também para diminuí-lo. Já considerando a intensidade do gerenciamento, os resultados indicaram uma redução no grau de gerenciamento de resultados após a vigência do CPC 17 pelas empresas deste setor. O Teste de Diferença de Médias e a regressão linear múltipla confirmaram esse resultado, evidenciando que existe diferença significativa nas práticas de gerenciamento antes e depois a vigência da norma, e uma influência negativa do CPC 17 nos níveis de gerenciamento de resultados destas empresas.</w:t>
      </w:r>
    </w:p>
    <w:p w:rsidR="008157A1" w:rsidRPr="00CE0B96" w:rsidRDefault="008157A1" w:rsidP="008157A1">
      <w:pPr>
        <w:rPr>
          <w:b/>
          <w:sz w:val="24"/>
          <w:szCs w:val="24"/>
        </w:rPr>
      </w:pPr>
    </w:p>
    <w:p w:rsidR="008157A1" w:rsidRPr="00CE0B96" w:rsidRDefault="008157A1" w:rsidP="008157A1">
      <w:pPr>
        <w:jc w:val="both"/>
        <w:rPr>
          <w:sz w:val="24"/>
          <w:szCs w:val="24"/>
        </w:rPr>
      </w:pPr>
      <w:r w:rsidRPr="00CE0B96">
        <w:rPr>
          <w:b/>
          <w:sz w:val="24"/>
          <w:szCs w:val="24"/>
        </w:rPr>
        <w:t xml:space="preserve">Palavras-chave: </w:t>
      </w:r>
      <w:r w:rsidRPr="00CE0B96">
        <w:rPr>
          <w:sz w:val="24"/>
          <w:szCs w:val="24"/>
        </w:rPr>
        <w:t>Gerenciamento de Resultados; Contabilidade Imobiliária; Construtoras; Construção Civil; CPC 17.</w:t>
      </w:r>
    </w:p>
    <w:p w:rsidR="008157A1" w:rsidRPr="00CE0B96" w:rsidRDefault="008157A1" w:rsidP="008157A1">
      <w:pPr>
        <w:rPr>
          <w:sz w:val="24"/>
          <w:szCs w:val="24"/>
        </w:rPr>
      </w:pPr>
    </w:p>
    <w:p w:rsidR="008157A1" w:rsidRPr="00CE0B96" w:rsidRDefault="008157A1" w:rsidP="008157A1">
      <w:pPr>
        <w:rPr>
          <w:sz w:val="24"/>
          <w:szCs w:val="24"/>
        </w:rPr>
      </w:pPr>
      <w:r w:rsidRPr="00CE0B96">
        <w:rPr>
          <w:b/>
          <w:sz w:val="24"/>
          <w:szCs w:val="24"/>
        </w:rPr>
        <w:t xml:space="preserve">Linha Temática: </w:t>
      </w:r>
      <w:r w:rsidRPr="00CE0B96">
        <w:rPr>
          <w:sz w:val="24"/>
          <w:szCs w:val="24"/>
        </w:rPr>
        <w:t>Mercado de capitais.</w:t>
      </w:r>
    </w:p>
    <w:p w:rsidR="008D196B" w:rsidRDefault="008D196B" w:rsidP="007D3C88">
      <w:pPr>
        <w:pStyle w:val="Ttulo"/>
      </w:pPr>
    </w:p>
    <w:p w:rsidR="008157A1" w:rsidRPr="00CE0B96" w:rsidRDefault="008157A1" w:rsidP="007D3C88">
      <w:pPr>
        <w:pStyle w:val="Ttulo"/>
      </w:pPr>
      <w:bookmarkStart w:id="30" w:name="_Toc492408952"/>
      <w:r w:rsidRPr="00CE0B96">
        <w:t xml:space="preserve">Percepção de Gestores de Fundos de Investimentos sobre o Sistema de Controle Gerencial de Empresas </w:t>
      </w:r>
      <w:r w:rsidRPr="00CE0B96">
        <w:rPr>
          <w:i/>
        </w:rPr>
        <w:t>Startups</w:t>
      </w:r>
      <w:r w:rsidRPr="00CE0B96">
        <w:t xml:space="preserve"> Investidas</w:t>
      </w:r>
      <w:bookmarkEnd w:id="30"/>
    </w:p>
    <w:p w:rsidR="008157A1" w:rsidRPr="008D196B" w:rsidRDefault="008157A1" w:rsidP="008157A1">
      <w:pPr>
        <w:jc w:val="right"/>
        <w:rPr>
          <w:sz w:val="24"/>
          <w:szCs w:val="24"/>
        </w:rPr>
      </w:pPr>
      <w:r w:rsidRPr="008D196B">
        <w:rPr>
          <w:sz w:val="24"/>
          <w:szCs w:val="24"/>
        </w:rPr>
        <w:t>Iago França Lopes</w:t>
      </w:r>
    </w:p>
    <w:p w:rsidR="008157A1" w:rsidRPr="008D196B" w:rsidRDefault="008157A1" w:rsidP="008157A1">
      <w:pPr>
        <w:jc w:val="right"/>
        <w:rPr>
          <w:sz w:val="24"/>
          <w:szCs w:val="24"/>
        </w:rPr>
      </w:pPr>
      <w:r w:rsidRPr="008D196B">
        <w:rPr>
          <w:sz w:val="24"/>
          <w:szCs w:val="24"/>
        </w:rPr>
        <w:t>Universidade Federal do Paraná</w:t>
      </w:r>
      <w:r w:rsidR="008D196B">
        <w:rPr>
          <w:sz w:val="24"/>
          <w:szCs w:val="24"/>
        </w:rPr>
        <w:t xml:space="preserve"> (UFPR)</w:t>
      </w:r>
    </w:p>
    <w:p w:rsidR="008157A1" w:rsidRPr="00CE0B96" w:rsidRDefault="008157A1" w:rsidP="008157A1">
      <w:pPr>
        <w:jc w:val="right"/>
        <w:rPr>
          <w:b/>
          <w:sz w:val="24"/>
          <w:szCs w:val="24"/>
        </w:rPr>
      </w:pPr>
      <w:r w:rsidRPr="00CE0B96">
        <w:rPr>
          <w:b/>
          <w:i/>
          <w:sz w:val="24"/>
          <w:szCs w:val="24"/>
        </w:rPr>
        <w:t>iagofrancalopes@gmail.com</w:t>
      </w:r>
    </w:p>
    <w:p w:rsidR="008157A1" w:rsidRPr="00CE0B96" w:rsidRDefault="008157A1" w:rsidP="008157A1">
      <w:pPr>
        <w:rPr>
          <w:b/>
          <w:sz w:val="24"/>
          <w:szCs w:val="24"/>
        </w:rPr>
      </w:pPr>
    </w:p>
    <w:p w:rsidR="008157A1" w:rsidRPr="008D196B" w:rsidRDefault="008157A1" w:rsidP="008157A1">
      <w:pPr>
        <w:jc w:val="right"/>
        <w:rPr>
          <w:sz w:val="24"/>
          <w:szCs w:val="24"/>
        </w:rPr>
      </w:pPr>
      <w:proofErr w:type="spellStart"/>
      <w:r w:rsidRPr="008D196B">
        <w:rPr>
          <w:sz w:val="24"/>
          <w:szCs w:val="24"/>
        </w:rPr>
        <w:t>Ilse</w:t>
      </w:r>
      <w:proofErr w:type="spellEnd"/>
      <w:r w:rsidRPr="008D196B">
        <w:rPr>
          <w:sz w:val="24"/>
          <w:szCs w:val="24"/>
        </w:rPr>
        <w:t xml:space="preserve"> Maria </w:t>
      </w:r>
      <w:proofErr w:type="spellStart"/>
      <w:r w:rsidRPr="008D196B">
        <w:rPr>
          <w:sz w:val="24"/>
          <w:szCs w:val="24"/>
        </w:rPr>
        <w:t>Beuren</w:t>
      </w:r>
      <w:proofErr w:type="spellEnd"/>
    </w:p>
    <w:p w:rsidR="008D196B" w:rsidRPr="00CE0B96" w:rsidRDefault="008D196B" w:rsidP="008D196B">
      <w:pPr>
        <w:pStyle w:val="Subttulo"/>
        <w:rPr>
          <w:rFonts w:eastAsia="Times New Roman" w:cs="Times New Roman"/>
          <w:iCs w:val="0"/>
          <w:spacing w:val="0"/>
        </w:rPr>
      </w:pPr>
      <w:r w:rsidRPr="00CE0B96">
        <w:rPr>
          <w:rFonts w:eastAsia="Times New Roman" w:cs="Times New Roman"/>
          <w:iCs w:val="0"/>
          <w:spacing w:val="0"/>
        </w:rPr>
        <w:t>Universidade Federal de Santa Catarina – UFSC</w:t>
      </w:r>
    </w:p>
    <w:p w:rsidR="008157A1" w:rsidRPr="005E4553" w:rsidRDefault="008157A1" w:rsidP="008157A1">
      <w:pPr>
        <w:jc w:val="right"/>
        <w:rPr>
          <w:b/>
          <w:i/>
          <w:sz w:val="24"/>
          <w:szCs w:val="24"/>
          <w:lang w:val="en-US"/>
        </w:rPr>
      </w:pPr>
      <w:r w:rsidRPr="005E4553">
        <w:rPr>
          <w:b/>
          <w:i/>
          <w:sz w:val="24"/>
          <w:szCs w:val="24"/>
          <w:lang w:val="en-US"/>
        </w:rPr>
        <w:t>ilse.beuren@gmail.com</w:t>
      </w:r>
    </w:p>
    <w:p w:rsidR="008157A1" w:rsidRPr="005E4553" w:rsidRDefault="008157A1" w:rsidP="008157A1">
      <w:pPr>
        <w:jc w:val="right"/>
        <w:rPr>
          <w:b/>
          <w:sz w:val="24"/>
          <w:szCs w:val="24"/>
          <w:lang w:val="en-US"/>
        </w:rPr>
      </w:pPr>
    </w:p>
    <w:p w:rsidR="008157A1" w:rsidRPr="005E4553" w:rsidRDefault="008157A1" w:rsidP="008157A1">
      <w:pPr>
        <w:jc w:val="right"/>
        <w:rPr>
          <w:sz w:val="24"/>
          <w:szCs w:val="24"/>
          <w:lang w:val="en-US"/>
        </w:rPr>
      </w:pPr>
      <w:r w:rsidRPr="005E4553">
        <w:rPr>
          <w:sz w:val="24"/>
          <w:szCs w:val="24"/>
          <w:lang w:val="en-US"/>
        </w:rPr>
        <w:t xml:space="preserve">Viviane </w:t>
      </w:r>
      <w:proofErr w:type="spellStart"/>
      <w:r w:rsidRPr="005E4553">
        <w:rPr>
          <w:sz w:val="24"/>
          <w:szCs w:val="24"/>
          <w:lang w:val="en-US"/>
        </w:rPr>
        <w:t>Theiss</w:t>
      </w:r>
      <w:proofErr w:type="spellEnd"/>
    </w:p>
    <w:p w:rsidR="008D196B" w:rsidRPr="00CE0B96" w:rsidRDefault="008D196B" w:rsidP="008D196B">
      <w:pPr>
        <w:pStyle w:val="Subttulo"/>
        <w:rPr>
          <w:rFonts w:eastAsia="Times New Roman" w:cs="Times New Roman"/>
          <w:iCs w:val="0"/>
          <w:spacing w:val="0"/>
        </w:rPr>
      </w:pPr>
      <w:r w:rsidRPr="00CE0B96">
        <w:rPr>
          <w:rFonts w:eastAsia="Times New Roman" w:cs="Times New Roman"/>
          <w:iCs w:val="0"/>
          <w:spacing w:val="0"/>
        </w:rPr>
        <w:t>Universidade Federal de Santa Catarina – UFSC</w:t>
      </w:r>
    </w:p>
    <w:p w:rsidR="008157A1" w:rsidRPr="00CE0B96" w:rsidRDefault="008157A1" w:rsidP="008157A1">
      <w:pPr>
        <w:jc w:val="right"/>
        <w:rPr>
          <w:b/>
          <w:i/>
          <w:sz w:val="24"/>
          <w:szCs w:val="24"/>
        </w:rPr>
      </w:pPr>
      <w:r w:rsidRPr="00CE0B96">
        <w:rPr>
          <w:b/>
          <w:i/>
          <w:sz w:val="24"/>
          <w:szCs w:val="24"/>
        </w:rPr>
        <w:t>theissviviane@gmail.com</w:t>
      </w:r>
    </w:p>
    <w:p w:rsidR="008157A1" w:rsidRPr="00CE0B96" w:rsidRDefault="008157A1" w:rsidP="008157A1">
      <w:pPr>
        <w:jc w:val="right"/>
        <w:rPr>
          <w:b/>
          <w:sz w:val="24"/>
          <w:szCs w:val="24"/>
        </w:rPr>
      </w:pPr>
    </w:p>
    <w:p w:rsidR="008157A1" w:rsidRPr="008D196B" w:rsidRDefault="008157A1" w:rsidP="008157A1">
      <w:pPr>
        <w:jc w:val="right"/>
        <w:rPr>
          <w:sz w:val="24"/>
          <w:szCs w:val="24"/>
        </w:rPr>
      </w:pPr>
      <w:r w:rsidRPr="008D196B">
        <w:rPr>
          <w:sz w:val="24"/>
          <w:szCs w:val="24"/>
        </w:rPr>
        <w:t>Angélica Aparecida de Almeida Coelho</w:t>
      </w:r>
    </w:p>
    <w:p w:rsidR="008D196B" w:rsidRPr="00CE0B96" w:rsidRDefault="008D196B" w:rsidP="008D196B">
      <w:pPr>
        <w:pStyle w:val="Subttulo"/>
        <w:rPr>
          <w:rFonts w:eastAsia="Times New Roman" w:cs="Times New Roman"/>
          <w:iCs w:val="0"/>
          <w:spacing w:val="0"/>
        </w:rPr>
      </w:pPr>
      <w:r w:rsidRPr="00CE0B96">
        <w:rPr>
          <w:rFonts w:eastAsia="Times New Roman" w:cs="Times New Roman"/>
          <w:iCs w:val="0"/>
          <w:spacing w:val="0"/>
        </w:rPr>
        <w:t>Universidade Federal de Santa Catarina – UFSC</w:t>
      </w:r>
    </w:p>
    <w:p w:rsidR="008157A1" w:rsidRPr="00CE0B96" w:rsidRDefault="008157A1" w:rsidP="008157A1">
      <w:pPr>
        <w:widowControl w:val="0"/>
        <w:jc w:val="right"/>
        <w:rPr>
          <w:color w:val="999999"/>
        </w:rPr>
      </w:pPr>
      <w:r w:rsidRPr="00CE0B96">
        <w:rPr>
          <w:b/>
          <w:i/>
          <w:sz w:val="24"/>
          <w:szCs w:val="24"/>
        </w:rPr>
        <w:t>angelicaaacoelho@gmail.com</w:t>
      </w:r>
    </w:p>
    <w:p w:rsidR="008157A1" w:rsidRPr="00CE0B96" w:rsidRDefault="008157A1" w:rsidP="008157A1">
      <w:pPr>
        <w:widowControl w:val="0"/>
        <w:jc w:val="both"/>
        <w:rPr>
          <w:b/>
          <w:sz w:val="24"/>
          <w:szCs w:val="24"/>
        </w:rPr>
      </w:pPr>
      <w:r w:rsidRPr="00CE0B96">
        <w:rPr>
          <w:b/>
          <w:sz w:val="24"/>
          <w:szCs w:val="24"/>
        </w:rPr>
        <w:t>Resumo</w:t>
      </w:r>
      <w:r w:rsidR="008D196B">
        <w:rPr>
          <w:b/>
          <w:sz w:val="24"/>
          <w:szCs w:val="24"/>
        </w:rPr>
        <w:t>:</w:t>
      </w:r>
    </w:p>
    <w:p w:rsidR="008157A1" w:rsidRPr="00CE0B96" w:rsidRDefault="008157A1" w:rsidP="008157A1">
      <w:pPr>
        <w:widowControl w:val="0"/>
        <w:jc w:val="both"/>
        <w:rPr>
          <w:sz w:val="24"/>
          <w:szCs w:val="24"/>
        </w:rPr>
      </w:pPr>
      <w:r w:rsidRPr="00CE0B96">
        <w:rPr>
          <w:sz w:val="24"/>
          <w:szCs w:val="24"/>
        </w:rPr>
        <w:t xml:space="preserve">O estudo objetiva verificar a percepção de gestores de fundos de investimentos sobre o desenho e uso do sistema de controle gerencial de empresas </w:t>
      </w:r>
      <w:r w:rsidRPr="00CE0B96">
        <w:rPr>
          <w:i/>
          <w:sz w:val="24"/>
          <w:szCs w:val="24"/>
        </w:rPr>
        <w:t>startups</w:t>
      </w:r>
      <w:r w:rsidRPr="00CE0B96">
        <w:rPr>
          <w:sz w:val="24"/>
          <w:szCs w:val="24"/>
        </w:rPr>
        <w:t xml:space="preserve"> nas diferentes etapas do processo de avaliação do aporte financeiro. Para tal, realizaram-se entrevistas com gestores de fundos de investimentos e na análise dos dados optou-se por apresentar trechos relevantes das entrevistas e inferências consubstanciadas no referencial teórico. Os resultados da pesquisa revelam quanto ao Desenho do SCG, que na etapa da prospecção a ênfase está na capacidade do sistema fornecer controles alinhados ao projeto da </w:t>
      </w:r>
      <w:r w:rsidRPr="00CE0B96">
        <w:rPr>
          <w:i/>
          <w:sz w:val="24"/>
          <w:szCs w:val="24"/>
        </w:rPr>
        <w:t xml:space="preserve">startup </w:t>
      </w:r>
      <w:r w:rsidRPr="00CE0B96">
        <w:rPr>
          <w:sz w:val="24"/>
          <w:szCs w:val="24"/>
        </w:rPr>
        <w:t xml:space="preserve">e ao perfil do empreendedor; na etapa de aceleração, o interesse está em controles voltados aos riscos assumidos e recursos investidos; e na etapa do desinvestimento, o foco dos controles está na capacidade de fornecer subsídios à negociação da compra/venda da participação do fundo, continuidade da </w:t>
      </w:r>
      <w:r w:rsidRPr="00CE0B96">
        <w:rPr>
          <w:i/>
          <w:sz w:val="24"/>
          <w:szCs w:val="24"/>
        </w:rPr>
        <w:t>startup</w:t>
      </w:r>
      <w:r w:rsidRPr="00CE0B96">
        <w:rPr>
          <w:sz w:val="24"/>
          <w:szCs w:val="24"/>
        </w:rPr>
        <w:t xml:space="preserve"> e criação de valor. Quanto ao Uso do SCG, </w:t>
      </w:r>
      <w:r w:rsidRPr="00CE0B96">
        <w:rPr>
          <w:color w:val="000000"/>
          <w:sz w:val="24"/>
          <w:szCs w:val="24"/>
        </w:rPr>
        <w:t xml:space="preserve">na etapa de prospecção, o foco está no uso de controles voltados aos riscos assumidos e ao plano de ação; na etapa de aceleração, a preocupação está no uso de controles voltados a valoração da empresa e informações para alcançar o objetivo organizacional; e na etapa do desinvestimento, o foco está no uso de informações que evidenciem a relevância do fundo para a execução do projeto e criação de valor </w:t>
      </w:r>
      <w:proofErr w:type="gramStart"/>
      <w:r w:rsidRPr="00CE0B96">
        <w:rPr>
          <w:color w:val="000000"/>
          <w:sz w:val="24"/>
          <w:szCs w:val="24"/>
        </w:rPr>
        <w:t xml:space="preserve">na </w:t>
      </w:r>
      <w:r w:rsidRPr="00CE0B96">
        <w:rPr>
          <w:i/>
          <w:color w:val="000000"/>
          <w:sz w:val="24"/>
          <w:szCs w:val="24"/>
        </w:rPr>
        <w:t>startup</w:t>
      </w:r>
      <w:proofErr w:type="gramEnd"/>
      <w:r w:rsidRPr="00CE0B96">
        <w:rPr>
          <w:i/>
          <w:sz w:val="24"/>
          <w:szCs w:val="24"/>
        </w:rPr>
        <w:t xml:space="preserve">. </w:t>
      </w:r>
      <w:r w:rsidRPr="00CE0B96">
        <w:rPr>
          <w:sz w:val="24"/>
          <w:szCs w:val="24"/>
        </w:rPr>
        <w:t>Assim, conclui-se que o desenho e o uso do SCG apresentam-se como condutores do processo de aportes financeiros realizados por fundos de investimentos.</w:t>
      </w:r>
    </w:p>
    <w:p w:rsidR="008157A1" w:rsidRPr="00CE0B96" w:rsidRDefault="008157A1" w:rsidP="008157A1">
      <w:pPr>
        <w:widowControl w:val="0"/>
        <w:jc w:val="both"/>
        <w:rPr>
          <w:i/>
          <w:sz w:val="24"/>
          <w:szCs w:val="24"/>
        </w:rPr>
      </w:pPr>
      <w:r w:rsidRPr="00CE0B96">
        <w:rPr>
          <w:b/>
          <w:sz w:val="24"/>
          <w:szCs w:val="24"/>
        </w:rPr>
        <w:t xml:space="preserve">Palavras-chave: </w:t>
      </w:r>
      <w:r w:rsidRPr="00CE0B96">
        <w:rPr>
          <w:sz w:val="24"/>
          <w:szCs w:val="24"/>
        </w:rPr>
        <w:t xml:space="preserve">Sistema de Controle Gerencial; Fundos de Investimentos; Empresas </w:t>
      </w:r>
      <w:r w:rsidRPr="00CE0B96">
        <w:rPr>
          <w:i/>
          <w:sz w:val="24"/>
          <w:szCs w:val="24"/>
        </w:rPr>
        <w:t>Startups.</w:t>
      </w:r>
    </w:p>
    <w:p w:rsidR="008157A1" w:rsidRPr="00CE0B96" w:rsidRDefault="008157A1" w:rsidP="008157A1">
      <w:pPr>
        <w:widowControl w:val="0"/>
        <w:spacing w:before="120" w:after="120"/>
        <w:rPr>
          <w:sz w:val="24"/>
          <w:szCs w:val="24"/>
        </w:rPr>
      </w:pPr>
      <w:r w:rsidRPr="00CE0B96">
        <w:rPr>
          <w:b/>
          <w:sz w:val="24"/>
          <w:szCs w:val="24"/>
        </w:rPr>
        <w:t xml:space="preserve">Linha Temática: </w:t>
      </w:r>
      <w:r w:rsidRPr="00CE0B96">
        <w:rPr>
          <w:sz w:val="24"/>
          <w:szCs w:val="24"/>
        </w:rPr>
        <w:t>Contabilidade Gerencial</w:t>
      </w:r>
    </w:p>
    <w:p w:rsidR="008157A1" w:rsidRPr="00CE0B96" w:rsidRDefault="008157A1" w:rsidP="000F7B4C">
      <w:pPr>
        <w:pStyle w:val="Normal1"/>
      </w:pPr>
    </w:p>
    <w:p w:rsidR="008157A1" w:rsidRPr="00CE0B96" w:rsidRDefault="008157A1" w:rsidP="000F7B4C">
      <w:pPr>
        <w:pStyle w:val="Normal1"/>
      </w:pPr>
    </w:p>
    <w:p w:rsidR="008157A1" w:rsidRPr="00CE0B96" w:rsidRDefault="008157A1" w:rsidP="000F7B4C">
      <w:pPr>
        <w:pStyle w:val="Normal1"/>
      </w:pPr>
    </w:p>
    <w:p w:rsidR="007D3C88" w:rsidRPr="00CE0B96" w:rsidRDefault="007D3C88" w:rsidP="007D3C88">
      <w:pPr>
        <w:pStyle w:val="Ttulo"/>
      </w:pPr>
    </w:p>
    <w:p w:rsidR="008157A1" w:rsidRPr="00CE0B96" w:rsidRDefault="008157A1" w:rsidP="007D3C88">
      <w:pPr>
        <w:pStyle w:val="Ttulo"/>
        <w:rPr>
          <w:color w:val="999999"/>
        </w:rPr>
      </w:pPr>
      <w:bookmarkStart w:id="31" w:name="_Toc492408953"/>
      <w:r w:rsidRPr="00CE0B96">
        <w:t>EQUILÍBRIO ENTRE A VIDA PESSOAL E LABORAL POR MEIO DA FLEXIBILIZAÇÃO DO TRABALHO</w:t>
      </w:r>
      <w:bookmarkEnd w:id="31"/>
    </w:p>
    <w:p w:rsidR="008157A1" w:rsidRPr="00CE0B96" w:rsidRDefault="008157A1" w:rsidP="008157A1">
      <w:pPr>
        <w:rPr>
          <w:color w:val="999999"/>
        </w:rPr>
      </w:pPr>
    </w:p>
    <w:p w:rsidR="008157A1" w:rsidRPr="008D196B" w:rsidRDefault="008157A1" w:rsidP="008157A1">
      <w:pPr>
        <w:jc w:val="right"/>
        <w:rPr>
          <w:sz w:val="24"/>
          <w:szCs w:val="24"/>
        </w:rPr>
      </w:pPr>
      <w:r w:rsidRPr="008D196B">
        <w:rPr>
          <w:sz w:val="24"/>
          <w:szCs w:val="24"/>
        </w:rPr>
        <w:t>Lucas de Andrade</w:t>
      </w:r>
    </w:p>
    <w:p w:rsidR="008157A1" w:rsidRPr="008D196B" w:rsidRDefault="008157A1" w:rsidP="008157A1">
      <w:pPr>
        <w:jc w:val="right"/>
        <w:rPr>
          <w:i/>
          <w:sz w:val="24"/>
          <w:szCs w:val="24"/>
        </w:rPr>
      </w:pPr>
      <w:r w:rsidRPr="008D196B">
        <w:rPr>
          <w:sz w:val="24"/>
          <w:szCs w:val="24"/>
        </w:rPr>
        <w:t>Universidade Federal de Santa Catarina (UFSC)</w:t>
      </w:r>
    </w:p>
    <w:p w:rsidR="008157A1" w:rsidRPr="00CE0B96" w:rsidRDefault="008157A1" w:rsidP="008157A1">
      <w:pPr>
        <w:jc w:val="right"/>
        <w:rPr>
          <w:b/>
          <w:sz w:val="24"/>
          <w:szCs w:val="24"/>
        </w:rPr>
      </w:pPr>
      <w:r w:rsidRPr="00CE0B96">
        <w:rPr>
          <w:b/>
          <w:i/>
          <w:sz w:val="24"/>
          <w:szCs w:val="24"/>
        </w:rPr>
        <w:t>lucx_andrade@hotmail.com</w:t>
      </w:r>
    </w:p>
    <w:p w:rsidR="008157A1" w:rsidRPr="00CE0B96" w:rsidRDefault="008157A1" w:rsidP="008157A1">
      <w:pPr>
        <w:jc w:val="right"/>
        <w:rPr>
          <w:b/>
          <w:sz w:val="24"/>
          <w:szCs w:val="24"/>
        </w:rPr>
      </w:pPr>
    </w:p>
    <w:p w:rsidR="008157A1" w:rsidRPr="008D196B" w:rsidRDefault="008157A1" w:rsidP="008157A1">
      <w:pPr>
        <w:jc w:val="right"/>
        <w:rPr>
          <w:sz w:val="24"/>
          <w:szCs w:val="24"/>
        </w:rPr>
      </w:pPr>
      <w:r w:rsidRPr="008D196B">
        <w:rPr>
          <w:sz w:val="24"/>
          <w:szCs w:val="24"/>
        </w:rPr>
        <w:t xml:space="preserve">Joice Denise </w:t>
      </w:r>
      <w:proofErr w:type="spellStart"/>
      <w:r w:rsidRPr="008D196B">
        <w:rPr>
          <w:sz w:val="24"/>
          <w:szCs w:val="24"/>
        </w:rPr>
        <w:t>Schäfer</w:t>
      </w:r>
      <w:proofErr w:type="spellEnd"/>
      <w:r w:rsidRPr="008D196B">
        <w:rPr>
          <w:sz w:val="24"/>
          <w:szCs w:val="24"/>
        </w:rPr>
        <w:t xml:space="preserve"> </w:t>
      </w:r>
      <w:r w:rsidRPr="008D196B">
        <w:rPr>
          <w:sz w:val="24"/>
          <w:szCs w:val="24"/>
        </w:rPr>
        <w:br/>
        <w:t>Universidade Federal de Santa Catarina (UFSC)</w:t>
      </w:r>
    </w:p>
    <w:p w:rsidR="008157A1" w:rsidRPr="00CE0B96" w:rsidRDefault="006926A1" w:rsidP="008157A1">
      <w:pPr>
        <w:jc w:val="right"/>
        <w:rPr>
          <w:b/>
          <w:i/>
          <w:sz w:val="24"/>
          <w:szCs w:val="24"/>
        </w:rPr>
      </w:pPr>
      <w:hyperlink r:id="rId24" w:history="1">
        <w:r w:rsidR="008157A1" w:rsidRPr="00CE0B96">
          <w:rPr>
            <w:rStyle w:val="Hyperlink"/>
            <w:b/>
            <w:i/>
            <w:sz w:val="24"/>
            <w:szCs w:val="24"/>
            <w:u w:val="none"/>
          </w:rPr>
          <w:t>schafer.joice@gmail.com</w:t>
        </w:r>
      </w:hyperlink>
    </w:p>
    <w:p w:rsidR="008157A1" w:rsidRPr="00CE0B96" w:rsidRDefault="008157A1" w:rsidP="008157A1">
      <w:pPr>
        <w:jc w:val="right"/>
        <w:rPr>
          <w:b/>
          <w:i/>
          <w:sz w:val="24"/>
          <w:szCs w:val="24"/>
        </w:rPr>
      </w:pPr>
    </w:p>
    <w:p w:rsidR="008157A1" w:rsidRPr="008D196B" w:rsidRDefault="008157A1" w:rsidP="008157A1">
      <w:pPr>
        <w:jc w:val="right"/>
        <w:rPr>
          <w:sz w:val="24"/>
          <w:szCs w:val="24"/>
        </w:rPr>
      </w:pPr>
      <w:r w:rsidRPr="008D196B">
        <w:rPr>
          <w:sz w:val="24"/>
          <w:szCs w:val="24"/>
        </w:rPr>
        <w:t xml:space="preserve">Rogério João </w:t>
      </w:r>
      <w:proofErr w:type="spellStart"/>
      <w:r w:rsidRPr="008D196B">
        <w:rPr>
          <w:sz w:val="24"/>
          <w:szCs w:val="24"/>
        </w:rPr>
        <w:t>Lunkes</w:t>
      </w:r>
      <w:proofErr w:type="spellEnd"/>
    </w:p>
    <w:p w:rsidR="008157A1" w:rsidRPr="008D196B" w:rsidRDefault="008157A1" w:rsidP="008157A1">
      <w:pPr>
        <w:jc w:val="right"/>
        <w:rPr>
          <w:sz w:val="24"/>
          <w:szCs w:val="24"/>
        </w:rPr>
      </w:pPr>
      <w:r w:rsidRPr="008D196B">
        <w:rPr>
          <w:sz w:val="24"/>
          <w:szCs w:val="24"/>
        </w:rPr>
        <w:t>Universidade Federal de Santa Catarina (UFSC)</w:t>
      </w:r>
    </w:p>
    <w:p w:rsidR="008157A1" w:rsidRPr="00CE0B96" w:rsidRDefault="008157A1" w:rsidP="008157A1">
      <w:pPr>
        <w:jc w:val="right"/>
        <w:rPr>
          <w:b/>
          <w:i/>
          <w:sz w:val="24"/>
          <w:szCs w:val="24"/>
        </w:rPr>
      </w:pPr>
      <w:r w:rsidRPr="00CE0B96">
        <w:rPr>
          <w:b/>
          <w:i/>
          <w:sz w:val="24"/>
          <w:szCs w:val="24"/>
        </w:rPr>
        <w:t>rogeriolunkes@hotmail.com</w:t>
      </w:r>
    </w:p>
    <w:p w:rsidR="008157A1" w:rsidRPr="00CE0B96" w:rsidRDefault="008157A1" w:rsidP="008157A1">
      <w:pPr>
        <w:rPr>
          <w:b/>
          <w:sz w:val="24"/>
          <w:szCs w:val="24"/>
        </w:rPr>
      </w:pPr>
    </w:p>
    <w:p w:rsidR="008157A1" w:rsidRPr="00CE0B96" w:rsidRDefault="008157A1" w:rsidP="008157A1">
      <w:pPr>
        <w:jc w:val="center"/>
        <w:rPr>
          <w:b/>
        </w:rPr>
      </w:pPr>
    </w:p>
    <w:p w:rsidR="008157A1" w:rsidRPr="00CE0B96" w:rsidRDefault="008157A1" w:rsidP="008157A1">
      <w:pPr>
        <w:jc w:val="center"/>
        <w:rPr>
          <w:b/>
        </w:rPr>
      </w:pPr>
    </w:p>
    <w:p w:rsidR="008D196B" w:rsidRDefault="008157A1" w:rsidP="008157A1">
      <w:pPr>
        <w:jc w:val="both"/>
        <w:rPr>
          <w:b/>
          <w:sz w:val="24"/>
          <w:szCs w:val="24"/>
        </w:rPr>
      </w:pPr>
      <w:r w:rsidRPr="00CE0B96">
        <w:rPr>
          <w:b/>
          <w:sz w:val="24"/>
          <w:szCs w:val="24"/>
        </w:rPr>
        <w:t xml:space="preserve">Resumo: </w:t>
      </w:r>
      <w:bookmarkStart w:id="32" w:name="_Hlk486364665"/>
    </w:p>
    <w:p w:rsidR="008157A1" w:rsidRPr="00CE0B96" w:rsidRDefault="008157A1" w:rsidP="008157A1">
      <w:pPr>
        <w:jc w:val="both"/>
        <w:rPr>
          <w:sz w:val="24"/>
          <w:szCs w:val="24"/>
        </w:rPr>
      </w:pPr>
      <w:r w:rsidRPr="00CE0B96">
        <w:rPr>
          <w:color w:val="000000"/>
          <w:sz w:val="24"/>
          <w:szCs w:val="24"/>
        </w:rPr>
        <w:t xml:space="preserve">A presente pesquisa </w:t>
      </w:r>
      <w:r w:rsidRPr="00CE0B96">
        <w:rPr>
          <w:sz w:val="24"/>
          <w:szCs w:val="24"/>
        </w:rPr>
        <w:t xml:space="preserve">se propôs a ampliar os estudos acerca da temática: </w:t>
      </w:r>
      <w:proofErr w:type="spellStart"/>
      <w:r w:rsidRPr="00CE0B96">
        <w:rPr>
          <w:i/>
          <w:sz w:val="24"/>
          <w:szCs w:val="24"/>
        </w:rPr>
        <w:t>Work-Life</w:t>
      </w:r>
      <w:proofErr w:type="spellEnd"/>
      <w:r w:rsidRPr="00CE0B96">
        <w:rPr>
          <w:i/>
          <w:sz w:val="24"/>
          <w:szCs w:val="24"/>
        </w:rPr>
        <w:t xml:space="preserve"> Balance, </w:t>
      </w:r>
      <w:r w:rsidRPr="00CE0B96">
        <w:rPr>
          <w:sz w:val="24"/>
          <w:szCs w:val="24"/>
        </w:rPr>
        <w:t xml:space="preserve">portanto, busca-se verificar se a flexibilidade da jornada de trabalho proposta por uma empresa de tecnologia da Grande Florianópolis acarreta em </w:t>
      </w:r>
      <w:proofErr w:type="spellStart"/>
      <w:r w:rsidRPr="00CE0B96">
        <w:rPr>
          <w:i/>
          <w:sz w:val="24"/>
          <w:szCs w:val="24"/>
        </w:rPr>
        <w:t>Work-Life</w:t>
      </w:r>
      <w:proofErr w:type="spellEnd"/>
      <w:r w:rsidRPr="00CE0B96">
        <w:rPr>
          <w:i/>
          <w:sz w:val="24"/>
          <w:szCs w:val="24"/>
        </w:rPr>
        <w:t xml:space="preserve"> Balance</w:t>
      </w:r>
      <w:r w:rsidRPr="00CE0B96">
        <w:rPr>
          <w:sz w:val="24"/>
          <w:szCs w:val="24"/>
        </w:rPr>
        <w:t xml:space="preserve"> para os seus colaboradores. </w:t>
      </w:r>
      <w:r w:rsidRPr="00CE0B96">
        <w:rPr>
          <w:color w:val="000000"/>
          <w:sz w:val="24"/>
          <w:szCs w:val="24"/>
        </w:rPr>
        <w:t xml:space="preserve">A metodologia utilizada caracteriza-se quanto ao objetivo como descritiva, sendo a coleta de dados realizada com a aplicação de um questionário, por meio da plataforma virtual do “Google </w:t>
      </w:r>
      <w:proofErr w:type="spellStart"/>
      <w:r w:rsidRPr="00CE0B96">
        <w:rPr>
          <w:color w:val="000000"/>
          <w:sz w:val="24"/>
          <w:szCs w:val="24"/>
        </w:rPr>
        <w:t>Forms</w:t>
      </w:r>
      <w:proofErr w:type="spellEnd"/>
      <w:r w:rsidRPr="00CE0B96">
        <w:rPr>
          <w:color w:val="000000"/>
          <w:sz w:val="24"/>
          <w:szCs w:val="24"/>
        </w:rPr>
        <w:t xml:space="preserve">” e com o apoio da organização estudada: </w:t>
      </w:r>
      <w:proofErr w:type="spellStart"/>
      <w:r w:rsidRPr="00CE0B96">
        <w:rPr>
          <w:color w:val="000000"/>
          <w:sz w:val="24"/>
          <w:szCs w:val="24"/>
        </w:rPr>
        <w:t>Involves</w:t>
      </w:r>
      <w:proofErr w:type="spellEnd"/>
      <w:r w:rsidRPr="00CE0B96">
        <w:rPr>
          <w:color w:val="000000"/>
          <w:sz w:val="24"/>
          <w:szCs w:val="24"/>
        </w:rPr>
        <w:t xml:space="preserve"> Tecnologia e Inovação. A empresa foi fundada em 2008, atua no segmento de tecnologia e inovação e é ganhadora de prêmios como o </w:t>
      </w:r>
      <w:r w:rsidRPr="00CE0B96">
        <w:rPr>
          <w:i/>
          <w:color w:val="000000"/>
          <w:sz w:val="24"/>
          <w:szCs w:val="24"/>
        </w:rPr>
        <w:t xml:space="preserve">Great </w:t>
      </w:r>
      <w:proofErr w:type="spellStart"/>
      <w:r w:rsidRPr="00CE0B96">
        <w:rPr>
          <w:i/>
          <w:color w:val="000000"/>
          <w:sz w:val="24"/>
          <w:szCs w:val="24"/>
        </w:rPr>
        <w:t>Place</w:t>
      </w:r>
      <w:proofErr w:type="spellEnd"/>
      <w:r w:rsidRPr="00CE0B96">
        <w:rPr>
          <w:i/>
          <w:color w:val="000000"/>
          <w:sz w:val="24"/>
          <w:szCs w:val="24"/>
        </w:rPr>
        <w:t xml:space="preserve"> to Work </w:t>
      </w:r>
      <w:r w:rsidRPr="00CE0B96">
        <w:rPr>
          <w:color w:val="000000"/>
          <w:sz w:val="24"/>
          <w:szCs w:val="24"/>
        </w:rPr>
        <w:t xml:space="preserve">2016, além de possuir atualmente mais de 100 colaboradores, dos quais 38 responderam ao questionário da pesquisa. Para a análise dos dados, esses colaboradores foram divididos em dois grupos: Grupo A, que contempla os setores com cargas horárias flexíveis, e Grupo B, referente aos setores com cargas horárias não flexibilizadas. Os dados foram analisados inicialmente de forma descritiva, o que permitiu identificar um perfil jovem e sem filhos dos funcionários, bem como a existência de </w:t>
      </w:r>
      <w:proofErr w:type="spellStart"/>
      <w:r w:rsidRPr="00CE0B96">
        <w:rPr>
          <w:i/>
          <w:color w:val="000000"/>
          <w:sz w:val="24"/>
          <w:szCs w:val="24"/>
        </w:rPr>
        <w:t>Work-Life</w:t>
      </w:r>
      <w:proofErr w:type="spellEnd"/>
      <w:r w:rsidRPr="00CE0B96">
        <w:rPr>
          <w:i/>
          <w:color w:val="000000"/>
          <w:sz w:val="24"/>
          <w:szCs w:val="24"/>
        </w:rPr>
        <w:t xml:space="preserve"> Balance</w:t>
      </w:r>
      <w:r w:rsidRPr="00CE0B96">
        <w:rPr>
          <w:color w:val="000000"/>
          <w:sz w:val="24"/>
          <w:szCs w:val="24"/>
        </w:rPr>
        <w:t xml:space="preserve"> entre os colaboradores da </w:t>
      </w:r>
      <w:proofErr w:type="spellStart"/>
      <w:r w:rsidRPr="00CE0B96">
        <w:rPr>
          <w:color w:val="000000"/>
          <w:sz w:val="24"/>
          <w:szCs w:val="24"/>
        </w:rPr>
        <w:t>Involves</w:t>
      </w:r>
      <w:proofErr w:type="spellEnd"/>
      <w:r w:rsidRPr="00CE0B96">
        <w:rPr>
          <w:color w:val="000000"/>
          <w:sz w:val="24"/>
          <w:szCs w:val="24"/>
        </w:rPr>
        <w:t>. Posteriormente, por meio de estatística não-paramétrica, especificamente, por meio do Teste U de Mann-Whitney, concluiu-se que não há evidencias estatísticas de que haja diferenças no equilíbrio de vida pessoal e laboral dos trabalhadores que atuam de forma flexibilizada e os que cumprem horários na organização. Este resultado pode ser justificado pela política de promoção de um ambiente de trabalho descontraído por parte da empresa a todos os funcionários.</w:t>
      </w:r>
    </w:p>
    <w:bookmarkEnd w:id="32"/>
    <w:p w:rsidR="008157A1" w:rsidRPr="00CE0B96" w:rsidRDefault="008157A1" w:rsidP="008157A1">
      <w:pPr>
        <w:rPr>
          <w:b/>
          <w:sz w:val="24"/>
          <w:szCs w:val="24"/>
        </w:rPr>
      </w:pPr>
    </w:p>
    <w:p w:rsidR="008157A1" w:rsidRPr="00CE0B96" w:rsidRDefault="008157A1" w:rsidP="008157A1">
      <w:pPr>
        <w:rPr>
          <w:sz w:val="24"/>
          <w:szCs w:val="24"/>
        </w:rPr>
      </w:pPr>
      <w:r w:rsidRPr="00CE0B96">
        <w:rPr>
          <w:b/>
          <w:sz w:val="24"/>
          <w:szCs w:val="24"/>
        </w:rPr>
        <w:t xml:space="preserve">Palavras-chave: </w:t>
      </w:r>
      <w:proofErr w:type="spellStart"/>
      <w:r w:rsidRPr="00CE0B96">
        <w:rPr>
          <w:i/>
          <w:sz w:val="24"/>
          <w:szCs w:val="24"/>
        </w:rPr>
        <w:t>Work-Life</w:t>
      </w:r>
      <w:proofErr w:type="spellEnd"/>
      <w:r w:rsidRPr="00CE0B96">
        <w:rPr>
          <w:i/>
          <w:sz w:val="24"/>
          <w:szCs w:val="24"/>
        </w:rPr>
        <w:t xml:space="preserve"> Balance</w:t>
      </w:r>
      <w:r w:rsidRPr="00CE0B96">
        <w:rPr>
          <w:sz w:val="24"/>
          <w:szCs w:val="24"/>
        </w:rPr>
        <w:t>; Flexibilização da jornada de trabalho; Estudo de caso.</w:t>
      </w:r>
    </w:p>
    <w:p w:rsidR="008157A1" w:rsidRPr="00CE0B96" w:rsidRDefault="008157A1" w:rsidP="008157A1">
      <w:pPr>
        <w:rPr>
          <w:sz w:val="24"/>
          <w:szCs w:val="24"/>
        </w:rPr>
      </w:pPr>
    </w:p>
    <w:p w:rsidR="008157A1" w:rsidRPr="00CE0B96" w:rsidRDefault="008157A1" w:rsidP="008157A1">
      <w:pPr>
        <w:rPr>
          <w:sz w:val="24"/>
          <w:szCs w:val="24"/>
        </w:rPr>
      </w:pPr>
      <w:r w:rsidRPr="00CE0B96">
        <w:rPr>
          <w:b/>
          <w:sz w:val="24"/>
          <w:szCs w:val="24"/>
        </w:rPr>
        <w:t xml:space="preserve">Linha Temática: </w:t>
      </w:r>
      <w:r w:rsidRPr="00CE0B96">
        <w:rPr>
          <w:sz w:val="24"/>
          <w:szCs w:val="24"/>
        </w:rPr>
        <w:t xml:space="preserve">Demais temas relevantes em contabilidade. </w:t>
      </w:r>
    </w:p>
    <w:p w:rsidR="008157A1" w:rsidRPr="00CE0B96" w:rsidRDefault="008157A1" w:rsidP="008157A1"/>
    <w:p w:rsidR="008157A1" w:rsidRPr="00CE0B96" w:rsidRDefault="008157A1" w:rsidP="008157A1"/>
    <w:p w:rsidR="008157A1" w:rsidRPr="00CE0B96" w:rsidRDefault="008157A1" w:rsidP="008157A1"/>
    <w:p w:rsidR="007D3C88" w:rsidRPr="00CE0B96" w:rsidRDefault="007D3C88" w:rsidP="007D3C88">
      <w:pPr>
        <w:pStyle w:val="Ttulo"/>
      </w:pPr>
    </w:p>
    <w:p w:rsidR="008157A1" w:rsidRPr="00CE0B96" w:rsidRDefault="008157A1" w:rsidP="007D3C88">
      <w:pPr>
        <w:pStyle w:val="Ttulo"/>
      </w:pPr>
      <w:bookmarkStart w:id="33" w:name="_Toc492408954"/>
      <w:r w:rsidRPr="00CE0B96">
        <w:t>Transparência governamental: uma análise bibliométrica e sociométrica de periódicos internacionais</w:t>
      </w:r>
      <w:bookmarkEnd w:id="33"/>
    </w:p>
    <w:p w:rsidR="008157A1" w:rsidRPr="008D196B" w:rsidRDefault="008157A1" w:rsidP="008157A1">
      <w:pPr>
        <w:jc w:val="right"/>
        <w:rPr>
          <w:sz w:val="24"/>
          <w:szCs w:val="24"/>
        </w:rPr>
      </w:pPr>
      <w:r w:rsidRPr="008D196B">
        <w:rPr>
          <w:sz w:val="24"/>
          <w:szCs w:val="24"/>
        </w:rPr>
        <w:t xml:space="preserve">Juliano Francisco </w:t>
      </w:r>
      <w:proofErr w:type="spellStart"/>
      <w:r w:rsidRPr="008D196B">
        <w:rPr>
          <w:sz w:val="24"/>
          <w:szCs w:val="24"/>
        </w:rPr>
        <w:t>Baldissera</w:t>
      </w:r>
      <w:proofErr w:type="spellEnd"/>
    </w:p>
    <w:p w:rsidR="008157A1" w:rsidRPr="008D196B" w:rsidRDefault="008157A1" w:rsidP="008157A1">
      <w:pPr>
        <w:jc w:val="right"/>
        <w:rPr>
          <w:sz w:val="24"/>
          <w:szCs w:val="24"/>
        </w:rPr>
      </w:pPr>
      <w:r w:rsidRPr="008D196B">
        <w:rPr>
          <w:sz w:val="24"/>
          <w:szCs w:val="24"/>
        </w:rPr>
        <w:t>Universidade Estadual do Oeste do Paraná (</w:t>
      </w:r>
      <w:r w:rsidR="008D196B" w:rsidRPr="008D196B">
        <w:rPr>
          <w:sz w:val="24"/>
          <w:szCs w:val="24"/>
        </w:rPr>
        <w:t>UNIOESTE</w:t>
      </w:r>
      <w:r w:rsidRPr="008D196B">
        <w:rPr>
          <w:sz w:val="24"/>
          <w:szCs w:val="24"/>
        </w:rPr>
        <w:t>)</w:t>
      </w:r>
    </w:p>
    <w:p w:rsidR="008157A1" w:rsidRPr="005E4553" w:rsidRDefault="008157A1" w:rsidP="008157A1">
      <w:pPr>
        <w:jc w:val="right"/>
        <w:rPr>
          <w:b/>
          <w:i/>
          <w:sz w:val="24"/>
          <w:szCs w:val="24"/>
          <w:lang w:val="en-US"/>
        </w:rPr>
      </w:pPr>
      <w:r w:rsidRPr="005E4553">
        <w:rPr>
          <w:b/>
          <w:i/>
          <w:sz w:val="24"/>
          <w:szCs w:val="24"/>
          <w:lang w:val="en-US"/>
        </w:rPr>
        <w:t>juliano.baldissera@hotmail.com</w:t>
      </w:r>
    </w:p>
    <w:p w:rsidR="008157A1" w:rsidRPr="005E4553" w:rsidRDefault="008157A1" w:rsidP="008157A1">
      <w:pPr>
        <w:jc w:val="right"/>
        <w:rPr>
          <w:b/>
          <w:sz w:val="24"/>
          <w:szCs w:val="24"/>
          <w:lang w:val="en-US"/>
        </w:rPr>
      </w:pPr>
    </w:p>
    <w:p w:rsidR="008157A1" w:rsidRPr="005E4553" w:rsidRDefault="008157A1" w:rsidP="008157A1">
      <w:pPr>
        <w:jc w:val="right"/>
        <w:rPr>
          <w:sz w:val="24"/>
          <w:szCs w:val="24"/>
          <w:lang w:val="en-US"/>
        </w:rPr>
      </w:pPr>
      <w:r w:rsidRPr="005E4553">
        <w:rPr>
          <w:sz w:val="24"/>
          <w:szCs w:val="24"/>
          <w:lang w:val="en-US"/>
        </w:rPr>
        <w:t xml:space="preserve">Clovis </w:t>
      </w:r>
      <w:proofErr w:type="spellStart"/>
      <w:r w:rsidRPr="005E4553">
        <w:rPr>
          <w:sz w:val="24"/>
          <w:szCs w:val="24"/>
          <w:lang w:val="en-US"/>
        </w:rPr>
        <w:t>Fiirst</w:t>
      </w:r>
      <w:proofErr w:type="spellEnd"/>
    </w:p>
    <w:p w:rsidR="008157A1" w:rsidRPr="008D196B" w:rsidRDefault="008157A1" w:rsidP="008157A1">
      <w:pPr>
        <w:jc w:val="right"/>
        <w:rPr>
          <w:sz w:val="24"/>
          <w:szCs w:val="24"/>
        </w:rPr>
      </w:pPr>
      <w:r w:rsidRPr="008D196B">
        <w:rPr>
          <w:sz w:val="24"/>
          <w:szCs w:val="24"/>
        </w:rPr>
        <w:t>Universidade Regional de Blumenau (FURB</w:t>
      </w:r>
    </w:p>
    <w:p w:rsidR="008157A1" w:rsidRPr="00CE0B96" w:rsidRDefault="008157A1" w:rsidP="008157A1">
      <w:pPr>
        <w:jc w:val="right"/>
        <w:rPr>
          <w:b/>
          <w:i/>
          <w:sz w:val="24"/>
          <w:szCs w:val="24"/>
        </w:rPr>
      </w:pPr>
      <w:r w:rsidRPr="00CE0B96">
        <w:rPr>
          <w:b/>
          <w:i/>
          <w:sz w:val="24"/>
          <w:szCs w:val="24"/>
        </w:rPr>
        <w:t>cfiirst@gmail.com</w:t>
      </w:r>
    </w:p>
    <w:p w:rsidR="008157A1" w:rsidRPr="00CE0B96" w:rsidRDefault="008157A1" w:rsidP="008157A1">
      <w:pPr>
        <w:jc w:val="right"/>
        <w:rPr>
          <w:b/>
          <w:sz w:val="24"/>
          <w:szCs w:val="24"/>
        </w:rPr>
      </w:pPr>
    </w:p>
    <w:p w:rsidR="008157A1" w:rsidRPr="008D196B" w:rsidRDefault="008157A1" w:rsidP="008157A1">
      <w:pPr>
        <w:jc w:val="right"/>
        <w:rPr>
          <w:sz w:val="24"/>
          <w:szCs w:val="24"/>
        </w:rPr>
      </w:pPr>
      <w:r w:rsidRPr="008D196B">
        <w:rPr>
          <w:sz w:val="24"/>
          <w:szCs w:val="24"/>
        </w:rPr>
        <w:t xml:space="preserve">Denis </w:t>
      </w:r>
      <w:proofErr w:type="spellStart"/>
      <w:r w:rsidRPr="008D196B">
        <w:rPr>
          <w:sz w:val="24"/>
          <w:szCs w:val="24"/>
        </w:rPr>
        <w:t>Dall</w:t>
      </w:r>
      <w:proofErr w:type="spellEnd"/>
      <w:r w:rsidRPr="008D196B">
        <w:rPr>
          <w:sz w:val="24"/>
          <w:szCs w:val="24"/>
        </w:rPr>
        <w:t xml:space="preserve"> </w:t>
      </w:r>
      <w:proofErr w:type="spellStart"/>
      <w:r w:rsidRPr="008D196B">
        <w:rPr>
          <w:sz w:val="24"/>
          <w:szCs w:val="24"/>
        </w:rPr>
        <w:t>Asta</w:t>
      </w:r>
      <w:proofErr w:type="spellEnd"/>
    </w:p>
    <w:p w:rsidR="008157A1" w:rsidRPr="008D196B" w:rsidRDefault="008157A1" w:rsidP="008157A1">
      <w:pPr>
        <w:jc w:val="right"/>
        <w:rPr>
          <w:sz w:val="24"/>
          <w:szCs w:val="24"/>
        </w:rPr>
      </w:pPr>
      <w:r w:rsidRPr="008D196B">
        <w:rPr>
          <w:sz w:val="24"/>
          <w:szCs w:val="24"/>
        </w:rPr>
        <w:t>Universidade Estadual do Oeste do Paraná (</w:t>
      </w:r>
      <w:r w:rsidR="008D196B" w:rsidRPr="008D196B">
        <w:rPr>
          <w:sz w:val="24"/>
          <w:szCs w:val="24"/>
        </w:rPr>
        <w:t>UNIOESTE</w:t>
      </w:r>
      <w:r w:rsidRPr="008D196B">
        <w:rPr>
          <w:sz w:val="24"/>
          <w:szCs w:val="24"/>
        </w:rPr>
        <w:t>)</w:t>
      </w:r>
    </w:p>
    <w:p w:rsidR="008157A1" w:rsidRPr="00CE0B96" w:rsidRDefault="008157A1" w:rsidP="008157A1">
      <w:pPr>
        <w:jc w:val="right"/>
        <w:rPr>
          <w:b/>
          <w:i/>
          <w:sz w:val="24"/>
          <w:szCs w:val="24"/>
        </w:rPr>
      </w:pPr>
      <w:r w:rsidRPr="00CE0B96">
        <w:rPr>
          <w:b/>
          <w:i/>
          <w:sz w:val="24"/>
          <w:szCs w:val="24"/>
        </w:rPr>
        <w:t xml:space="preserve">Denis.Asta@unioeste.br </w:t>
      </w:r>
    </w:p>
    <w:p w:rsidR="008157A1" w:rsidRPr="00CE0B96" w:rsidRDefault="008157A1" w:rsidP="008157A1">
      <w:pPr>
        <w:jc w:val="right"/>
        <w:rPr>
          <w:b/>
          <w:i/>
          <w:sz w:val="24"/>
          <w:szCs w:val="24"/>
        </w:rPr>
      </w:pPr>
    </w:p>
    <w:p w:rsidR="008157A1" w:rsidRPr="008D196B" w:rsidRDefault="008157A1" w:rsidP="008157A1">
      <w:pPr>
        <w:jc w:val="right"/>
        <w:rPr>
          <w:sz w:val="24"/>
          <w:szCs w:val="24"/>
        </w:rPr>
      </w:pPr>
      <w:proofErr w:type="spellStart"/>
      <w:r w:rsidRPr="008D196B">
        <w:rPr>
          <w:sz w:val="24"/>
          <w:szCs w:val="24"/>
        </w:rPr>
        <w:t>Udo</w:t>
      </w:r>
      <w:proofErr w:type="spellEnd"/>
      <w:r w:rsidRPr="008D196B">
        <w:rPr>
          <w:sz w:val="24"/>
          <w:szCs w:val="24"/>
        </w:rPr>
        <w:t xml:space="preserve"> </w:t>
      </w:r>
      <w:proofErr w:type="spellStart"/>
      <w:r w:rsidRPr="008D196B">
        <w:rPr>
          <w:sz w:val="24"/>
          <w:szCs w:val="24"/>
        </w:rPr>
        <w:t>Strassburg</w:t>
      </w:r>
      <w:proofErr w:type="spellEnd"/>
    </w:p>
    <w:p w:rsidR="008157A1" w:rsidRPr="008D196B" w:rsidRDefault="008157A1" w:rsidP="008157A1">
      <w:pPr>
        <w:jc w:val="right"/>
        <w:rPr>
          <w:sz w:val="24"/>
          <w:szCs w:val="24"/>
        </w:rPr>
      </w:pPr>
      <w:r w:rsidRPr="008D196B">
        <w:rPr>
          <w:sz w:val="24"/>
          <w:szCs w:val="24"/>
        </w:rPr>
        <w:t>Universidade Estadual do Oeste do Paraná (</w:t>
      </w:r>
      <w:r w:rsidR="008D196B" w:rsidRPr="008D196B">
        <w:rPr>
          <w:sz w:val="24"/>
          <w:szCs w:val="24"/>
        </w:rPr>
        <w:t>UNIOESTE</w:t>
      </w:r>
      <w:r w:rsidRPr="008D196B">
        <w:rPr>
          <w:sz w:val="24"/>
          <w:szCs w:val="24"/>
        </w:rPr>
        <w:t>)</w:t>
      </w:r>
    </w:p>
    <w:p w:rsidR="008157A1" w:rsidRPr="00CE0B96" w:rsidRDefault="008157A1" w:rsidP="008157A1">
      <w:pPr>
        <w:jc w:val="right"/>
        <w:rPr>
          <w:b/>
          <w:i/>
          <w:sz w:val="24"/>
          <w:szCs w:val="24"/>
        </w:rPr>
      </w:pPr>
      <w:r w:rsidRPr="00CE0B96">
        <w:rPr>
          <w:b/>
          <w:i/>
          <w:sz w:val="24"/>
          <w:szCs w:val="24"/>
        </w:rPr>
        <w:t xml:space="preserve">Udo.Strassburg@unioeste.br </w:t>
      </w:r>
    </w:p>
    <w:p w:rsidR="008157A1" w:rsidRPr="00CE0B96" w:rsidRDefault="008157A1" w:rsidP="008157A1">
      <w:pPr>
        <w:jc w:val="center"/>
        <w:rPr>
          <w:b/>
          <w:color w:val="999999"/>
        </w:rPr>
      </w:pPr>
    </w:p>
    <w:p w:rsidR="008157A1" w:rsidRPr="00CE0B96" w:rsidRDefault="008157A1" w:rsidP="008157A1">
      <w:pPr>
        <w:jc w:val="center"/>
        <w:rPr>
          <w:b/>
          <w:color w:val="999999"/>
        </w:rPr>
      </w:pPr>
    </w:p>
    <w:p w:rsidR="008D196B" w:rsidRDefault="008157A1" w:rsidP="008157A1">
      <w:pPr>
        <w:jc w:val="both"/>
        <w:rPr>
          <w:b/>
          <w:sz w:val="24"/>
          <w:szCs w:val="24"/>
        </w:rPr>
      </w:pPr>
      <w:r w:rsidRPr="00CE0B96">
        <w:rPr>
          <w:b/>
          <w:sz w:val="24"/>
          <w:szCs w:val="24"/>
        </w:rPr>
        <w:t xml:space="preserve">Resumo: </w:t>
      </w:r>
    </w:p>
    <w:p w:rsidR="008157A1" w:rsidRPr="00CE0B96" w:rsidRDefault="008157A1" w:rsidP="008157A1">
      <w:pPr>
        <w:jc w:val="both"/>
        <w:rPr>
          <w:sz w:val="24"/>
          <w:szCs w:val="24"/>
        </w:rPr>
      </w:pPr>
      <w:r w:rsidRPr="00CE0B96">
        <w:rPr>
          <w:sz w:val="24"/>
          <w:szCs w:val="24"/>
        </w:rPr>
        <w:t xml:space="preserve">A transparência governamental busca aproximar e criar entendimentos pelos cidadãos das ações do governo, melhorando a qualidade da informação recebida por estes. A análise sobre a produção científica sobre este tema ajuda a compreender o debate e verificar as principais discussões. O objetivo desta pesquisa é analisar a produção científica internacional sobre a transparência governamental por meio de uma análise </w:t>
      </w:r>
      <w:proofErr w:type="spellStart"/>
      <w:r w:rsidRPr="00CE0B96">
        <w:rPr>
          <w:sz w:val="24"/>
          <w:szCs w:val="24"/>
        </w:rPr>
        <w:t>bibliométrica</w:t>
      </w:r>
      <w:proofErr w:type="spellEnd"/>
      <w:r w:rsidRPr="00CE0B96">
        <w:rPr>
          <w:sz w:val="24"/>
          <w:szCs w:val="24"/>
        </w:rPr>
        <w:t xml:space="preserve"> e sociométrica. Delineou-se esta pesquisa como um estudo descritivo, por meio de procedimentos documentais, sob uma abordagem quantitativa. Os artigos para a análise </w:t>
      </w:r>
      <w:proofErr w:type="spellStart"/>
      <w:r w:rsidRPr="00CE0B96">
        <w:rPr>
          <w:sz w:val="24"/>
          <w:szCs w:val="24"/>
        </w:rPr>
        <w:t>bibliométrica</w:t>
      </w:r>
      <w:proofErr w:type="spellEnd"/>
      <w:r w:rsidRPr="00CE0B96">
        <w:rPr>
          <w:sz w:val="24"/>
          <w:szCs w:val="24"/>
        </w:rPr>
        <w:t xml:space="preserve"> e sociométrica foram obtidos nos periódicos internacionais na base de dados </w:t>
      </w:r>
      <w:proofErr w:type="spellStart"/>
      <w:r w:rsidRPr="00CE0B96">
        <w:rPr>
          <w:i/>
          <w:sz w:val="24"/>
          <w:szCs w:val="24"/>
        </w:rPr>
        <w:t>Scopus</w:t>
      </w:r>
      <w:proofErr w:type="spellEnd"/>
      <w:r w:rsidRPr="00CE0B96">
        <w:rPr>
          <w:sz w:val="24"/>
          <w:szCs w:val="24"/>
        </w:rPr>
        <w:t xml:space="preserve">, abrangendo o período de 2002 a 2016. As pesquisas sobre este tema têm se intensificado nos últimos anos, o que demonstra que esse assunto tem demonstrado relevância e é importante ser discutido. A maioria das publicações tem se concentrado em poucos periódicos. A </w:t>
      </w:r>
      <w:proofErr w:type="spellStart"/>
      <w:r w:rsidRPr="00CE0B96">
        <w:rPr>
          <w:sz w:val="24"/>
          <w:szCs w:val="24"/>
        </w:rPr>
        <w:t>sociometria</w:t>
      </w:r>
      <w:proofErr w:type="spellEnd"/>
      <w:r w:rsidRPr="00CE0B96">
        <w:rPr>
          <w:sz w:val="24"/>
          <w:szCs w:val="24"/>
        </w:rPr>
        <w:t xml:space="preserve"> indicou que existem 88 instituições e 126 autores ligados a estes estudos, sendo concentradas nas instituições </w:t>
      </w:r>
      <w:proofErr w:type="spellStart"/>
      <w:r w:rsidRPr="00CE0B96">
        <w:rPr>
          <w:sz w:val="24"/>
          <w:szCs w:val="24"/>
        </w:rPr>
        <w:t>University</w:t>
      </w:r>
      <w:proofErr w:type="spellEnd"/>
      <w:r w:rsidRPr="00CE0B96">
        <w:rPr>
          <w:sz w:val="24"/>
          <w:szCs w:val="24"/>
        </w:rPr>
        <w:t xml:space="preserve"> </w:t>
      </w:r>
      <w:proofErr w:type="spellStart"/>
      <w:r w:rsidRPr="00CE0B96">
        <w:rPr>
          <w:sz w:val="24"/>
          <w:szCs w:val="24"/>
        </w:rPr>
        <w:t>of</w:t>
      </w:r>
      <w:proofErr w:type="spellEnd"/>
      <w:r w:rsidRPr="00CE0B96">
        <w:rPr>
          <w:sz w:val="24"/>
          <w:szCs w:val="24"/>
        </w:rPr>
        <w:t xml:space="preserve"> </w:t>
      </w:r>
      <w:proofErr w:type="spellStart"/>
      <w:r w:rsidRPr="00CE0B96">
        <w:rPr>
          <w:sz w:val="24"/>
          <w:szCs w:val="24"/>
        </w:rPr>
        <w:t>Minho</w:t>
      </w:r>
      <w:proofErr w:type="spellEnd"/>
      <w:r w:rsidRPr="00CE0B96">
        <w:rPr>
          <w:sz w:val="24"/>
          <w:szCs w:val="24"/>
        </w:rPr>
        <w:t xml:space="preserve"> e </w:t>
      </w:r>
      <w:proofErr w:type="spellStart"/>
      <w:r w:rsidRPr="00CE0B96">
        <w:rPr>
          <w:sz w:val="24"/>
          <w:szCs w:val="24"/>
        </w:rPr>
        <w:t>Utrecht</w:t>
      </w:r>
      <w:proofErr w:type="spellEnd"/>
      <w:r w:rsidRPr="00CE0B96">
        <w:rPr>
          <w:sz w:val="24"/>
          <w:szCs w:val="24"/>
        </w:rPr>
        <w:t xml:space="preserve"> </w:t>
      </w:r>
      <w:proofErr w:type="spellStart"/>
      <w:r w:rsidRPr="00CE0B96">
        <w:rPr>
          <w:sz w:val="24"/>
          <w:szCs w:val="24"/>
        </w:rPr>
        <w:t>University</w:t>
      </w:r>
      <w:proofErr w:type="spellEnd"/>
      <w:r w:rsidRPr="00CE0B96">
        <w:rPr>
          <w:sz w:val="24"/>
          <w:szCs w:val="24"/>
        </w:rPr>
        <w:t xml:space="preserve">, e nos pesquisadores Albert J. </w:t>
      </w:r>
      <w:proofErr w:type="spellStart"/>
      <w:r w:rsidRPr="00CE0B96">
        <w:rPr>
          <w:sz w:val="24"/>
          <w:szCs w:val="24"/>
        </w:rPr>
        <w:t>Meijer</w:t>
      </w:r>
      <w:proofErr w:type="spellEnd"/>
      <w:r w:rsidRPr="00CE0B96">
        <w:rPr>
          <w:sz w:val="24"/>
          <w:szCs w:val="24"/>
        </w:rPr>
        <w:t xml:space="preserve">, Gregory </w:t>
      </w:r>
      <w:proofErr w:type="spellStart"/>
      <w:r w:rsidRPr="00CE0B96">
        <w:rPr>
          <w:sz w:val="24"/>
          <w:szCs w:val="24"/>
        </w:rPr>
        <w:t>Porumbescu</w:t>
      </w:r>
      <w:proofErr w:type="spellEnd"/>
      <w:r w:rsidRPr="00CE0B96">
        <w:rPr>
          <w:sz w:val="24"/>
          <w:szCs w:val="24"/>
        </w:rPr>
        <w:t xml:space="preserve"> e </w:t>
      </w:r>
      <w:proofErr w:type="spellStart"/>
      <w:r w:rsidRPr="00CE0B96">
        <w:rPr>
          <w:sz w:val="24"/>
          <w:szCs w:val="24"/>
        </w:rPr>
        <w:t>Stephan</w:t>
      </w:r>
      <w:proofErr w:type="spellEnd"/>
      <w:r w:rsidRPr="00CE0B96">
        <w:rPr>
          <w:sz w:val="24"/>
          <w:szCs w:val="24"/>
        </w:rPr>
        <w:t xml:space="preserve"> </w:t>
      </w:r>
      <w:proofErr w:type="spellStart"/>
      <w:r w:rsidRPr="00CE0B96">
        <w:rPr>
          <w:sz w:val="24"/>
          <w:szCs w:val="24"/>
        </w:rPr>
        <w:t>Grimmelikhuijsen</w:t>
      </w:r>
      <w:proofErr w:type="spellEnd"/>
      <w:r w:rsidRPr="00CE0B96">
        <w:rPr>
          <w:sz w:val="24"/>
          <w:szCs w:val="24"/>
        </w:rPr>
        <w:t xml:space="preserve">. Os principais pontos de discussão estão associados à Transparência Governamental, Transparência Fiscal, Governança Eletrônica, Governo Aberto e Lei de Acesso à Informação. Esta pesquisa confirmou as três leis da </w:t>
      </w:r>
      <w:proofErr w:type="spellStart"/>
      <w:r w:rsidRPr="00CE0B96">
        <w:rPr>
          <w:sz w:val="24"/>
          <w:szCs w:val="24"/>
        </w:rPr>
        <w:t>bibliometria</w:t>
      </w:r>
      <w:proofErr w:type="spellEnd"/>
      <w:r w:rsidRPr="00CE0B96">
        <w:rPr>
          <w:sz w:val="24"/>
          <w:szCs w:val="24"/>
        </w:rPr>
        <w:t xml:space="preserve">, lei de </w:t>
      </w:r>
      <w:proofErr w:type="spellStart"/>
      <w:r w:rsidRPr="00CE0B96">
        <w:rPr>
          <w:i/>
          <w:sz w:val="24"/>
          <w:szCs w:val="24"/>
        </w:rPr>
        <w:t>Zipf</w:t>
      </w:r>
      <w:proofErr w:type="spellEnd"/>
      <w:r w:rsidRPr="00CE0B96">
        <w:rPr>
          <w:sz w:val="24"/>
          <w:szCs w:val="24"/>
        </w:rPr>
        <w:t xml:space="preserve">, </w:t>
      </w:r>
      <w:proofErr w:type="spellStart"/>
      <w:r w:rsidRPr="00CE0B96">
        <w:rPr>
          <w:i/>
          <w:sz w:val="24"/>
          <w:szCs w:val="24"/>
        </w:rPr>
        <w:t>Lotka</w:t>
      </w:r>
      <w:proofErr w:type="spellEnd"/>
      <w:r w:rsidRPr="00CE0B96">
        <w:rPr>
          <w:sz w:val="24"/>
          <w:szCs w:val="24"/>
        </w:rPr>
        <w:t xml:space="preserve"> e </w:t>
      </w:r>
      <w:proofErr w:type="spellStart"/>
      <w:r w:rsidRPr="00CE0B96">
        <w:rPr>
          <w:i/>
          <w:sz w:val="24"/>
          <w:szCs w:val="24"/>
        </w:rPr>
        <w:t>Bradford</w:t>
      </w:r>
      <w:proofErr w:type="spellEnd"/>
      <w:r w:rsidRPr="00CE0B96">
        <w:rPr>
          <w:sz w:val="24"/>
          <w:szCs w:val="24"/>
        </w:rPr>
        <w:t xml:space="preserve">. A transparência é um assunto dinâmico e complexo, envolve a interação entre diversos grupos, </w:t>
      </w:r>
      <w:r w:rsidRPr="00CE0B96">
        <w:rPr>
          <w:bCs/>
          <w:sz w:val="24"/>
          <w:szCs w:val="24"/>
        </w:rPr>
        <w:t>ainda precisa ser estudada e discutida, a mesma busca melhorar a eficiência na alocação de recursos, diminuindo a assimetria de informação existente entre os cidadãos e gestor público.</w:t>
      </w:r>
    </w:p>
    <w:p w:rsidR="008157A1" w:rsidRPr="00CE0B96" w:rsidRDefault="008157A1" w:rsidP="008157A1">
      <w:pPr>
        <w:jc w:val="both"/>
        <w:rPr>
          <w:b/>
          <w:sz w:val="24"/>
          <w:szCs w:val="24"/>
        </w:rPr>
      </w:pPr>
    </w:p>
    <w:p w:rsidR="008157A1" w:rsidRPr="00CE0B96" w:rsidRDefault="008157A1" w:rsidP="008157A1">
      <w:pPr>
        <w:rPr>
          <w:sz w:val="24"/>
          <w:szCs w:val="24"/>
        </w:rPr>
      </w:pPr>
      <w:r w:rsidRPr="00CE0B96">
        <w:rPr>
          <w:b/>
          <w:sz w:val="24"/>
          <w:szCs w:val="24"/>
        </w:rPr>
        <w:t xml:space="preserve">Palavras-chave: </w:t>
      </w:r>
      <w:r w:rsidRPr="00CE0B96">
        <w:rPr>
          <w:bCs/>
          <w:sz w:val="24"/>
          <w:szCs w:val="24"/>
        </w:rPr>
        <w:t>Contabilidade;</w:t>
      </w:r>
      <w:r w:rsidRPr="00CE0B96">
        <w:rPr>
          <w:b/>
          <w:bCs/>
          <w:sz w:val="24"/>
          <w:szCs w:val="24"/>
        </w:rPr>
        <w:t xml:space="preserve"> </w:t>
      </w:r>
      <w:r w:rsidRPr="00CE0B96">
        <w:rPr>
          <w:bCs/>
          <w:sz w:val="24"/>
          <w:szCs w:val="24"/>
        </w:rPr>
        <w:t xml:space="preserve">Transparência; Divulgação; </w:t>
      </w:r>
      <w:proofErr w:type="spellStart"/>
      <w:r w:rsidRPr="00CE0B96">
        <w:rPr>
          <w:bCs/>
          <w:sz w:val="24"/>
          <w:szCs w:val="24"/>
        </w:rPr>
        <w:t>Bibliometria</w:t>
      </w:r>
      <w:proofErr w:type="spellEnd"/>
      <w:r w:rsidRPr="00CE0B96">
        <w:rPr>
          <w:bCs/>
          <w:sz w:val="24"/>
          <w:szCs w:val="24"/>
        </w:rPr>
        <w:t xml:space="preserve">; </w:t>
      </w:r>
      <w:proofErr w:type="spellStart"/>
      <w:r w:rsidRPr="00CE0B96">
        <w:rPr>
          <w:bCs/>
          <w:sz w:val="24"/>
          <w:szCs w:val="24"/>
        </w:rPr>
        <w:t>Sociometria</w:t>
      </w:r>
      <w:proofErr w:type="spellEnd"/>
      <w:r w:rsidRPr="00CE0B96">
        <w:rPr>
          <w:bCs/>
          <w:sz w:val="24"/>
          <w:szCs w:val="24"/>
        </w:rPr>
        <w:t>.</w:t>
      </w:r>
    </w:p>
    <w:p w:rsidR="008157A1" w:rsidRPr="00CE0B96" w:rsidRDefault="008157A1" w:rsidP="008157A1">
      <w:pPr>
        <w:rPr>
          <w:sz w:val="24"/>
          <w:szCs w:val="24"/>
        </w:rPr>
      </w:pPr>
    </w:p>
    <w:p w:rsidR="008157A1" w:rsidRPr="00CE0B96" w:rsidRDefault="008157A1" w:rsidP="008157A1">
      <w:pPr>
        <w:rPr>
          <w:sz w:val="24"/>
          <w:szCs w:val="24"/>
        </w:rPr>
      </w:pPr>
      <w:r w:rsidRPr="00CE0B96">
        <w:rPr>
          <w:b/>
          <w:sz w:val="24"/>
          <w:szCs w:val="24"/>
        </w:rPr>
        <w:t xml:space="preserve">Linha Temática: </w:t>
      </w:r>
      <w:r w:rsidRPr="00CE0B96">
        <w:rPr>
          <w:sz w:val="24"/>
          <w:szCs w:val="24"/>
        </w:rPr>
        <w:t>Contabilidade Pública Governamental.</w:t>
      </w:r>
    </w:p>
    <w:p w:rsidR="007D3C88" w:rsidRPr="00CE0B96" w:rsidRDefault="007D3C88" w:rsidP="007D3C88">
      <w:pPr>
        <w:pStyle w:val="Ttulo"/>
      </w:pPr>
    </w:p>
    <w:p w:rsidR="008157A1" w:rsidRPr="00CE0B96" w:rsidRDefault="008157A1" w:rsidP="007D3C88">
      <w:pPr>
        <w:pStyle w:val="Ttulo"/>
      </w:pPr>
      <w:bookmarkStart w:id="34" w:name="_Toc492408955"/>
      <w:r w:rsidRPr="00CE0B96">
        <w:t xml:space="preserve">Efeito Contágio da Operação Carne Fraca sobre o Valor das Ações dos Principais </w:t>
      </w:r>
      <w:r w:rsidRPr="00CE0B96">
        <w:rPr>
          <w:i/>
        </w:rPr>
        <w:t xml:space="preserve">Players </w:t>
      </w:r>
      <w:r w:rsidRPr="00CE0B96">
        <w:t>do Mercado de Proteínas</w:t>
      </w:r>
      <w:bookmarkEnd w:id="34"/>
    </w:p>
    <w:p w:rsidR="008157A1" w:rsidRPr="008D196B" w:rsidRDefault="008157A1" w:rsidP="008157A1">
      <w:pPr>
        <w:jc w:val="right"/>
        <w:rPr>
          <w:sz w:val="24"/>
          <w:szCs w:val="24"/>
        </w:rPr>
      </w:pPr>
      <w:r w:rsidRPr="008D196B">
        <w:rPr>
          <w:sz w:val="24"/>
          <w:szCs w:val="24"/>
        </w:rPr>
        <w:t>Claudio Marcelo Edwards Barros</w:t>
      </w:r>
    </w:p>
    <w:p w:rsidR="008157A1" w:rsidRPr="008D196B" w:rsidRDefault="008157A1" w:rsidP="008157A1">
      <w:pPr>
        <w:jc w:val="right"/>
        <w:rPr>
          <w:i/>
          <w:sz w:val="24"/>
          <w:szCs w:val="24"/>
        </w:rPr>
      </w:pPr>
      <w:r w:rsidRPr="008D196B">
        <w:rPr>
          <w:sz w:val="24"/>
          <w:szCs w:val="24"/>
        </w:rPr>
        <w:t>U</w:t>
      </w:r>
      <w:r w:rsidR="008D196B" w:rsidRPr="008D196B">
        <w:rPr>
          <w:sz w:val="24"/>
          <w:szCs w:val="24"/>
        </w:rPr>
        <w:t>niversidade Federal do Paraná (</w:t>
      </w:r>
      <w:r w:rsidRPr="008D196B">
        <w:rPr>
          <w:sz w:val="24"/>
          <w:szCs w:val="24"/>
        </w:rPr>
        <w:t>UFPR</w:t>
      </w:r>
      <w:r w:rsidR="008D196B" w:rsidRPr="008D196B">
        <w:rPr>
          <w:sz w:val="24"/>
          <w:szCs w:val="24"/>
        </w:rPr>
        <w:t>)</w:t>
      </w:r>
    </w:p>
    <w:p w:rsidR="008157A1" w:rsidRPr="00CE0B96" w:rsidRDefault="008157A1" w:rsidP="008157A1">
      <w:pPr>
        <w:jc w:val="right"/>
        <w:rPr>
          <w:b/>
          <w:i/>
          <w:sz w:val="24"/>
          <w:szCs w:val="24"/>
        </w:rPr>
      </w:pPr>
      <w:r w:rsidRPr="00CE0B96">
        <w:rPr>
          <w:b/>
          <w:i/>
          <w:sz w:val="24"/>
          <w:szCs w:val="24"/>
        </w:rPr>
        <w:t>claudiomedwards@hotmail.com</w:t>
      </w:r>
    </w:p>
    <w:p w:rsidR="008157A1" w:rsidRPr="00CE0B96" w:rsidRDefault="008157A1" w:rsidP="008157A1">
      <w:pPr>
        <w:jc w:val="right"/>
        <w:rPr>
          <w:b/>
          <w:sz w:val="24"/>
          <w:szCs w:val="24"/>
        </w:rPr>
      </w:pPr>
    </w:p>
    <w:p w:rsidR="008157A1" w:rsidRPr="008D196B" w:rsidRDefault="008157A1" w:rsidP="008157A1">
      <w:pPr>
        <w:jc w:val="right"/>
        <w:rPr>
          <w:sz w:val="24"/>
          <w:szCs w:val="24"/>
        </w:rPr>
      </w:pPr>
      <w:r w:rsidRPr="008D196B">
        <w:rPr>
          <w:sz w:val="24"/>
          <w:szCs w:val="24"/>
        </w:rPr>
        <w:t>Iago Franca Lopes</w:t>
      </w:r>
    </w:p>
    <w:p w:rsidR="008D196B" w:rsidRPr="008D196B" w:rsidRDefault="008D196B" w:rsidP="008D196B">
      <w:pPr>
        <w:jc w:val="right"/>
        <w:rPr>
          <w:i/>
          <w:sz w:val="24"/>
          <w:szCs w:val="24"/>
        </w:rPr>
      </w:pPr>
      <w:r w:rsidRPr="008D196B">
        <w:rPr>
          <w:sz w:val="24"/>
          <w:szCs w:val="24"/>
        </w:rPr>
        <w:t>Universidade Federal do Paraná (UFPR)</w:t>
      </w:r>
    </w:p>
    <w:p w:rsidR="008157A1" w:rsidRPr="00CE0B96" w:rsidRDefault="008157A1" w:rsidP="008157A1">
      <w:pPr>
        <w:jc w:val="right"/>
        <w:rPr>
          <w:b/>
          <w:sz w:val="24"/>
          <w:szCs w:val="24"/>
        </w:rPr>
      </w:pPr>
      <w:r w:rsidRPr="00CE0B96">
        <w:rPr>
          <w:b/>
          <w:i/>
          <w:sz w:val="24"/>
          <w:szCs w:val="24"/>
        </w:rPr>
        <w:t>iagofrancalopes@gmail.com</w:t>
      </w:r>
    </w:p>
    <w:p w:rsidR="008157A1" w:rsidRPr="00CE0B96" w:rsidRDefault="008157A1" w:rsidP="008157A1">
      <w:pPr>
        <w:jc w:val="right"/>
        <w:rPr>
          <w:b/>
          <w:sz w:val="24"/>
          <w:szCs w:val="24"/>
        </w:rPr>
      </w:pPr>
    </w:p>
    <w:p w:rsidR="008157A1" w:rsidRPr="008D196B" w:rsidRDefault="008157A1" w:rsidP="008157A1">
      <w:pPr>
        <w:jc w:val="right"/>
        <w:rPr>
          <w:sz w:val="24"/>
          <w:szCs w:val="24"/>
        </w:rPr>
      </w:pPr>
      <w:r w:rsidRPr="008D196B">
        <w:rPr>
          <w:sz w:val="24"/>
          <w:szCs w:val="24"/>
        </w:rPr>
        <w:t>Lauro Brito de Almeida</w:t>
      </w:r>
    </w:p>
    <w:p w:rsidR="008D196B" w:rsidRPr="008D196B" w:rsidRDefault="008D196B" w:rsidP="008D196B">
      <w:pPr>
        <w:jc w:val="right"/>
        <w:rPr>
          <w:i/>
          <w:sz w:val="24"/>
          <w:szCs w:val="24"/>
        </w:rPr>
      </w:pPr>
      <w:r w:rsidRPr="008D196B">
        <w:rPr>
          <w:sz w:val="24"/>
          <w:szCs w:val="24"/>
        </w:rPr>
        <w:t>Universidade Federal do Paraná (UFPR)</w:t>
      </w:r>
    </w:p>
    <w:p w:rsidR="008157A1" w:rsidRPr="00CE0B96" w:rsidRDefault="008157A1" w:rsidP="008157A1">
      <w:pPr>
        <w:jc w:val="right"/>
        <w:rPr>
          <w:b/>
          <w:i/>
          <w:sz w:val="24"/>
          <w:szCs w:val="24"/>
        </w:rPr>
      </w:pPr>
      <w:r w:rsidRPr="00CE0B96">
        <w:rPr>
          <w:b/>
          <w:i/>
          <w:sz w:val="24"/>
          <w:szCs w:val="24"/>
        </w:rPr>
        <w:t>gbrito@uol.com.br</w:t>
      </w:r>
    </w:p>
    <w:p w:rsidR="008157A1" w:rsidRPr="00CE0B96" w:rsidRDefault="008157A1" w:rsidP="008157A1">
      <w:pPr>
        <w:rPr>
          <w:b/>
        </w:rPr>
      </w:pPr>
    </w:p>
    <w:p w:rsidR="008157A1" w:rsidRPr="00CE0B96" w:rsidRDefault="008157A1" w:rsidP="008157A1">
      <w:pPr>
        <w:jc w:val="both"/>
        <w:rPr>
          <w:b/>
          <w:sz w:val="24"/>
          <w:szCs w:val="24"/>
        </w:rPr>
      </w:pPr>
      <w:r w:rsidRPr="00CE0B96">
        <w:rPr>
          <w:b/>
          <w:sz w:val="24"/>
          <w:szCs w:val="24"/>
        </w:rPr>
        <w:t>Resumo</w:t>
      </w:r>
    </w:p>
    <w:p w:rsidR="008157A1" w:rsidRPr="00CE0B96" w:rsidRDefault="008157A1" w:rsidP="008157A1">
      <w:pPr>
        <w:spacing w:after="120"/>
        <w:jc w:val="both"/>
        <w:rPr>
          <w:sz w:val="24"/>
          <w:szCs w:val="24"/>
        </w:rPr>
      </w:pPr>
      <w:r w:rsidRPr="00CE0B96">
        <w:rPr>
          <w:sz w:val="24"/>
          <w:szCs w:val="24"/>
        </w:rPr>
        <w:t xml:space="preserve">A investigação das consequências dos escândalos corporativos envolvendo corrupções, suportado pelo arcabouço teórico das finanças têm despertado o interesse de pesquisadores e administradores, à medida que é reconhecida a existência de desiquilíbrio no compartilhamento das informações nas relações contratuais (Mansfield &amp; </w:t>
      </w:r>
      <w:proofErr w:type="spellStart"/>
      <w:r w:rsidRPr="00CE0B96">
        <w:rPr>
          <w:sz w:val="24"/>
          <w:szCs w:val="24"/>
        </w:rPr>
        <w:t>Yohe</w:t>
      </w:r>
      <w:proofErr w:type="spellEnd"/>
      <w:r w:rsidRPr="00CE0B96">
        <w:rPr>
          <w:sz w:val="24"/>
          <w:szCs w:val="24"/>
        </w:rPr>
        <w:t xml:space="preserve">, 2005) e ainda, tal desalinhamento pode ocasionar falhas de mercados resultando em efeitos econômicos ineficientes ou indesejáveis do ponto de vista social. Nesse sentido, o objetivo desta pesquisa foi investigar se, em decorrência da “Operação Carne Fraca”, da Polícia Federal, há evidências de efeito contágio </w:t>
      </w:r>
      <w:r w:rsidRPr="00CE0B96">
        <w:rPr>
          <w:bCs/>
          <w:sz w:val="24"/>
          <w:szCs w:val="24"/>
        </w:rPr>
        <w:t xml:space="preserve">sobre o valor de mercado das ações dos </w:t>
      </w:r>
      <w:r w:rsidRPr="00CE0B96">
        <w:rPr>
          <w:sz w:val="24"/>
          <w:szCs w:val="24"/>
        </w:rPr>
        <w:t xml:space="preserve">principais </w:t>
      </w:r>
      <w:r w:rsidRPr="00CE0B96">
        <w:rPr>
          <w:i/>
          <w:sz w:val="24"/>
          <w:szCs w:val="24"/>
        </w:rPr>
        <w:t xml:space="preserve">players </w:t>
      </w:r>
      <w:r w:rsidRPr="00CE0B96">
        <w:rPr>
          <w:sz w:val="24"/>
          <w:szCs w:val="24"/>
        </w:rPr>
        <w:t xml:space="preserve">do mercado de proteínas no mundo. A amostra da pesquisa é formada por 5 (cinco) empresas brasileiras e 5 (cinco) empresas mexicanas. Os dados foram coletados no </w:t>
      </w:r>
      <w:proofErr w:type="spellStart"/>
      <w:r w:rsidRPr="00CE0B96">
        <w:rPr>
          <w:i/>
          <w:sz w:val="24"/>
          <w:szCs w:val="24"/>
        </w:rPr>
        <w:t>Bloomberg</w:t>
      </w:r>
      <w:proofErr w:type="spellEnd"/>
      <w:r w:rsidRPr="00CE0B96">
        <w:rPr>
          <w:sz w:val="24"/>
          <w:szCs w:val="24"/>
        </w:rPr>
        <w:t xml:space="preserve"> e foram analisados com base em um Estudo de Eventos. Os achados sugerem consistentes evidências da presença de retornos anormais negativos e significativos para as empresas brasileiras e, contrariamente, retornos anormais positivos e significativos para empresas mexicanas, corroborando a hipótese de presença de efeito contágio em decorrência da Operação Carne Fraca. Além dos impactos no mercado de capitais brasileiro, há desdobramentos negativos nas relações contratuais, sobretudo entre gestores e investidores, reforçando evidências de comportamento do mercado de capitais brasileiro na forma semiforte.</w:t>
      </w:r>
    </w:p>
    <w:p w:rsidR="008157A1" w:rsidRPr="00CE0B96" w:rsidRDefault="008157A1" w:rsidP="008157A1">
      <w:pPr>
        <w:rPr>
          <w:sz w:val="24"/>
          <w:szCs w:val="24"/>
        </w:rPr>
      </w:pPr>
      <w:r w:rsidRPr="00CE0B96">
        <w:rPr>
          <w:b/>
          <w:sz w:val="24"/>
          <w:szCs w:val="24"/>
        </w:rPr>
        <w:t xml:space="preserve">Palavras-chave: </w:t>
      </w:r>
      <w:r w:rsidRPr="00CE0B96">
        <w:rPr>
          <w:sz w:val="24"/>
          <w:szCs w:val="24"/>
        </w:rPr>
        <w:t>Mercado de Proteínas; Operação Carne Fraca; Efeito Contágio; Estudo de Eventos.</w:t>
      </w:r>
    </w:p>
    <w:p w:rsidR="008157A1" w:rsidRPr="00CE0B96" w:rsidRDefault="008157A1" w:rsidP="008157A1">
      <w:pPr>
        <w:spacing w:before="120" w:after="120"/>
        <w:rPr>
          <w:sz w:val="24"/>
          <w:szCs w:val="24"/>
        </w:rPr>
      </w:pPr>
      <w:r w:rsidRPr="00CE0B96">
        <w:rPr>
          <w:b/>
          <w:sz w:val="24"/>
          <w:szCs w:val="24"/>
        </w:rPr>
        <w:t xml:space="preserve">Linha Temática: </w:t>
      </w:r>
      <w:r w:rsidRPr="00CE0B96">
        <w:rPr>
          <w:sz w:val="24"/>
          <w:szCs w:val="24"/>
        </w:rPr>
        <w:t>Finanças e Contabilidade Financeira</w:t>
      </w:r>
    </w:p>
    <w:p w:rsidR="008157A1" w:rsidRPr="00CE0B96" w:rsidRDefault="008157A1" w:rsidP="000F7B4C">
      <w:pPr>
        <w:pStyle w:val="Normal1"/>
      </w:pPr>
    </w:p>
    <w:p w:rsidR="008157A1" w:rsidRPr="00CE0B96" w:rsidRDefault="008157A1" w:rsidP="000F7B4C">
      <w:pPr>
        <w:pStyle w:val="Normal1"/>
      </w:pPr>
    </w:p>
    <w:p w:rsidR="008157A1" w:rsidRPr="00CE0B96" w:rsidRDefault="008157A1" w:rsidP="000F7B4C">
      <w:pPr>
        <w:pStyle w:val="Normal1"/>
      </w:pPr>
    </w:p>
    <w:p w:rsidR="008157A1" w:rsidRPr="00CE0B96" w:rsidRDefault="008157A1" w:rsidP="000F7B4C">
      <w:pPr>
        <w:pStyle w:val="Normal1"/>
      </w:pPr>
    </w:p>
    <w:p w:rsidR="008157A1" w:rsidRPr="00CE0B96" w:rsidRDefault="008157A1" w:rsidP="000F7B4C">
      <w:pPr>
        <w:pStyle w:val="Normal1"/>
      </w:pPr>
    </w:p>
    <w:p w:rsidR="008157A1" w:rsidRPr="00CE0B96" w:rsidRDefault="008157A1" w:rsidP="000F7B4C">
      <w:pPr>
        <w:pStyle w:val="Normal1"/>
      </w:pPr>
    </w:p>
    <w:p w:rsidR="008157A1" w:rsidRPr="00CE0B96" w:rsidRDefault="008157A1" w:rsidP="000F7B4C">
      <w:pPr>
        <w:pStyle w:val="Normal1"/>
      </w:pPr>
    </w:p>
    <w:p w:rsidR="008157A1" w:rsidRPr="00CE0B96" w:rsidRDefault="008157A1" w:rsidP="000F7B4C">
      <w:pPr>
        <w:pStyle w:val="Normal1"/>
      </w:pPr>
    </w:p>
    <w:p w:rsidR="008157A1" w:rsidRPr="00CE0B96" w:rsidRDefault="008157A1" w:rsidP="000F7B4C">
      <w:pPr>
        <w:pStyle w:val="Normal1"/>
      </w:pPr>
    </w:p>
    <w:p w:rsidR="00E6706E" w:rsidRPr="00CE0B96" w:rsidRDefault="00E6706E" w:rsidP="00E6706E">
      <w:pPr>
        <w:pStyle w:val="Ttulo"/>
      </w:pPr>
    </w:p>
    <w:p w:rsidR="008157A1" w:rsidRPr="00CE0B96" w:rsidRDefault="008157A1" w:rsidP="00E6706E">
      <w:pPr>
        <w:pStyle w:val="Ttulo"/>
      </w:pPr>
      <w:bookmarkStart w:id="35" w:name="_Toc492408956"/>
      <w:r w:rsidRPr="00CE0B96">
        <w:t>Relação da motivação com o desempenho universitário de alunos de Ciências Contábeis</w:t>
      </w:r>
      <w:bookmarkEnd w:id="35"/>
    </w:p>
    <w:p w:rsidR="008157A1" w:rsidRPr="00CE0B96" w:rsidRDefault="008157A1" w:rsidP="008157A1">
      <w:pPr>
        <w:jc w:val="center"/>
        <w:rPr>
          <w:color w:val="999999"/>
          <w:sz w:val="24"/>
          <w:szCs w:val="24"/>
        </w:rPr>
      </w:pPr>
    </w:p>
    <w:p w:rsidR="008157A1" w:rsidRPr="008D196B" w:rsidRDefault="008157A1" w:rsidP="008157A1">
      <w:pPr>
        <w:jc w:val="right"/>
        <w:rPr>
          <w:sz w:val="24"/>
          <w:szCs w:val="24"/>
        </w:rPr>
      </w:pPr>
      <w:proofErr w:type="spellStart"/>
      <w:r w:rsidRPr="008D196B">
        <w:rPr>
          <w:sz w:val="24"/>
          <w:szCs w:val="24"/>
        </w:rPr>
        <w:t>Pollyanna</w:t>
      </w:r>
      <w:proofErr w:type="spellEnd"/>
      <w:r w:rsidRPr="008D196B">
        <w:rPr>
          <w:sz w:val="24"/>
          <w:szCs w:val="24"/>
        </w:rPr>
        <w:t xml:space="preserve"> </w:t>
      </w:r>
      <w:proofErr w:type="spellStart"/>
      <w:r w:rsidRPr="008D196B">
        <w:rPr>
          <w:sz w:val="24"/>
          <w:szCs w:val="24"/>
        </w:rPr>
        <w:t>Gracy</w:t>
      </w:r>
      <w:proofErr w:type="spellEnd"/>
      <w:r w:rsidRPr="008D196B">
        <w:rPr>
          <w:sz w:val="24"/>
          <w:szCs w:val="24"/>
        </w:rPr>
        <w:t xml:space="preserve"> </w:t>
      </w:r>
      <w:proofErr w:type="spellStart"/>
      <w:r w:rsidRPr="008D196B">
        <w:rPr>
          <w:sz w:val="24"/>
          <w:szCs w:val="24"/>
        </w:rPr>
        <w:t>Wronski</w:t>
      </w:r>
      <w:proofErr w:type="spellEnd"/>
    </w:p>
    <w:p w:rsidR="008157A1" w:rsidRPr="008D196B" w:rsidRDefault="008157A1" w:rsidP="008157A1">
      <w:pPr>
        <w:jc w:val="right"/>
        <w:rPr>
          <w:i/>
          <w:sz w:val="24"/>
          <w:szCs w:val="24"/>
        </w:rPr>
      </w:pPr>
      <w:r w:rsidRPr="008D196B">
        <w:rPr>
          <w:sz w:val="24"/>
          <w:szCs w:val="24"/>
        </w:rPr>
        <w:t>Universidade Regional de Blumenau (FURB)</w:t>
      </w:r>
    </w:p>
    <w:p w:rsidR="008157A1" w:rsidRPr="00CE0B96" w:rsidRDefault="008157A1" w:rsidP="008157A1">
      <w:pPr>
        <w:jc w:val="right"/>
        <w:rPr>
          <w:b/>
          <w:sz w:val="24"/>
          <w:szCs w:val="24"/>
        </w:rPr>
      </w:pPr>
      <w:r w:rsidRPr="00CE0B96">
        <w:rPr>
          <w:b/>
          <w:i/>
          <w:sz w:val="24"/>
          <w:szCs w:val="24"/>
        </w:rPr>
        <w:t>falecomapolly@hotmail.com</w:t>
      </w:r>
    </w:p>
    <w:p w:rsidR="008157A1" w:rsidRPr="00CE0B96" w:rsidRDefault="008157A1" w:rsidP="008157A1">
      <w:pPr>
        <w:jc w:val="right"/>
        <w:rPr>
          <w:b/>
          <w:sz w:val="24"/>
          <w:szCs w:val="24"/>
        </w:rPr>
      </w:pPr>
    </w:p>
    <w:p w:rsidR="008157A1" w:rsidRPr="008D196B" w:rsidRDefault="008157A1" w:rsidP="008157A1">
      <w:pPr>
        <w:jc w:val="right"/>
        <w:rPr>
          <w:sz w:val="24"/>
          <w:szCs w:val="24"/>
        </w:rPr>
      </w:pPr>
      <w:r w:rsidRPr="008D196B">
        <w:rPr>
          <w:sz w:val="24"/>
          <w:szCs w:val="24"/>
        </w:rPr>
        <w:t xml:space="preserve">Leonardo Bernardi </w:t>
      </w:r>
      <w:proofErr w:type="spellStart"/>
      <w:r w:rsidRPr="008D196B">
        <w:rPr>
          <w:sz w:val="24"/>
          <w:szCs w:val="24"/>
        </w:rPr>
        <w:t>Rohnkohl</w:t>
      </w:r>
      <w:proofErr w:type="spellEnd"/>
    </w:p>
    <w:p w:rsidR="008157A1" w:rsidRPr="008D196B" w:rsidRDefault="008157A1" w:rsidP="008157A1">
      <w:pPr>
        <w:jc w:val="right"/>
        <w:rPr>
          <w:sz w:val="24"/>
          <w:szCs w:val="24"/>
        </w:rPr>
      </w:pPr>
      <w:r w:rsidRPr="008D196B">
        <w:rPr>
          <w:sz w:val="24"/>
          <w:szCs w:val="24"/>
        </w:rPr>
        <w:t>Universidade Regional de Blumenau (FURB)</w:t>
      </w:r>
    </w:p>
    <w:p w:rsidR="008157A1" w:rsidRPr="005E4553" w:rsidRDefault="008157A1" w:rsidP="008157A1">
      <w:pPr>
        <w:jc w:val="right"/>
        <w:rPr>
          <w:b/>
          <w:i/>
          <w:sz w:val="24"/>
          <w:szCs w:val="24"/>
          <w:lang w:val="en-US"/>
        </w:rPr>
      </w:pPr>
      <w:r w:rsidRPr="005E4553">
        <w:rPr>
          <w:b/>
          <w:i/>
          <w:sz w:val="24"/>
          <w:szCs w:val="24"/>
          <w:lang w:val="en-US"/>
        </w:rPr>
        <w:t>leo_pigos@hotmail.com</w:t>
      </w:r>
    </w:p>
    <w:p w:rsidR="008157A1" w:rsidRPr="005E4553" w:rsidRDefault="008157A1" w:rsidP="008157A1">
      <w:pPr>
        <w:jc w:val="center"/>
        <w:rPr>
          <w:b/>
          <w:i/>
          <w:sz w:val="24"/>
          <w:szCs w:val="24"/>
          <w:lang w:val="en-US"/>
        </w:rPr>
      </w:pPr>
    </w:p>
    <w:p w:rsidR="008157A1" w:rsidRPr="005E4553" w:rsidRDefault="008157A1" w:rsidP="008157A1">
      <w:pPr>
        <w:jc w:val="right"/>
        <w:rPr>
          <w:sz w:val="24"/>
          <w:szCs w:val="24"/>
          <w:lang w:val="en-US"/>
        </w:rPr>
      </w:pPr>
      <w:r w:rsidRPr="005E4553">
        <w:rPr>
          <w:sz w:val="24"/>
          <w:szCs w:val="24"/>
          <w:lang w:val="en-US"/>
        </w:rPr>
        <w:t>Adriana Kroenke</w:t>
      </w:r>
    </w:p>
    <w:p w:rsidR="008157A1" w:rsidRPr="008D196B" w:rsidRDefault="008157A1" w:rsidP="008157A1">
      <w:pPr>
        <w:jc w:val="right"/>
        <w:rPr>
          <w:sz w:val="24"/>
          <w:szCs w:val="24"/>
        </w:rPr>
      </w:pPr>
      <w:r w:rsidRPr="008D196B">
        <w:rPr>
          <w:sz w:val="24"/>
          <w:szCs w:val="24"/>
        </w:rPr>
        <w:t>Universidade Regional de Blumenau (FURB)</w:t>
      </w:r>
    </w:p>
    <w:p w:rsidR="008157A1" w:rsidRPr="00CE0B96" w:rsidRDefault="008157A1" w:rsidP="008157A1">
      <w:pPr>
        <w:jc w:val="right"/>
        <w:rPr>
          <w:b/>
          <w:i/>
          <w:sz w:val="24"/>
          <w:szCs w:val="24"/>
        </w:rPr>
      </w:pPr>
      <w:r w:rsidRPr="00CE0B96">
        <w:rPr>
          <w:b/>
          <w:i/>
          <w:sz w:val="24"/>
          <w:szCs w:val="24"/>
        </w:rPr>
        <w:t>akroenke@furb.br</w:t>
      </w:r>
    </w:p>
    <w:p w:rsidR="008157A1" w:rsidRPr="00CE0B96" w:rsidRDefault="008157A1" w:rsidP="008157A1">
      <w:pPr>
        <w:jc w:val="center"/>
        <w:rPr>
          <w:b/>
          <w:i/>
          <w:sz w:val="24"/>
          <w:szCs w:val="24"/>
        </w:rPr>
      </w:pPr>
    </w:p>
    <w:p w:rsidR="008157A1" w:rsidRPr="00CE0B96" w:rsidRDefault="008157A1" w:rsidP="008157A1">
      <w:pPr>
        <w:jc w:val="center"/>
        <w:rPr>
          <w:b/>
          <w:sz w:val="24"/>
          <w:szCs w:val="24"/>
        </w:rPr>
      </w:pPr>
    </w:p>
    <w:p w:rsidR="008D196B" w:rsidRDefault="008157A1" w:rsidP="008157A1">
      <w:pPr>
        <w:shd w:val="clear" w:color="auto" w:fill="FFFFFF"/>
        <w:jc w:val="both"/>
        <w:rPr>
          <w:b/>
          <w:sz w:val="24"/>
          <w:szCs w:val="24"/>
        </w:rPr>
      </w:pPr>
      <w:r w:rsidRPr="00CE0B96">
        <w:rPr>
          <w:b/>
          <w:sz w:val="24"/>
          <w:szCs w:val="24"/>
        </w:rPr>
        <w:t xml:space="preserve">Resumo: </w:t>
      </w:r>
    </w:p>
    <w:p w:rsidR="008157A1" w:rsidRPr="00CE0B96" w:rsidRDefault="008157A1" w:rsidP="008157A1">
      <w:pPr>
        <w:shd w:val="clear" w:color="auto" w:fill="FFFFFF"/>
        <w:jc w:val="both"/>
        <w:rPr>
          <w:sz w:val="24"/>
          <w:szCs w:val="24"/>
        </w:rPr>
      </w:pPr>
      <w:r w:rsidRPr="00CE0B96">
        <w:rPr>
          <w:sz w:val="24"/>
          <w:szCs w:val="24"/>
        </w:rPr>
        <w:t xml:space="preserve">A motivação humana, como um propulsor para as atividades cotidianas, está diretamente relacionada a educação universitária, tendo uma alta complexidade. </w:t>
      </w:r>
      <w:r w:rsidRPr="00CE0B96">
        <w:rPr>
          <w:rStyle w:val="fontstyle01"/>
          <w:sz w:val="24"/>
          <w:szCs w:val="24"/>
        </w:rPr>
        <w:t>Desta forma, esta pesquisa tem como objetivo</w:t>
      </w:r>
      <w:r w:rsidRPr="00CE0B96">
        <w:rPr>
          <w:sz w:val="24"/>
          <w:szCs w:val="24"/>
        </w:rPr>
        <w:t xml:space="preserve"> analisar a relação da motivação no desempenho universitário de alunos de Ciências Contábeis em uma Universidade comunitária em Santa Catarina. O motivo para tal abordagem se justifica pela necessidade de estudos de diferentes fatores comportamentais, ambientais e psicológicos que possam influenciar ou incrementar o envolvimento do aluno no processo de ensino-aprendizagem e que indiquem modificações no seu desempenho. Desta forma, espera-se uma relevante contribuição ao cenário da educação universitária de alunos de ciências contábeis no Brasil. Com uma amostra de 35 alunos matriculados em duas disciplinas concentradas no período de férias, essa pesquisa busca resultados empíricos que contribuam com pesquisas sobre o desempenho universitário de estudantes de ciências contábeis. Classificada como </w:t>
      </w:r>
      <w:r w:rsidRPr="00CE0B96">
        <w:rPr>
          <w:bCs/>
          <w:color w:val="000000"/>
          <w:sz w:val="24"/>
          <w:szCs w:val="24"/>
        </w:rPr>
        <w:t xml:space="preserve">descritiva, </w:t>
      </w:r>
      <w:r w:rsidRPr="00CE0B96">
        <w:rPr>
          <w:sz w:val="24"/>
          <w:szCs w:val="24"/>
        </w:rPr>
        <w:t xml:space="preserve">documental, levantamento e quantitativa, essa pesquisa, através da análise fatorial e regressão linear simples, concluiu que a motivação extrínseca com regulações integrada e identificada e a motivação intrínseca são os fatores motivacionais com maiores </w:t>
      </w:r>
      <w:r w:rsidRPr="00CE0B96">
        <w:rPr>
          <w:i/>
          <w:sz w:val="24"/>
          <w:szCs w:val="24"/>
        </w:rPr>
        <w:t>scores</w:t>
      </w:r>
      <w:r w:rsidRPr="00CE0B96">
        <w:rPr>
          <w:sz w:val="24"/>
          <w:szCs w:val="24"/>
        </w:rPr>
        <w:t xml:space="preserve"> na amostra, corroborando com estudos anteriores. Quanto a relação entre as variáveis de motivação e o desempenho universitário, é possível determinar que o desempenho universitário tem uma relação significativa a 5% e negativa com a motivação extrínseca por regulação </w:t>
      </w:r>
      <w:proofErr w:type="spellStart"/>
      <w:r w:rsidRPr="00CE0B96">
        <w:rPr>
          <w:sz w:val="24"/>
          <w:szCs w:val="24"/>
        </w:rPr>
        <w:t>introjetada</w:t>
      </w:r>
      <w:proofErr w:type="spellEnd"/>
      <w:r w:rsidRPr="00CE0B96">
        <w:rPr>
          <w:sz w:val="24"/>
          <w:szCs w:val="24"/>
        </w:rPr>
        <w:t xml:space="preserve"> e positiva com a com regulação integrada. Além disso, foi observado que com uma significância de 10%, a motivação intrínseca também tem uma relação positiva com o desempenho universitário.</w:t>
      </w:r>
    </w:p>
    <w:p w:rsidR="008157A1" w:rsidRPr="00CE0B96" w:rsidRDefault="008157A1" w:rsidP="008157A1">
      <w:pPr>
        <w:jc w:val="both"/>
        <w:rPr>
          <w:b/>
          <w:sz w:val="24"/>
          <w:szCs w:val="24"/>
        </w:rPr>
      </w:pPr>
    </w:p>
    <w:p w:rsidR="008157A1" w:rsidRPr="00CE0B96" w:rsidRDefault="008157A1" w:rsidP="008157A1">
      <w:pPr>
        <w:rPr>
          <w:b/>
          <w:sz w:val="24"/>
          <w:szCs w:val="24"/>
        </w:rPr>
      </w:pPr>
    </w:p>
    <w:p w:rsidR="008157A1" w:rsidRPr="00CE0B96" w:rsidRDefault="008157A1" w:rsidP="008157A1">
      <w:pPr>
        <w:jc w:val="both"/>
        <w:rPr>
          <w:sz w:val="24"/>
          <w:szCs w:val="24"/>
        </w:rPr>
      </w:pPr>
      <w:r w:rsidRPr="00CE0B96">
        <w:rPr>
          <w:b/>
          <w:sz w:val="24"/>
          <w:szCs w:val="24"/>
        </w:rPr>
        <w:t xml:space="preserve">Palavras-chave: </w:t>
      </w:r>
      <w:r w:rsidRPr="00CE0B96">
        <w:rPr>
          <w:sz w:val="24"/>
          <w:szCs w:val="24"/>
        </w:rPr>
        <w:t>Teoria da Autodeterminação; motivação universitária; desempenho universitário</w:t>
      </w:r>
    </w:p>
    <w:p w:rsidR="008157A1" w:rsidRPr="00CE0B96" w:rsidRDefault="008157A1" w:rsidP="008157A1">
      <w:pPr>
        <w:rPr>
          <w:sz w:val="24"/>
          <w:szCs w:val="24"/>
        </w:rPr>
      </w:pPr>
    </w:p>
    <w:p w:rsidR="008157A1" w:rsidRPr="00CE0B96" w:rsidRDefault="008157A1" w:rsidP="008157A1">
      <w:pPr>
        <w:rPr>
          <w:sz w:val="24"/>
          <w:szCs w:val="24"/>
        </w:rPr>
      </w:pPr>
      <w:r w:rsidRPr="00CE0B96">
        <w:rPr>
          <w:b/>
          <w:sz w:val="24"/>
          <w:szCs w:val="24"/>
        </w:rPr>
        <w:t>Linha Temática: Pesquisa e Ensino da Contabilidade</w:t>
      </w:r>
    </w:p>
    <w:p w:rsidR="00E6706E" w:rsidRPr="00CE0B96" w:rsidRDefault="00E6706E" w:rsidP="00E6706E">
      <w:pPr>
        <w:pStyle w:val="Ttulo"/>
      </w:pPr>
    </w:p>
    <w:p w:rsidR="008157A1" w:rsidRPr="00CE0B96" w:rsidRDefault="008157A1" w:rsidP="00E6706E">
      <w:pPr>
        <w:pStyle w:val="Ttulo"/>
      </w:pPr>
      <w:bookmarkStart w:id="36" w:name="_Toc492408957"/>
      <w:r w:rsidRPr="00CE0B96">
        <w:t>A relação entre as variáveis macroeconômicas e o desempenho econômico-financeiro das empresas dos setores de consumo cíclico e não cíclico da BM&amp;FBovespa</w:t>
      </w:r>
      <w:bookmarkEnd w:id="36"/>
    </w:p>
    <w:p w:rsidR="008157A1" w:rsidRPr="00CE0B96" w:rsidRDefault="008157A1" w:rsidP="00E6706E">
      <w:pPr>
        <w:pStyle w:val="Ttulo"/>
        <w:rPr>
          <w:color w:val="999999"/>
        </w:rPr>
      </w:pPr>
    </w:p>
    <w:p w:rsidR="008157A1" w:rsidRPr="00CE0B96" w:rsidRDefault="008157A1" w:rsidP="008157A1">
      <w:pPr>
        <w:rPr>
          <w:color w:val="999999"/>
        </w:rPr>
      </w:pPr>
    </w:p>
    <w:p w:rsidR="008157A1" w:rsidRPr="008D196B" w:rsidRDefault="008157A1" w:rsidP="008157A1">
      <w:pPr>
        <w:jc w:val="right"/>
        <w:rPr>
          <w:sz w:val="24"/>
          <w:szCs w:val="24"/>
        </w:rPr>
      </w:pPr>
      <w:r w:rsidRPr="008D196B">
        <w:rPr>
          <w:sz w:val="24"/>
          <w:szCs w:val="24"/>
        </w:rPr>
        <w:t xml:space="preserve">Jardel </w:t>
      </w:r>
      <w:proofErr w:type="spellStart"/>
      <w:r w:rsidRPr="008D196B">
        <w:rPr>
          <w:sz w:val="24"/>
          <w:szCs w:val="24"/>
        </w:rPr>
        <w:t>Pandini</w:t>
      </w:r>
      <w:proofErr w:type="spellEnd"/>
    </w:p>
    <w:p w:rsidR="008157A1" w:rsidRPr="008D196B" w:rsidRDefault="008157A1" w:rsidP="008157A1">
      <w:pPr>
        <w:jc w:val="right"/>
        <w:rPr>
          <w:i/>
          <w:sz w:val="24"/>
          <w:szCs w:val="24"/>
        </w:rPr>
      </w:pPr>
      <w:r w:rsidRPr="008D196B">
        <w:rPr>
          <w:sz w:val="24"/>
          <w:szCs w:val="24"/>
        </w:rPr>
        <w:t>Universidade do Estado de Santa Catarina (UDESC)</w:t>
      </w:r>
    </w:p>
    <w:p w:rsidR="008157A1" w:rsidRPr="00CE0B96" w:rsidRDefault="008157A1" w:rsidP="008157A1">
      <w:pPr>
        <w:jc w:val="right"/>
        <w:rPr>
          <w:b/>
          <w:sz w:val="24"/>
          <w:szCs w:val="24"/>
        </w:rPr>
      </w:pPr>
      <w:r w:rsidRPr="00CE0B96">
        <w:rPr>
          <w:b/>
          <w:i/>
          <w:sz w:val="24"/>
          <w:szCs w:val="24"/>
        </w:rPr>
        <w:t>jardelpandini@hotmail.com</w:t>
      </w:r>
    </w:p>
    <w:p w:rsidR="008157A1" w:rsidRPr="00CE0B96" w:rsidRDefault="008157A1" w:rsidP="008157A1">
      <w:pPr>
        <w:jc w:val="right"/>
        <w:rPr>
          <w:b/>
          <w:sz w:val="24"/>
          <w:szCs w:val="24"/>
        </w:rPr>
      </w:pPr>
    </w:p>
    <w:p w:rsidR="008157A1" w:rsidRPr="008D196B" w:rsidRDefault="008157A1" w:rsidP="008157A1">
      <w:pPr>
        <w:jc w:val="right"/>
        <w:rPr>
          <w:sz w:val="24"/>
          <w:szCs w:val="24"/>
        </w:rPr>
      </w:pPr>
      <w:r w:rsidRPr="008D196B">
        <w:rPr>
          <w:sz w:val="24"/>
          <w:szCs w:val="24"/>
        </w:rPr>
        <w:t xml:space="preserve">Diego Rafael </w:t>
      </w:r>
      <w:proofErr w:type="spellStart"/>
      <w:r w:rsidRPr="008D196B">
        <w:rPr>
          <w:sz w:val="24"/>
          <w:szCs w:val="24"/>
        </w:rPr>
        <w:t>Stüpp</w:t>
      </w:r>
      <w:proofErr w:type="spellEnd"/>
    </w:p>
    <w:p w:rsidR="008157A1" w:rsidRPr="008D196B" w:rsidRDefault="008157A1" w:rsidP="008157A1">
      <w:pPr>
        <w:jc w:val="right"/>
        <w:rPr>
          <w:i/>
          <w:sz w:val="24"/>
          <w:szCs w:val="24"/>
        </w:rPr>
      </w:pPr>
      <w:r w:rsidRPr="008D196B">
        <w:rPr>
          <w:sz w:val="24"/>
          <w:szCs w:val="24"/>
        </w:rPr>
        <w:t>Universidade do Estado de Santa Catarina (UDESC)</w:t>
      </w:r>
    </w:p>
    <w:p w:rsidR="008157A1" w:rsidRPr="00CE0B96" w:rsidRDefault="008157A1" w:rsidP="008157A1">
      <w:pPr>
        <w:jc w:val="right"/>
        <w:rPr>
          <w:b/>
          <w:sz w:val="24"/>
          <w:szCs w:val="24"/>
        </w:rPr>
      </w:pPr>
      <w:r w:rsidRPr="00CE0B96">
        <w:rPr>
          <w:b/>
          <w:i/>
          <w:sz w:val="24"/>
          <w:szCs w:val="24"/>
        </w:rPr>
        <w:t>diego.stupp@udesc.br</w:t>
      </w:r>
    </w:p>
    <w:p w:rsidR="008157A1" w:rsidRPr="00CE0B96" w:rsidRDefault="008157A1" w:rsidP="008157A1">
      <w:pPr>
        <w:rPr>
          <w:b/>
          <w:sz w:val="24"/>
          <w:szCs w:val="24"/>
        </w:rPr>
      </w:pPr>
    </w:p>
    <w:p w:rsidR="008157A1" w:rsidRPr="00CE0B96" w:rsidRDefault="008157A1" w:rsidP="008157A1">
      <w:pPr>
        <w:jc w:val="center"/>
        <w:rPr>
          <w:b/>
          <w:color w:val="999999"/>
        </w:rPr>
      </w:pPr>
    </w:p>
    <w:p w:rsidR="008157A1" w:rsidRPr="00CE0B96" w:rsidRDefault="008157A1" w:rsidP="008157A1">
      <w:pPr>
        <w:jc w:val="center"/>
        <w:rPr>
          <w:b/>
          <w:color w:val="999999"/>
        </w:rPr>
      </w:pPr>
    </w:p>
    <w:p w:rsidR="008D196B" w:rsidRDefault="008157A1" w:rsidP="008157A1">
      <w:pPr>
        <w:jc w:val="both"/>
        <w:rPr>
          <w:b/>
          <w:sz w:val="24"/>
          <w:szCs w:val="24"/>
        </w:rPr>
      </w:pPr>
      <w:r w:rsidRPr="00CE0B96">
        <w:rPr>
          <w:b/>
          <w:sz w:val="24"/>
          <w:szCs w:val="24"/>
        </w:rPr>
        <w:t xml:space="preserve">Resumo: </w:t>
      </w:r>
    </w:p>
    <w:p w:rsidR="008157A1" w:rsidRPr="00CE0B96" w:rsidRDefault="008157A1" w:rsidP="008157A1">
      <w:pPr>
        <w:jc w:val="both"/>
        <w:rPr>
          <w:sz w:val="24"/>
          <w:szCs w:val="24"/>
        </w:rPr>
      </w:pPr>
      <w:r w:rsidRPr="00CE0B96">
        <w:rPr>
          <w:sz w:val="24"/>
          <w:szCs w:val="24"/>
        </w:rPr>
        <w:t xml:space="preserve">Todas as empresas sofrem influência das variáveis macroeconômicas, de forma mais ou menos acentuada, uma vez que estão sujeitas às condições econômicas das regiões onde estão inseridas. À luz da Teoria dos Ciclos Econômicos, o objetivo do presente trabalho foi verificar o impacto das variáveis macroeconômicas nos indicadores econômico-financeiros das empresas do setor de Consumo Cíclico e Não Cíclico da </w:t>
      </w:r>
      <w:proofErr w:type="spellStart"/>
      <w:r w:rsidRPr="00CE0B96">
        <w:rPr>
          <w:sz w:val="24"/>
          <w:szCs w:val="24"/>
        </w:rPr>
        <w:t>BM&amp;FBovespa</w:t>
      </w:r>
      <w:proofErr w:type="spellEnd"/>
      <w:r w:rsidRPr="00CE0B96">
        <w:rPr>
          <w:sz w:val="24"/>
          <w:szCs w:val="24"/>
        </w:rPr>
        <w:t xml:space="preserve">. Nesse sentido, realizou-se uma pesquisa quantitativa, descritiva e com análise de dados documental. Como forma de atingir os objetivos propostos, o estudo utilizou-se da estatística descritiva e o cálculo do coeficiente de correlação de Pearson (r). A amostra da pesquisa consistiu em 103 empresas que negociam seus papeis na </w:t>
      </w:r>
      <w:proofErr w:type="spellStart"/>
      <w:r w:rsidRPr="00CE0B96">
        <w:rPr>
          <w:sz w:val="24"/>
          <w:szCs w:val="24"/>
        </w:rPr>
        <w:t>BM&amp;FBovespa</w:t>
      </w:r>
      <w:proofErr w:type="spellEnd"/>
      <w:r w:rsidRPr="00CE0B96">
        <w:rPr>
          <w:sz w:val="24"/>
          <w:szCs w:val="24"/>
        </w:rPr>
        <w:t>, divididas nos setores de Consumo Cíclico e Consumo Não Cíclico. Como resultados, verificou-se que em relação à estatística descritiva, apenas os indicadores Grau de Endividamento e Variação da Receita Líquida apresentaram diferenças significativas entre os dois setores estudados, tendo setor de Consumo Cíclico apresentado endividamento menor ao passo que o setor Não Cíclico apresentou uma maior variação das suas receitas. Na correlação de Pearson, apenas a variável Variação da Receita Operacional Líquida apresentou correlação significativa com as variáveis macroeconômicas, sendo mais expressiva no setor de Consumo Cíclico. As conclusões do estudo apontam para uma aceitação da teoria de que empresas cíclicas são mais impactadas por variações na economia brasileira, uma vez que o indicador Variação da Receita Operacional Líquida apresentou correlação significativa maior entre as empresas do setor de Consumo Cíclico do que as do setor de Consumo Não Cíclico.</w:t>
      </w:r>
    </w:p>
    <w:p w:rsidR="008157A1" w:rsidRPr="00CE0B96" w:rsidRDefault="008157A1" w:rsidP="008157A1">
      <w:pPr>
        <w:rPr>
          <w:b/>
          <w:sz w:val="24"/>
          <w:szCs w:val="24"/>
        </w:rPr>
      </w:pPr>
    </w:p>
    <w:p w:rsidR="008157A1" w:rsidRPr="00CE0B96" w:rsidRDefault="008157A1" w:rsidP="008157A1">
      <w:pPr>
        <w:rPr>
          <w:sz w:val="24"/>
          <w:szCs w:val="24"/>
        </w:rPr>
      </w:pPr>
      <w:r w:rsidRPr="00CE0B96">
        <w:rPr>
          <w:b/>
          <w:sz w:val="24"/>
          <w:szCs w:val="24"/>
        </w:rPr>
        <w:t xml:space="preserve">Palavras-chave: </w:t>
      </w:r>
      <w:r w:rsidRPr="00CE0B96">
        <w:rPr>
          <w:sz w:val="24"/>
          <w:szCs w:val="24"/>
        </w:rPr>
        <w:t>Indicadores de desempenho; Variáveis Macroeconômicas; Consumo Cíclico; Consumo Não Cíclico.</w:t>
      </w:r>
    </w:p>
    <w:p w:rsidR="008157A1" w:rsidRPr="00CE0B96" w:rsidRDefault="008157A1" w:rsidP="008157A1">
      <w:pPr>
        <w:rPr>
          <w:sz w:val="24"/>
          <w:szCs w:val="24"/>
        </w:rPr>
      </w:pPr>
    </w:p>
    <w:p w:rsidR="008157A1" w:rsidRPr="00CE0B96" w:rsidRDefault="008157A1" w:rsidP="008157A1">
      <w:pPr>
        <w:rPr>
          <w:sz w:val="24"/>
          <w:szCs w:val="24"/>
        </w:rPr>
      </w:pPr>
      <w:r w:rsidRPr="00CE0B96">
        <w:rPr>
          <w:b/>
          <w:sz w:val="24"/>
          <w:szCs w:val="24"/>
        </w:rPr>
        <w:t xml:space="preserve">Linha Temática: </w:t>
      </w:r>
      <w:r w:rsidRPr="00CE0B96">
        <w:rPr>
          <w:sz w:val="24"/>
          <w:szCs w:val="24"/>
        </w:rPr>
        <w:t>Finanças e Contabilidade Financeira/ Análise das demonstrações contábeis</w:t>
      </w:r>
    </w:p>
    <w:p w:rsidR="008157A1" w:rsidRPr="00CE0B96" w:rsidRDefault="008157A1" w:rsidP="008157A1"/>
    <w:p w:rsidR="008157A1" w:rsidRPr="00CE0B96" w:rsidRDefault="008157A1" w:rsidP="008157A1">
      <w:pPr>
        <w:rPr>
          <w:b/>
          <w:sz w:val="24"/>
          <w:szCs w:val="24"/>
        </w:rPr>
      </w:pPr>
    </w:p>
    <w:p w:rsidR="008D196B" w:rsidRDefault="008D196B" w:rsidP="00E6706E">
      <w:pPr>
        <w:pStyle w:val="Ttulo"/>
      </w:pPr>
    </w:p>
    <w:p w:rsidR="008157A1" w:rsidRPr="00CE0B96" w:rsidRDefault="008157A1" w:rsidP="00E6706E">
      <w:pPr>
        <w:pStyle w:val="Ttulo"/>
      </w:pPr>
      <w:bookmarkStart w:id="37" w:name="_Toc492408958"/>
      <w:r w:rsidRPr="00CE0B96">
        <w:t>Análise dos impactos financeiros decorrentes de enquadramento tributário errôneo em uma empresa prestadora de serviço de condicionamento físico optante pelo Simples Nacional</w:t>
      </w:r>
      <w:bookmarkEnd w:id="37"/>
    </w:p>
    <w:p w:rsidR="008157A1" w:rsidRPr="008D196B" w:rsidRDefault="008157A1" w:rsidP="008157A1">
      <w:pPr>
        <w:jc w:val="right"/>
        <w:rPr>
          <w:sz w:val="24"/>
          <w:szCs w:val="24"/>
        </w:rPr>
      </w:pPr>
      <w:proofErr w:type="spellStart"/>
      <w:r w:rsidRPr="008D196B">
        <w:rPr>
          <w:sz w:val="24"/>
          <w:szCs w:val="24"/>
        </w:rPr>
        <w:t>Astor</w:t>
      </w:r>
      <w:proofErr w:type="spellEnd"/>
      <w:r w:rsidRPr="008D196B">
        <w:rPr>
          <w:sz w:val="24"/>
          <w:szCs w:val="24"/>
        </w:rPr>
        <w:t xml:space="preserve"> Luis </w:t>
      </w:r>
      <w:proofErr w:type="spellStart"/>
      <w:r w:rsidRPr="008D196B">
        <w:rPr>
          <w:sz w:val="24"/>
          <w:szCs w:val="24"/>
        </w:rPr>
        <w:t>Grings</w:t>
      </w:r>
      <w:proofErr w:type="spellEnd"/>
    </w:p>
    <w:p w:rsidR="008157A1" w:rsidRPr="008D196B" w:rsidRDefault="008157A1" w:rsidP="008157A1">
      <w:pPr>
        <w:jc w:val="right"/>
        <w:rPr>
          <w:i/>
          <w:sz w:val="24"/>
          <w:szCs w:val="24"/>
        </w:rPr>
      </w:pPr>
      <w:r w:rsidRPr="008D196B">
        <w:rPr>
          <w:sz w:val="24"/>
          <w:szCs w:val="24"/>
        </w:rPr>
        <w:t>Universidade Federal de Santa Catarina (UFSC)</w:t>
      </w:r>
    </w:p>
    <w:p w:rsidR="008157A1" w:rsidRPr="00CE0B96" w:rsidRDefault="008157A1" w:rsidP="008157A1">
      <w:pPr>
        <w:jc w:val="right"/>
        <w:rPr>
          <w:b/>
          <w:i/>
          <w:sz w:val="24"/>
          <w:szCs w:val="24"/>
        </w:rPr>
      </w:pPr>
      <w:r w:rsidRPr="00CE0B96">
        <w:rPr>
          <w:b/>
          <w:i/>
          <w:sz w:val="24"/>
          <w:szCs w:val="24"/>
        </w:rPr>
        <w:t>astorluis@gmail.com</w:t>
      </w:r>
    </w:p>
    <w:p w:rsidR="008157A1" w:rsidRPr="00CE0B96" w:rsidRDefault="008157A1" w:rsidP="008157A1">
      <w:pPr>
        <w:jc w:val="right"/>
        <w:rPr>
          <w:b/>
          <w:sz w:val="24"/>
          <w:szCs w:val="24"/>
        </w:rPr>
      </w:pPr>
    </w:p>
    <w:p w:rsidR="008157A1" w:rsidRPr="008D196B" w:rsidRDefault="008157A1" w:rsidP="008157A1">
      <w:pPr>
        <w:jc w:val="right"/>
        <w:rPr>
          <w:sz w:val="24"/>
          <w:szCs w:val="24"/>
        </w:rPr>
      </w:pPr>
      <w:r w:rsidRPr="008D196B">
        <w:rPr>
          <w:sz w:val="24"/>
          <w:szCs w:val="24"/>
        </w:rPr>
        <w:t>Janaína da Silva Ferreira</w:t>
      </w:r>
    </w:p>
    <w:p w:rsidR="008157A1" w:rsidRPr="008D196B" w:rsidRDefault="008157A1" w:rsidP="008157A1">
      <w:pPr>
        <w:jc w:val="right"/>
        <w:rPr>
          <w:sz w:val="24"/>
          <w:szCs w:val="24"/>
        </w:rPr>
      </w:pPr>
      <w:r w:rsidRPr="008D196B">
        <w:rPr>
          <w:sz w:val="24"/>
          <w:szCs w:val="24"/>
        </w:rPr>
        <w:t xml:space="preserve">Universidade Federal de Santa Catarina (UFSC) </w:t>
      </w:r>
    </w:p>
    <w:p w:rsidR="008157A1" w:rsidRPr="00CE0B96" w:rsidRDefault="008157A1" w:rsidP="008157A1">
      <w:pPr>
        <w:jc w:val="right"/>
        <w:rPr>
          <w:b/>
          <w:i/>
          <w:sz w:val="24"/>
          <w:szCs w:val="24"/>
        </w:rPr>
      </w:pPr>
      <w:r w:rsidRPr="00CE0B96">
        <w:rPr>
          <w:b/>
          <w:sz w:val="24"/>
          <w:szCs w:val="24"/>
        </w:rPr>
        <w:t xml:space="preserve">Bolsista </w:t>
      </w:r>
      <w:proofErr w:type="spellStart"/>
      <w:r w:rsidRPr="00CE0B96">
        <w:rPr>
          <w:b/>
          <w:sz w:val="24"/>
          <w:szCs w:val="24"/>
        </w:rPr>
        <w:t>Fapesc</w:t>
      </w:r>
      <w:proofErr w:type="spellEnd"/>
    </w:p>
    <w:p w:rsidR="008157A1" w:rsidRPr="00CE0B96" w:rsidRDefault="008157A1" w:rsidP="008157A1">
      <w:pPr>
        <w:jc w:val="right"/>
        <w:rPr>
          <w:b/>
          <w:sz w:val="24"/>
          <w:szCs w:val="24"/>
        </w:rPr>
      </w:pPr>
      <w:r w:rsidRPr="00CE0B96">
        <w:rPr>
          <w:b/>
          <w:i/>
          <w:sz w:val="24"/>
          <w:szCs w:val="24"/>
        </w:rPr>
        <w:t>Janix_17@msn.com</w:t>
      </w:r>
    </w:p>
    <w:p w:rsidR="008157A1" w:rsidRPr="00CE0B96" w:rsidRDefault="008157A1" w:rsidP="008157A1">
      <w:pPr>
        <w:rPr>
          <w:b/>
          <w:sz w:val="24"/>
          <w:szCs w:val="24"/>
        </w:rPr>
      </w:pPr>
    </w:p>
    <w:p w:rsidR="008157A1" w:rsidRPr="008D196B" w:rsidRDefault="008157A1" w:rsidP="008157A1">
      <w:pPr>
        <w:jc w:val="right"/>
        <w:rPr>
          <w:sz w:val="24"/>
          <w:szCs w:val="24"/>
        </w:rPr>
      </w:pPr>
      <w:r w:rsidRPr="008D196B">
        <w:rPr>
          <w:sz w:val="24"/>
          <w:szCs w:val="24"/>
        </w:rPr>
        <w:t>Robson Benedito Farias</w:t>
      </w:r>
    </w:p>
    <w:p w:rsidR="008157A1" w:rsidRPr="008D196B" w:rsidRDefault="008157A1" w:rsidP="008157A1">
      <w:pPr>
        <w:jc w:val="right"/>
        <w:rPr>
          <w:sz w:val="24"/>
          <w:szCs w:val="24"/>
        </w:rPr>
      </w:pPr>
      <w:r w:rsidRPr="008D196B">
        <w:rPr>
          <w:sz w:val="24"/>
          <w:szCs w:val="24"/>
        </w:rPr>
        <w:t>Universidade Federal de Santa Catarina (UFSC)</w:t>
      </w:r>
    </w:p>
    <w:p w:rsidR="008157A1" w:rsidRPr="00CE0B96" w:rsidRDefault="008157A1" w:rsidP="008157A1">
      <w:pPr>
        <w:jc w:val="right"/>
        <w:rPr>
          <w:b/>
          <w:i/>
          <w:color w:val="999999"/>
          <w:sz w:val="24"/>
          <w:szCs w:val="24"/>
        </w:rPr>
      </w:pPr>
      <w:r w:rsidRPr="00CE0B96">
        <w:rPr>
          <w:rFonts w:eastAsia="Calibri"/>
          <w:b/>
          <w:i/>
          <w:sz w:val="24"/>
          <w:szCs w:val="24"/>
        </w:rPr>
        <w:t>farias.robson@gmail.com</w:t>
      </w:r>
    </w:p>
    <w:p w:rsidR="008157A1" w:rsidRPr="00CE0B96" w:rsidRDefault="008157A1" w:rsidP="008157A1">
      <w:pPr>
        <w:jc w:val="center"/>
        <w:rPr>
          <w:b/>
          <w:color w:val="999999"/>
        </w:rPr>
      </w:pPr>
    </w:p>
    <w:p w:rsidR="008157A1" w:rsidRPr="008D196B" w:rsidRDefault="008157A1" w:rsidP="008157A1">
      <w:pPr>
        <w:jc w:val="right"/>
        <w:rPr>
          <w:sz w:val="24"/>
          <w:szCs w:val="24"/>
        </w:rPr>
      </w:pPr>
      <w:r w:rsidRPr="008D196B">
        <w:rPr>
          <w:sz w:val="24"/>
          <w:szCs w:val="24"/>
        </w:rPr>
        <w:t>Sérgio Murilo Petri</w:t>
      </w:r>
    </w:p>
    <w:p w:rsidR="008157A1" w:rsidRPr="008D196B" w:rsidRDefault="008157A1" w:rsidP="008157A1">
      <w:pPr>
        <w:jc w:val="right"/>
        <w:rPr>
          <w:sz w:val="24"/>
          <w:szCs w:val="24"/>
        </w:rPr>
      </w:pPr>
      <w:r w:rsidRPr="008D196B">
        <w:rPr>
          <w:sz w:val="24"/>
          <w:szCs w:val="24"/>
        </w:rPr>
        <w:t>Universidade Federal de Santa Catarina (UFSC)</w:t>
      </w:r>
    </w:p>
    <w:p w:rsidR="008157A1" w:rsidRPr="00CE0B96" w:rsidRDefault="008157A1" w:rsidP="008157A1">
      <w:pPr>
        <w:jc w:val="right"/>
        <w:rPr>
          <w:color w:val="999999"/>
          <w:sz w:val="24"/>
          <w:szCs w:val="24"/>
        </w:rPr>
      </w:pPr>
      <w:r w:rsidRPr="00CE0B96">
        <w:rPr>
          <w:rFonts w:eastAsia="Calibri"/>
          <w:b/>
          <w:i/>
          <w:sz w:val="24"/>
          <w:szCs w:val="24"/>
        </w:rPr>
        <w:t>smpetri@gmail.com</w:t>
      </w:r>
    </w:p>
    <w:p w:rsidR="008157A1" w:rsidRPr="00CE0B96" w:rsidRDefault="008157A1" w:rsidP="008157A1">
      <w:pPr>
        <w:jc w:val="both"/>
        <w:rPr>
          <w:b/>
          <w:sz w:val="24"/>
          <w:szCs w:val="24"/>
        </w:rPr>
      </w:pPr>
    </w:p>
    <w:p w:rsidR="008157A1" w:rsidRPr="00CE0B96" w:rsidRDefault="008157A1" w:rsidP="008157A1">
      <w:pPr>
        <w:jc w:val="both"/>
        <w:rPr>
          <w:b/>
          <w:sz w:val="24"/>
          <w:szCs w:val="24"/>
        </w:rPr>
      </w:pPr>
      <w:r w:rsidRPr="00CE0B96">
        <w:rPr>
          <w:b/>
          <w:sz w:val="24"/>
          <w:szCs w:val="24"/>
        </w:rPr>
        <w:t xml:space="preserve">Resumo: </w:t>
      </w:r>
    </w:p>
    <w:p w:rsidR="008157A1" w:rsidRPr="00CE0B96" w:rsidRDefault="008157A1" w:rsidP="008157A1">
      <w:pPr>
        <w:jc w:val="both"/>
        <w:rPr>
          <w:sz w:val="24"/>
          <w:szCs w:val="24"/>
        </w:rPr>
      </w:pPr>
      <w:r w:rsidRPr="00CE0B96">
        <w:rPr>
          <w:sz w:val="24"/>
          <w:szCs w:val="24"/>
        </w:rPr>
        <w:t xml:space="preserve">As constantes mudanças na legislação tributária têm motivado os profissionais a se qualificarem, porém a alta demanda de trabalho pode não permitir esta atualização diária, permitindo que </w:t>
      </w:r>
      <w:proofErr w:type="gramStart"/>
      <w:r w:rsidRPr="00CE0B96">
        <w:rPr>
          <w:sz w:val="24"/>
          <w:szCs w:val="24"/>
        </w:rPr>
        <w:t>ocorra</w:t>
      </w:r>
      <w:proofErr w:type="gramEnd"/>
      <w:r w:rsidRPr="00CE0B96">
        <w:rPr>
          <w:sz w:val="24"/>
          <w:szCs w:val="24"/>
        </w:rPr>
        <w:t xml:space="preserve"> erros no enquadramento de atividades das empresas e provocando o aumento do impacto financeiro decorrente de multas e juros. O objetivo da pesquisa é verificar o impacto financeiro causado por um enquadramento tributário equivocado em uma empresa prestadora de serviços de condicionamento físico, optante pelo Simples Nacional. Para isso foi necessário enquadrar corretamente a atividade da empresa no Anexo do Simples Nacional e apurar as diferenças entre o valor pago e o devido. Os dados coletados foram de 2010 a 2013, sendo que em 2014 verificou-se o erro de enquadramento. Os principais resultados mostram que o saldo devedor do Simples Nacional, quando atualizado, foi de aproximadamente 60% superior ao valor do tributo já pago e, em decorrência deste equívoco de enquadramento, reduziu em aproximadamente 8% o resultado da empresa, além de gerar um aumento na alíquota dos tributos que era aplicada de 6% para a alíquota correta no último período do estudo de 13,82%, ou seja, um aumento de mais de 100% na alíquota do Simples Nacional. Ressalta-se que nova Lei Complementar 155 de 2016 entra em vigor em 1º de janeiro de 2018, e que os cálculos aplicados na pesquisa não utilizaram a referida lei, por ainda não estar em vigor.</w:t>
      </w:r>
    </w:p>
    <w:p w:rsidR="008157A1" w:rsidRPr="00CE0B96" w:rsidRDefault="008157A1" w:rsidP="008157A1">
      <w:pPr>
        <w:jc w:val="both"/>
        <w:rPr>
          <w:b/>
          <w:sz w:val="24"/>
          <w:szCs w:val="24"/>
        </w:rPr>
      </w:pPr>
    </w:p>
    <w:p w:rsidR="008157A1" w:rsidRPr="00CE0B96" w:rsidRDefault="008157A1" w:rsidP="008157A1">
      <w:pPr>
        <w:rPr>
          <w:sz w:val="24"/>
          <w:szCs w:val="24"/>
        </w:rPr>
      </w:pPr>
      <w:r w:rsidRPr="00CE0B96">
        <w:rPr>
          <w:b/>
          <w:sz w:val="24"/>
          <w:szCs w:val="24"/>
        </w:rPr>
        <w:t xml:space="preserve">Palavras-chave: </w:t>
      </w:r>
      <w:r w:rsidR="008D196B" w:rsidRPr="00CE0B96">
        <w:rPr>
          <w:sz w:val="24"/>
          <w:szCs w:val="24"/>
        </w:rPr>
        <w:t>Simples Nacional; Impacto Financeiro; Impacto No Resultado; Erro De Enquadramento.</w:t>
      </w:r>
    </w:p>
    <w:p w:rsidR="008157A1" w:rsidRPr="00CE0B96" w:rsidRDefault="008157A1" w:rsidP="008157A1">
      <w:pPr>
        <w:rPr>
          <w:sz w:val="24"/>
          <w:szCs w:val="24"/>
        </w:rPr>
      </w:pPr>
    </w:p>
    <w:p w:rsidR="008157A1" w:rsidRPr="00CE0B96" w:rsidRDefault="008157A1" w:rsidP="008157A1">
      <w:pPr>
        <w:rPr>
          <w:sz w:val="24"/>
          <w:szCs w:val="24"/>
        </w:rPr>
      </w:pPr>
      <w:r w:rsidRPr="00CE0B96">
        <w:rPr>
          <w:b/>
          <w:sz w:val="24"/>
          <w:szCs w:val="24"/>
        </w:rPr>
        <w:t xml:space="preserve">Linha Temática: </w:t>
      </w:r>
      <w:r w:rsidRPr="00CE0B96">
        <w:rPr>
          <w:sz w:val="24"/>
          <w:szCs w:val="24"/>
        </w:rPr>
        <w:t>Contabilidade Gerencial – Controle Financeiro, Tributário e Gerencial.</w:t>
      </w:r>
    </w:p>
    <w:p w:rsidR="008D196B" w:rsidRDefault="008D196B" w:rsidP="00E6706E">
      <w:pPr>
        <w:pStyle w:val="Ttulo"/>
      </w:pPr>
    </w:p>
    <w:p w:rsidR="005F543B" w:rsidRPr="00CE0B96" w:rsidRDefault="005F543B" w:rsidP="00E6706E">
      <w:pPr>
        <w:pStyle w:val="Ttulo"/>
      </w:pPr>
      <w:bookmarkStart w:id="38" w:name="_Toc492408959"/>
      <w:r w:rsidRPr="00CE0B96">
        <w:t>Escolha pública e custo da corrupção: uma análise na operação lava jato</w:t>
      </w:r>
      <w:bookmarkEnd w:id="38"/>
    </w:p>
    <w:p w:rsidR="005F543B" w:rsidRPr="00CE0B96" w:rsidRDefault="005F543B" w:rsidP="005F543B">
      <w:pPr>
        <w:jc w:val="center"/>
        <w:rPr>
          <w:b/>
          <w:sz w:val="24"/>
          <w:szCs w:val="24"/>
        </w:rPr>
      </w:pPr>
    </w:p>
    <w:p w:rsidR="005F543B" w:rsidRPr="00CE0B96" w:rsidRDefault="005F543B" w:rsidP="005F543B">
      <w:pPr>
        <w:jc w:val="center"/>
        <w:rPr>
          <w:b/>
          <w:sz w:val="24"/>
          <w:szCs w:val="24"/>
        </w:rPr>
      </w:pPr>
    </w:p>
    <w:p w:rsidR="005F543B" w:rsidRPr="008D196B" w:rsidRDefault="005F543B" w:rsidP="005F543B">
      <w:pPr>
        <w:jc w:val="right"/>
      </w:pPr>
      <w:r w:rsidRPr="008D196B">
        <w:rPr>
          <w:sz w:val="24"/>
          <w:szCs w:val="24"/>
        </w:rPr>
        <w:t xml:space="preserve">Jonatas Dutra </w:t>
      </w:r>
      <w:proofErr w:type="spellStart"/>
      <w:r w:rsidRPr="008D196B">
        <w:rPr>
          <w:sz w:val="24"/>
          <w:szCs w:val="24"/>
        </w:rPr>
        <w:t>Sallaberry</w:t>
      </w:r>
      <w:proofErr w:type="spellEnd"/>
    </w:p>
    <w:p w:rsidR="005F543B" w:rsidRPr="00CE0B96" w:rsidRDefault="005F543B" w:rsidP="005F543B">
      <w:pPr>
        <w:jc w:val="right"/>
      </w:pPr>
      <w:r w:rsidRPr="00CE0B96">
        <w:rPr>
          <w:sz w:val="24"/>
          <w:szCs w:val="24"/>
        </w:rPr>
        <w:t>Mestre em Ciências Contábeis (</w:t>
      </w:r>
      <w:proofErr w:type="spellStart"/>
      <w:r w:rsidRPr="00CE0B96">
        <w:rPr>
          <w:sz w:val="24"/>
          <w:szCs w:val="24"/>
        </w:rPr>
        <w:t>UnYLeYa</w:t>
      </w:r>
      <w:proofErr w:type="spellEnd"/>
      <w:r w:rsidRPr="00CE0B96">
        <w:rPr>
          <w:sz w:val="24"/>
          <w:szCs w:val="24"/>
        </w:rPr>
        <w:t>)</w:t>
      </w:r>
    </w:p>
    <w:p w:rsidR="005F543B" w:rsidRPr="008D196B" w:rsidRDefault="005F543B" w:rsidP="005F543B">
      <w:pPr>
        <w:jc w:val="right"/>
        <w:rPr>
          <w:b/>
        </w:rPr>
      </w:pPr>
      <w:r w:rsidRPr="008D196B">
        <w:rPr>
          <w:b/>
          <w:sz w:val="24"/>
          <w:szCs w:val="24"/>
        </w:rPr>
        <w:t>jonatas.sallaberry@hotmail.com</w:t>
      </w:r>
    </w:p>
    <w:p w:rsidR="008D196B" w:rsidRDefault="008D196B" w:rsidP="005F543B">
      <w:pPr>
        <w:jc w:val="right"/>
        <w:rPr>
          <w:b/>
          <w:sz w:val="24"/>
          <w:szCs w:val="24"/>
        </w:rPr>
      </w:pPr>
    </w:p>
    <w:p w:rsidR="005F543B" w:rsidRPr="008D196B" w:rsidRDefault="005F543B" w:rsidP="005F543B">
      <w:pPr>
        <w:jc w:val="right"/>
      </w:pPr>
      <w:r w:rsidRPr="008D196B">
        <w:rPr>
          <w:sz w:val="24"/>
          <w:szCs w:val="24"/>
        </w:rPr>
        <w:t xml:space="preserve">Liz </w:t>
      </w:r>
      <w:proofErr w:type="spellStart"/>
      <w:r w:rsidRPr="008D196B">
        <w:rPr>
          <w:sz w:val="24"/>
          <w:szCs w:val="24"/>
        </w:rPr>
        <w:t>Spinello</w:t>
      </w:r>
      <w:proofErr w:type="spellEnd"/>
      <w:r w:rsidRPr="008D196B">
        <w:rPr>
          <w:sz w:val="24"/>
          <w:szCs w:val="24"/>
        </w:rPr>
        <w:t xml:space="preserve"> </w:t>
      </w:r>
      <w:proofErr w:type="spellStart"/>
      <w:r w:rsidRPr="008D196B">
        <w:rPr>
          <w:sz w:val="24"/>
          <w:szCs w:val="24"/>
        </w:rPr>
        <w:t>Quaesner</w:t>
      </w:r>
      <w:proofErr w:type="spellEnd"/>
    </w:p>
    <w:p w:rsidR="005F543B" w:rsidRPr="00CE0B96" w:rsidRDefault="005F543B" w:rsidP="005F543B">
      <w:pPr>
        <w:jc w:val="right"/>
      </w:pPr>
      <w:r w:rsidRPr="00CE0B96">
        <w:rPr>
          <w:sz w:val="24"/>
          <w:szCs w:val="24"/>
        </w:rPr>
        <w:t>Mestranda em Ciências Contábeis pela Universidade Federal do Paraná (UFPR)</w:t>
      </w:r>
    </w:p>
    <w:p w:rsidR="005F543B" w:rsidRPr="008D196B" w:rsidRDefault="005F543B" w:rsidP="005F543B">
      <w:pPr>
        <w:jc w:val="right"/>
        <w:rPr>
          <w:b/>
          <w:sz w:val="32"/>
          <w:szCs w:val="24"/>
        </w:rPr>
      </w:pPr>
      <w:r w:rsidRPr="008D196B">
        <w:rPr>
          <w:b/>
          <w:sz w:val="24"/>
        </w:rPr>
        <w:t>liz.squaesner@gmail.com</w:t>
      </w:r>
    </w:p>
    <w:p w:rsidR="008D196B" w:rsidRDefault="008D196B" w:rsidP="005F543B">
      <w:pPr>
        <w:jc w:val="right"/>
        <w:rPr>
          <w:b/>
          <w:sz w:val="24"/>
          <w:szCs w:val="24"/>
        </w:rPr>
      </w:pPr>
    </w:p>
    <w:p w:rsidR="005F543B" w:rsidRPr="008D196B" w:rsidRDefault="005F543B" w:rsidP="005F543B">
      <w:pPr>
        <w:jc w:val="right"/>
      </w:pPr>
      <w:proofErr w:type="spellStart"/>
      <w:r w:rsidRPr="008D196B">
        <w:rPr>
          <w:sz w:val="24"/>
          <w:szCs w:val="24"/>
        </w:rPr>
        <w:t>Mayla</w:t>
      </w:r>
      <w:proofErr w:type="spellEnd"/>
      <w:r w:rsidRPr="008D196B">
        <w:rPr>
          <w:sz w:val="24"/>
          <w:szCs w:val="24"/>
        </w:rPr>
        <w:t xml:space="preserve"> Cristina Costa</w:t>
      </w:r>
    </w:p>
    <w:p w:rsidR="005F543B" w:rsidRPr="00CE0B96" w:rsidRDefault="005F543B" w:rsidP="005F543B">
      <w:pPr>
        <w:jc w:val="right"/>
      </w:pPr>
      <w:r w:rsidRPr="00CE0B96">
        <w:rPr>
          <w:sz w:val="24"/>
          <w:szCs w:val="24"/>
          <w:highlight w:val="white"/>
        </w:rPr>
        <w:t>Professora Doutora da Universidade Federal do Paraná (UFPR)</w:t>
      </w:r>
    </w:p>
    <w:p w:rsidR="005F543B" w:rsidRPr="008D196B" w:rsidRDefault="005F543B" w:rsidP="005F543B">
      <w:pPr>
        <w:jc w:val="right"/>
        <w:rPr>
          <w:b/>
          <w:sz w:val="24"/>
        </w:rPr>
      </w:pPr>
      <w:r w:rsidRPr="008D196B">
        <w:rPr>
          <w:b/>
          <w:sz w:val="24"/>
        </w:rPr>
        <w:t>mayla.c.costa@gmail.com</w:t>
      </w:r>
    </w:p>
    <w:p w:rsidR="005F543B" w:rsidRPr="00CE0B96" w:rsidRDefault="005F543B" w:rsidP="005F543B">
      <w:pPr>
        <w:jc w:val="center"/>
        <w:rPr>
          <w:b/>
          <w:color w:val="999999"/>
          <w:sz w:val="24"/>
          <w:szCs w:val="24"/>
          <w:highlight w:val="white"/>
        </w:rPr>
      </w:pPr>
    </w:p>
    <w:p w:rsidR="005F543B" w:rsidRPr="00CE0B96" w:rsidRDefault="005F543B" w:rsidP="005F543B">
      <w:pPr>
        <w:jc w:val="center"/>
        <w:rPr>
          <w:b/>
          <w:color w:val="999999"/>
          <w:sz w:val="24"/>
          <w:szCs w:val="24"/>
          <w:highlight w:val="white"/>
        </w:rPr>
      </w:pPr>
    </w:p>
    <w:p w:rsidR="008D196B" w:rsidRPr="008D196B" w:rsidRDefault="005F543B" w:rsidP="005F543B">
      <w:pPr>
        <w:pStyle w:val="Corpodotexto"/>
        <w:spacing w:after="0" w:line="240" w:lineRule="auto"/>
        <w:jc w:val="both"/>
        <w:rPr>
          <w:b/>
          <w:sz w:val="24"/>
          <w:szCs w:val="24"/>
        </w:rPr>
      </w:pPr>
      <w:r w:rsidRPr="008D196B">
        <w:rPr>
          <w:b/>
          <w:sz w:val="24"/>
          <w:szCs w:val="24"/>
        </w:rPr>
        <w:t xml:space="preserve">Resumo: </w:t>
      </w:r>
    </w:p>
    <w:p w:rsidR="005F543B" w:rsidRPr="008D196B" w:rsidRDefault="005F543B" w:rsidP="005F543B">
      <w:pPr>
        <w:pStyle w:val="Corpodotexto"/>
        <w:spacing w:after="0" w:line="240" w:lineRule="auto"/>
        <w:jc w:val="both"/>
        <w:rPr>
          <w:sz w:val="24"/>
          <w:szCs w:val="24"/>
        </w:rPr>
      </w:pPr>
      <w:r w:rsidRPr="008D196B">
        <w:rPr>
          <w:sz w:val="24"/>
          <w:szCs w:val="24"/>
        </w:rPr>
        <w:t>As inúmeras revelações sobre desvios de recursos públicos e condutas de agentes políticos por meio das diversas investigações implementadas pelos órgãos de persecução criminal têm tornado público atos de corrupção nas mais diversas formas, níveis sociais, profissões, ideologias, segmentos e empresas. Neste estudo a ênfase ocorre especificamente na denúncia protocolada sob o número 5083258-29.2014.404.7000, na Justiça Federal do Paraná que trata da estatal Petrobras. Neste cenário, explorou</w:t>
      </w:r>
      <w:r w:rsidRPr="008D196B">
        <w:rPr>
          <w:bCs/>
        </w:rPr>
        <w:t xml:space="preserve"> </w:t>
      </w:r>
      <w:r w:rsidRPr="008D196B">
        <w:rPr>
          <w:sz w:val="24"/>
          <w:szCs w:val="24"/>
        </w:rPr>
        <w:t xml:space="preserve">uma denúncia de diversos crimes realizados no âmbito da conhecida Operação Lava Jato, genericamente apresentados como decorrentes da corrupção. Os resultados obtidos sugerem o custo de atos ou omissões de gestores que são mantidos pelo sistema de escolha dos representantes públicos, de forma direta ou indireta. Os custos decorrentes da corrupção considerados além da vantagem entregue ao agente público incorrem também pelo recolhimento de tributos, custos de transporte e operação bancária, comissionamento e ganho superior para a contratada. Também foi possível identificar que o valor destinado aos corruptores é a menor parcela do montante do dano causado por tal ato. </w:t>
      </w:r>
      <w:r w:rsidRPr="008D196B">
        <w:rPr>
          <w:bCs/>
        </w:rPr>
        <w:t>Considerando a prática da corrupção como atividade que envolve diferentes tipologias criminais, foi identificado que 26,9% dos recursos desviados destinados aos agentes são consumidos em custos de transação e operação, enquanto o dano aos cofres públicos é pelo menos 7,3 vezes maior que o benefício do agente público corrupto.</w:t>
      </w:r>
    </w:p>
    <w:p w:rsidR="005F543B" w:rsidRPr="008D196B" w:rsidRDefault="005F543B" w:rsidP="005F543B">
      <w:pPr>
        <w:pStyle w:val="Corpodotexto"/>
        <w:spacing w:after="0" w:line="240" w:lineRule="auto"/>
        <w:ind w:firstLine="709"/>
        <w:jc w:val="both"/>
        <w:rPr>
          <w:color w:val="000000"/>
          <w:sz w:val="24"/>
          <w:szCs w:val="24"/>
        </w:rPr>
      </w:pPr>
    </w:p>
    <w:p w:rsidR="005F543B" w:rsidRPr="008D196B" w:rsidRDefault="005F543B" w:rsidP="005F543B">
      <w:pPr>
        <w:jc w:val="both"/>
        <w:rPr>
          <w:sz w:val="24"/>
          <w:szCs w:val="24"/>
        </w:rPr>
      </w:pPr>
      <w:r w:rsidRPr="008D196B">
        <w:rPr>
          <w:b/>
          <w:sz w:val="24"/>
          <w:szCs w:val="24"/>
        </w:rPr>
        <w:t xml:space="preserve">Palavras-Chave: </w:t>
      </w:r>
      <w:r w:rsidRPr="008D196B">
        <w:rPr>
          <w:sz w:val="24"/>
          <w:szCs w:val="24"/>
        </w:rPr>
        <w:t>Custos da corrupção; Teoria da escolha pública; Escolha Pública; Impacto da corrupção.</w:t>
      </w:r>
    </w:p>
    <w:p w:rsidR="005F543B" w:rsidRPr="008D196B" w:rsidRDefault="005F543B" w:rsidP="005F543B">
      <w:pPr>
        <w:rPr>
          <w:b/>
          <w:sz w:val="24"/>
          <w:szCs w:val="24"/>
        </w:rPr>
      </w:pPr>
    </w:p>
    <w:p w:rsidR="005F543B" w:rsidRPr="008D196B" w:rsidRDefault="008D196B" w:rsidP="00975C0C">
      <w:pPr>
        <w:pStyle w:val="SemEspaamento"/>
      </w:pPr>
      <w:r w:rsidRPr="008D196B">
        <w:rPr>
          <w:b/>
        </w:rPr>
        <w:t>Linha Temática</w:t>
      </w:r>
      <w:r w:rsidR="005F543B" w:rsidRPr="008D196B">
        <w:t>: Demais temas relevantes em contabilidade -  l) Perícia Contábil</w:t>
      </w:r>
    </w:p>
    <w:p w:rsidR="005F543B" w:rsidRPr="00CE0B96" w:rsidRDefault="005F543B" w:rsidP="005F543B">
      <w:pPr>
        <w:rPr>
          <w:b/>
          <w:sz w:val="24"/>
          <w:szCs w:val="24"/>
        </w:rPr>
      </w:pPr>
    </w:p>
    <w:p w:rsidR="008157A1" w:rsidRPr="00CE0B96" w:rsidRDefault="008157A1" w:rsidP="008157A1"/>
    <w:p w:rsidR="005F543B" w:rsidRPr="00CE0B96" w:rsidRDefault="005F543B" w:rsidP="008157A1"/>
    <w:p w:rsidR="005F543B" w:rsidRPr="00CE0B96" w:rsidRDefault="005F543B" w:rsidP="008157A1"/>
    <w:p w:rsidR="005F543B" w:rsidRPr="00CE0B96" w:rsidRDefault="005F543B" w:rsidP="008157A1"/>
    <w:p w:rsidR="005F543B" w:rsidRPr="00CE0B96" w:rsidRDefault="005F543B" w:rsidP="008157A1"/>
    <w:p w:rsidR="005F543B" w:rsidRPr="00CE0B96" w:rsidRDefault="005F543B" w:rsidP="008157A1"/>
    <w:p w:rsidR="008D196B" w:rsidRDefault="008D196B" w:rsidP="00E6706E">
      <w:pPr>
        <w:pStyle w:val="Ttulo"/>
      </w:pPr>
    </w:p>
    <w:p w:rsidR="00271F09" w:rsidRPr="00CE0B96" w:rsidRDefault="00271F09" w:rsidP="00E6706E">
      <w:pPr>
        <w:pStyle w:val="Ttulo"/>
        <w:rPr>
          <w:color w:val="999999"/>
        </w:rPr>
      </w:pPr>
      <w:bookmarkStart w:id="39" w:name="_Toc492408960"/>
      <w:r w:rsidRPr="00CE0B96">
        <w:t>Determinantes da Adoção do Comitê de Auditoria em Empresas Brasileiras listadas na BM&amp;FBovespa</w:t>
      </w:r>
      <w:bookmarkEnd w:id="39"/>
    </w:p>
    <w:p w:rsidR="00271F09" w:rsidRPr="00CE0B96" w:rsidRDefault="00271F09" w:rsidP="00271F09">
      <w:pPr>
        <w:jc w:val="center"/>
        <w:rPr>
          <w:color w:val="999999"/>
        </w:rPr>
      </w:pPr>
    </w:p>
    <w:p w:rsidR="00271F09" w:rsidRPr="00CE0B96" w:rsidRDefault="00271F09" w:rsidP="00271F09">
      <w:pPr>
        <w:rPr>
          <w:color w:val="999999"/>
        </w:rPr>
      </w:pPr>
    </w:p>
    <w:p w:rsidR="00271F09" w:rsidRPr="008D196B" w:rsidRDefault="00271F09" w:rsidP="00271F09">
      <w:pPr>
        <w:jc w:val="right"/>
        <w:rPr>
          <w:sz w:val="24"/>
          <w:szCs w:val="24"/>
        </w:rPr>
      </w:pPr>
      <w:r w:rsidRPr="008D196B">
        <w:rPr>
          <w:sz w:val="24"/>
          <w:szCs w:val="24"/>
        </w:rPr>
        <w:t>Alini da Silva</w:t>
      </w:r>
    </w:p>
    <w:p w:rsidR="00271F09" w:rsidRPr="008D196B" w:rsidRDefault="00271F09" w:rsidP="00271F09">
      <w:pPr>
        <w:jc w:val="right"/>
        <w:rPr>
          <w:sz w:val="24"/>
          <w:szCs w:val="24"/>
        </w:rPr>
      </w:pPr>
      <w:r w:rsidRPr="008D196B">
        <w:rPr>
          <w:sz w:val="24"/>
          <w:szCs w:val="24"/>
        </w:rPr>
        <w:t>Universidade Regional de Blumenau (FURB)</w:t>
      </w:r>
    </w:p>
    <w:p w:rsidR="00271F09" w:rsidRPr="00CE0B96" w:rsidRDefault="00271F09" w:rsidP="00271F09">
      <w:pPr>
        <w:jc w:val="right"/>
        <w:rPr>
          <w:b/>
          <w:sz w:val="24"/>
          <w:szCs w:val="24"/>
        </w:rPr>
      </w:pPr>
      <w:r w:rsidRPr="00CE0B96">
        <w:rPr>
          <w:b/>
          <w:i/>
          <w:sz w:val="24"/>
          <w:szCs w:val="24"/>
        </w:rPr>
        <w:t>alinicont@gmail.com</w:t>
      </w:r>
    </w:p>
    <w:p w:rsidR="00271F09" w:rsidRPr="00CE0B96" w:rsidRDefault="00271F09" w:rsidP="00271F09">
      <w:pPr>
        <w:jc w:val="right"/>
        <w:rPr>
          <w:b/>
          <w:sz w:val="24"/>
          <w:szCs w:val="24"/>
        </w:rPr>
      </w:pPr>
    </w:p>
    <w:p w:rsidR="00271F09" w:rsidRPr="008D196B" w:rsidRDefault="00271F09" w:rsidP="00271F09">
      <w:pPr>
        <w:jc w:val="right"/>
        <w:rPr>
          <w:sz w:val="24"/>
          <w:szCs w:val="24"/>
        </w:rPr>
      </w:pPr>
      <w:r w:rsidRPr="008D196B">
        <w:rPr>
          <w:sz w:val="24"/>
          <w:szCs w:val="24"/>
        </w:rPr>
        <w:t>Júlio Cesar Lopes de Souza</w:t>
      </w:r>
    </w:p>
    <w:p w:rsidR="00271F09" w:rsidRPr="008D196B" w:rsidRDefault="00271F09" w:rsidP="00271F09">
      <w:pPr>
        <w:jc w:val="right"/>
        <w:rPr>
          <w:sz w:val="24"/>
          <w:szCs w:val="24"/>
        </w:rPr>
      </w:pPr>
      <w:r w:rsidRPr="008D196B">
        <w:rPr>
          <w:sz w:val="24"/>
          <w:szCs w:val="24"/>
        </w:rPr>
        <w:t>Universidade Regional de Blumenau (FURB)</w:t>
      </w:r>
    </w:p>
    <w:p w:rsidR="00271F09" w:rsidRPr="00CE0B96" w:rsidRDefault="00271F09" w:rsidP="00271F09">
      <w:pPr>
        <w:jc w:val="right"/>
        <w:rPr>
          <w:b/>
          <w:i/>
          <w:sz w:val="24"/>
          <w:szCs w:val="24"/>
        </w:rPr>
      </w:pPr>
      <w:r w:rsidRPr="00CE0B96">
        <w:rPr>
          <w:b/>
          <w:i/>
          <w:sz w:val="24"/>
          <w:szCs w:val="24"/>
        </w:rPr>
        <w:t>juliocesar0403@gmail.com</w:t>
      </w:r>
    </w:p>
    <w:p w:rsidR="00271F09" w:rsidRPr="00CE0B96" w:rsidRDefault="00271F09" w:rsidP="00271F09">
      <w:pPr>
        <w:jc w:val="right"/>
        <w:rPr>
          <w:b/>
          <w:i/>
          <w:sz w:val="24"/>
          <w:szCs w:val="24"/>
        </w:rPr>
      </w:pPr>
    </w:p>
    <w:p w:rsidR="00271F09" w:rsidRPr="008D196B" w:rsidRDefault="00271F09" w:rsidP="00271F09">
      <w:pPr>
        <w:jc w:val="right"/>
        <w:rPr>
          <w:sz w:val="24"/>
          <w:szCs w:val="24"/>
        </w:rPr>
      </w:pPr>
      <w:r w:rsidRPr="008D196B">
        <w:rPr>
          <w:sz w:val="24"/>
          <w:szCs w:val="24"/>
        </w:rPr>
        <w:t>Nelson Hein</w:t>
      </w:r>
    </w:p>
    <w:p w:rsidR="00271F09" w:rsidRPr="008D196B" w:rsidRDefault="00271F09" w:rsidP="00271F09">
      <w:pPr>
        <w:jc w:val="right"/>
        <w:rPr>
          <w:sz w:val="24"/>
          <w:szCs w:val="24"/>
        </w:rPr>
      </w:pPr>
      <w:r w:rsidRPr="008D196B">
        <w:rPr>
          <w:sz w:val="24"/>
          <w:szCs w:val="24"/>
        </w:rPr>
        <w:t>Universidade Regional de Blumenau (FURB)</w:t>
      </w:r>
    </w:p>
    <w:p w:rsidR="00271F09" w:rsidRPr="00CE0B96" w:rsidRDefault="00271F09" w:rsidP="00271F09">
      <w:pPr>
        <w:jc w:val="right"/>
        <w:rPr>
          <w:b/>
          <w:sz w:val="24"/>
          <w:szCs w:val="24"/>
        </w:rPr>
      </w:pPr>
      <w:r w:rsidRPr="00CE0B96">
        <w:rPr>
          <w:b/>
          <w:i/>
          <w:sz w:val="24"/>
          <w:szCs w:val="24"/>
        </w:rPr>
        <w:t>hein@furb.br</w:t>
      </w:r>
    </w:p>
    <w:p w:rsidR="00271F09" w:rsidRPr="00CE0B96" w:rsidRDefault="00271F09" w:rsidP="00271F09">
      <w:pPr>
        <w:jc w:val="center"/>
        <w:rPr>
          <w:b/>
          <w:color w:val="999999"/>
        </w:rPr>
      </w:pPr>
    </w:p>
    <w:p w:rsidR="00271F09" w:rsidRPr="00CE0B96" w:rsidRDefault="00271F09" w:rsidP="00271F09">
      <w:pPr>
        <w:jc w:val="center"/>
        <w:rPr>
          <w:b/>
          <w:color w:val="999999"/>
        </w:rPr>
      </w:pPr>
    </w:p>
    <w:p w:rsidR="008D196B" w:rsidRDefault="00271F09" w:rsidP="00271F09">
      <w:pPr>
        <w:jc w:val="both"/>
        <w:rPr>
          <w:b/>
          <w:sz w:val="24"/>
          <w:szCs w:val="24"/>
        </w:rPr>
      </w:pPr>
      <w:r w:rsidRPr="00CE0B96">
        <w:rPr>
          <w:b/>
          <w:sz w:val="24"/>
          <w:szCs w:val="24"/>
        </w:rPr>
        <w:t xml:space="preserve">Resumo: </w:t>
      </w:r>
    </w:p>
    <w:p w:rsidR="00271F09" w:rsidRPr="00CE0B96" w:rsidRDefault="00271F09" w:rsidP="00271F09">
      <w:pPr>
        <w:jc w:val="both"/>
        <w:rPr>
          <w:sz w:val="24"/>
          <w:szCs w:val="24"/>
        </w:rPr>
      </w:pPr>
      <w:r w:rsidRPr="00CE0B96">
        <w:rPr>
          <w:sz w:val="24"/>
          <w:szCs w:val="24"/>
        </w:rPr>
        <w:t xml:space="preserve">O presente estudo teve por objetivo analisar os determinantes da adoção do comitê de auditoria em empresas brasileiras listadas na </w:t>
      </w:r>
      <w:proofErr w:type="spellStart"/>
      <w:r w:rsidRPr="00CE0B96">
        <w:rPr>
          <w:sz w:val="24"/>
          <w:szCs w:val="24"/>
        </w:rPr>
        <w:t>BM&amp;FBovespa</w:t>
      </w:r>
      <w:proofErr w:type="spellEnd"/>
      <w:r w:rsidRPr="00CE0B96">
        <w:rPr>
          <w:sz w:val="24"/>
          <w:szCs w:val="24"/>
        </w:rPr>
        <w:t>. Para tanto a metodologia adotada foi descritiva, documental e quantitativa. A amostra do estudo corresponde a 534 observações de empresas no período de 2010 a 2015. Para a análise dos dados utilizou-se de estatística descritiva, para caracterizar as variáveis e de regressão logística (</w:t>
      </w:r>
      <w:r w:rsidRPr="00CE0B96">
        <w:rPr>
          <w:i/>
          <w:sz w:val="24"/>
          <w:szCs w:val="24"/>
        </w:rPr>
        <w:t xml:space="preserve">software </w:t>
      </w:r>
      <w:r w:rsidRPr="00CE0B96">
        <w:rPr>
          <w:sz w:val="24"/>
          <w:szCs w:val="24"/>
        </w:rPr>
        <w:t xml:space="preserve">SPSS), em que a variável dependente foi a presença ou não do comitê de auditoria nas empresas e como variáveis independentes utilizou-se de outras informações das empresas, que as podem caracterizar quanto a adoção deste tipo de comitê. Os achados evidenciaram que empresas maiores, com melhor retorno das ações e oportunidade de crescimento, possuem a tendência de adotar o comitê de auditoria em sua estrutura organizacional, enquanto que empresas auditadas pelas principais empresas globais de auditoria, as “Big Four”, Deloitte, Ernst &amp; Young, KPMG e </w:t>
      </w:r>
      <w:proofErr w:type="spellStart"/>
      <w:r w:rsidRPr="00CE0B96">
        <w:rPr>
          <w:sz w:val="24"/>
          <w:szCs w:val="24"/>
        </w:rPr>
        <w:t>PricewaterhouseCoopersPwC</w:t>
      </w:r>
      <w:proofErr w:type="spellEnd"/>
      <w:r w:rsidRPr="00CE0B96">
        <w:rPr>
          <w:sz w:val="24"/>
          <w:szCs w:val="24"/>
        </w:rPr>
        <w:t>, tiveram associação maior com a ausência do comitê de auditoria. Estes resultados revelam a tendência de empresas que possuem complexidade em sua estrutura, que são bem negociadas no mercado e que se encontram em expansão no mercado, terem controles formalizados por meio do comitê de auditoria para continuarem no mercado de maneira eficiente. Ainda, observou-se que o resultado negativo da associação entre auditoria externa e comitê de auditoria interna, possivelmente esteja atrelado ao fato de as auditorias externas por possuírem maior qualidade em suas atividades, acaba por evitar a necessidade das empresas constituírem formalmente um departamento interno de auditoria.</w:t>
      </w:r>
    </w:p>
    <w:p w:rsidR="00271F09" w:rsidRPr="00CE0B96" w:rsidRDefault="00271F09" w:rsidP="00271F09">
      <w:pPr>
        <w:jc w:val="both"/>
        <w:rPr>
          <w:b/>
          <w:sz w:val="24"/>
          <w:szCs w:val="24"/>
        </w:rPr>
      </w:pPr>
    </w:p>
    <w:p w:rsidR="00271F09" w:rsidRPr="00CE0B96" w:rsidRDefault="00271F09" w:rsidP="00271F09">
      <w:pPr>
        <w:rPr>
          <w:sz w:val="24"/>
          <w:szCs w:val="24"/>
        </w:rPr>
      </w:pPr>
      <w:r w:rsidRPr="00CE0B96">
        <w:rPr>
          <w:b/>
          <w:sz w:val="24"/>
          <w:szCs w:val="24"/>
        </w:rPr>
        <w:t xml:space="preserve">Palavras-chave: </w:t>
      </w:r>
      <w:r w:rsidRPr="00CE0B96">
        <w:rPr>
          <w:sz w:val="24"/>
          <w:szCs w:val="24"/>
        </w:rPr>
        <w:t>Determinantes da Adoção do Comitê de Auditoria. Comitê de auditoria. Empresas Brasileiras.</w:t>
      </w:r>
    </w:p>
    <w:p w:rsidR="00271F09" w:rsidRPr="00CE0B96" w:rsidRDefault="00271F09" w:rsidP="00271F09">
      <w:pPr>
        <w:rPr>
          <w:sz w:val="24"/>
          <w:szCs w:val="24"/>
        </w:rPr>
      </w:pPr>
    </w:p>
    <w:p w:rsidR="00271F09" w:rsidRPr="00CE0B96" w:rsidRDefault="00271F09" w:rsidP="00271F09">
      <w:pPr>
        <w:rPr>
          <w:sz w:val="24"/>
          <w:szCs w:val="24"/>
        </w:rPr>
      </w:pPr>
      <w:r w:rsidRPr="00CE0B96">
        <w:rPr>
          <w:b/>
          <w:sz w:val="24"/>
          <w:szCs w:val="24"/>
        </w:rPr>
        <w:t xml:space="preserve">Linha Temática: </w:t>
      </w:r>
      <w:r w:rsidRPr="00CE0B96">
        <w:rPr>
          <w:sz w:val="24"/>
          <w:szCs w:val="24"/>
        </w:rPr>
        <w:t>Governança Corporativa</w:t>
      </w:r>
    </w:p>
    <w:p w:rsidR="008D196B" w:rsidRDefault="008D196B" w:rsidP="00E6706E">
      <w:pPr>
        <w:pStyle w:val="Ttulo"/>
      </w:pPr>
    </w:p>
    <w:p w:rsidR="006C5FF4" w:rsidRPr="00CE0B96" w:rsidRDefault="006C5FF4" w:rsidP="00E6706E">
      <w:pPr>
        <w:pStyle w:val="Ttulo"/>
        <w:rPr>
          <w:color w:val="999999"/>
        </w:rPr>
      </w:pPr>
      <w:bookmarkStart w:id="40" w:name="_Toc492408961"/>
      <w:r w:rsidRPr="00CE0B96">
        <w:t>Determinantes da perda do prazo de divulgação dos relatórios financeiros das companhias brasileiras de capital aberto</w:t>
      </w:r>
      <w:bookmarkEnd w:id="40"/>
    </w:p>
    <w:p w:rsidR="006C5FF4" w:rsidRPr="00CE0B96" w:rsidRDefault="006C5FF4" w:rsidP="006C5FF4">
      <w:pPr>
        <w:jc w:val="center"/>
        <w:rPr>
          <w:color w:val="999999"/>
        </w:rPr>
      </w:pPr>
    </w:p>
    <w:p w:rsidR="006C5FF4" w:rsidRPr="00CE0B96" w:rsidRDefault="006C5FF4" w:rsidP="006C5FF4">
      <w:pPr>
        <w:rPr>
          <w:color w:val="999999"/>
        </w:rPr>
      </w:pPr>
    </w:p>
    <w:p w:rsidR="006C5FF4" w:rsidRPr="008D196B" w:rsidRDefault="006C5FF4" w:rsidP="006C5FF4">
      <w:pPr>
        <w:jc w:val="right"/>
        <w:rPr>
          <w:sz w:val="24"/>
          <w:szCs w:val="24"/>
        </w:rPr>
      </w:pPr>
      <w:r w:rsidRPr="008D196B">
        <w:rPr>
          <w:sz w:val="24"/>
          <w:szCs w:val="24"/>
        </w:rPr>
        <w:t>Paulo Vitor Souza de Souza</w:t>
      </w:r>
    </w:p>
    <w:p w:rsidR="006C5FF4" w:rsidRPr="008D196B" w:rsidRDefault="006C5FF4" w:rsidP="006C5FF4">
      <w:pPr>
        <w:jc w:val="right"/>
        <w:rPr>
          <w:i/>
          <w:sz w:val="24"/>
          <w:szCs w:val="24"/>
        </w:rPr>
      </w:pPr>
      <w:r w:rsidRPr="008D196B">
        <w:rPr>
          <w:sz w:val="24"/>
          <w:szCs w:val="24"/>
        </w:rPr>
        <w:t>Universidade do Estado do Rio de Janeiro (UERJ)</w:t>
      </w:r>
    </w:p>
    <w:p w:rsidR="006C5FF4" w:rsidRPr="00CE0B96" w:rsidRDefault="006C5FF4" w:rsidP="006C5FF4">
      <w:pPr>
        <w:jc w:val="right"/>
        <w:rPr>
          <w:b/>
          <w:sz w:val="24"/>
          <w:szCs w:val="24"/>
        </w:rPr>
      </w:pPr>
      <w:r w:rsidRPr="00CE0B96">
        <w:rPr>
          <w:b/>
          <w:i/>
          <w:sz w:val="24"/>
          <w:szCs w:val="24"/>
        </w:rPr>
        <w:t>paulosouzx@gmail.com</w:t>
      </w:r>
    </w:p>
    <w:p w:rsidR="006C5FF4" w:rsidRPr="00CE0B96" w:rsidRDefault="006C5FF4" w:rsidP="006C5FF4">
      <w:pPr>
        <w:jc w:val="right"/>
        <w:rPr>
          <w:b/>
          <w:sz w:val="24"/>
          <w:szCs w:val="24"/>
        </w:rPr>
      </w:pPr>
    </w:p>
    <w:p w:rsidR="006C5FF4" w:rsidRPr="008D196B" w:rsidRDefault="006C5FF4" w:rsidP="006C5FF4">
      <w:pPr>
        <w:jc w:val="right"/>
        <w:rPr>
          <w:sz w:val="24"/>
          <w:szCs w:val="24"/>
        </w:rPr>
      </w:pPr>
      <w:r w:rsidRPr="008D196B">
        <w:rPr>
          <w:sz w:val="24"/>
          <w:szCs w:val="24"/>
        </w:rPr>
        <w:t xml:space="preserve">Alexandre </w:t>
      </w:r>
      <w:proofErr w:type="spellStart"/>
      <w:r w:rsidRPr="008D196B">
        <w:rPr>
          <w:sz w:val="24"/>
          <w:szCs w:val="24"/>
        </w:rPr>
        <w:t>Gleyson</w:t>
      </w:r>
      <w:proofErr w:type="spellEnd"/>
      <w:r w:rsidRPr="008D196B">
        <w:rPr>
          <w:sz w:val="24"/>
          <w:szCs w:val="24"/>
        </w:rPr>
        <w:t xml:space="preserve"> Araújo da Silva</w:t>
      </w:r>
    </w:p>
    <w:p w:rsidR="006C5FF4" w:rsidRPr="008D196B" w:rsidRDefault="006C5FF4" w:rsidP="006C5FF4">
      <w:pPr>
        <w:jc w:val="right"/>
        <w:rPr>
          <w:sz w:val="24"/>
          <w:szCs w:val="24"/>
        </w:rPr>
      </w:pPr>
      <w:r w:rsidRPr="008D196B">
        <w:rPr>
          <w:sz w:val="24"/>
          <w:szCs w:val="24"/>
        </w:rPr>
        <w:t>Universidade Federal do Rio de Janeiro (UFRJ)</w:t>
      </w:r>
    </w:p>
    <w:p w:rsidR="006C5FF4" w:rsidRPr="00CE0B96" w:rsidRDefault="006C5FF4" w:rsidP="006C5FF4">
      <w:pPr>
        <w:jc w:val="right"/>
        <w:rPr>
          <w:b/>
          <w:i/>
          <w:sz w:val="24"/>
          <w:szCs w:val="24"/>
        </w:rPr>
      </w:pPr>
      <w:r w:rsidRPr="00CE0B96">
        <w:rPr>
          <w:b/>
          <w:i/>
          <w:sz w:val="24"/>
          <w:szCs w:val="24"/>
        </w:rPr>
        <w:t>alle.gleyson@gmail.com</w:t>
      </w:r>
    </w:p>
    <w:p w:rsidR="006C5FF4" w:rsidRPr="00CE0B96" w:rsidRDefault="006C5FF4" w:rsidP="006C5FF4">
      <w:pPr>
        <w:jc w:val="right"/>
        <w:rPr>
          <w:b/>
          <w:i/>
          <w:sz w:val="24"/>
          <w:szCs w:val="24"/>
        </w:rPr>
      </w:pPr>
    </w:p>
    <w:p w:rsidR="006C5FF4" w:rsidRPr="008D196B" w:rsidRDefault="006C5FF4" w:rsidP="006C5FF4">
      <w:pPr>
        <w:jc w:val="right"/>
        <w:rPr>
          <w:sz w:val="24"/>
          <w:szCs w:val="24"/>
        </w:rPr>
      </w:pPr>
      <w:r w:rsidRPr="008D196B">
        <w:rPr>
          <w:sz w:val="24"/>
          <w:szCs w:val="24"/>
        </w:rPr>
        <w:t xml:space="preserve">Marcelo </w:t>
      </w:r>
      <w:proofErr w:type="spellStart"/>
      <w:r w:rsidRPr="008D196B">
        <w:rPr>
          <w:sz w:val="24"/>
          <w:szCs w:val="24"/>
        </w:rPr>
        <w:t>Alvaro</w:t>
      </w:r>
      <w:proofErr w:type="spellEnd"/>
      <w:r w:rsidRPr="008D196B">
        <w:rPr>
          <w:sz w:val="24"/>
          <w:szCs w:val="24"/>
        </w:rPr>
        <w:t xml:space="preserve"> da Silva Macedo</w:t>
      </w:r>
    </w:p>
    <w:p w:rsidR="006C5FF4" w:rsidRPr="008D196B" w:rsidRDefault="006C5FF4" w:rsidP="006C5FF4">
      <w:pPr>
        <w:jc w:val="right"/>
        <w:rPr>
          <w:sz w:val="24"/>
          <w:szCs w:val="24"/>
        </w:rPr>
      </w:pPr>
      <w:r w:rsidRPr="008D196B">
        <w:rPr>
          <w:sz w:val="24"/>
          <w:szCs w:val="24"/>
        </w:rPr>
        <w:t>Universidade Federal do Rio de Janeiro (UFRJ)</w:t>
      </w:r>
    </w:p>
    <w:p w:rsidR="006C5FF4" w:rsidRPr="008D196B" w:rsidRDefault="006C5FF4" w:rsidP="006C5FF4">
      <w:pPr>
        <w:jc w:val="right"/>
        <w:rPr>
          <w:b/>
          <w:sz w:val="24"/>
          <w:szCs w:val="24"/>
        </w:rPr>
      </w:pPr>
      <w:r w:rsidRPr="008D196B">
        <w:rPr>
          <w:b/>
          <w:sz w:val="24"/>
          <w:szCs w:val="24"/>
        </w:rPr>
        <w:t>malvaro.facc.ufrj@gmail.com</w:t>
      </w:r>
    </w:p>
    <w:p w:rsidR="006C5FF4" w:rsidRPr="00CE0B96" w:rsidRDefault="006C5FF4" w:rsidP="006C5FF4">
      <w:pPr>
        <w:rPr>
          <w:b/>
          <w:sz w:val="24"/>
          <w:szCs w:val="24"/>
        </w:rPr>
      </w:pPr>
    </w:p>
    <w:p w:rsidR="006C5FF4" w:rsidRPr="00CE0B96" w:rsidRDefault="006C5FF4" w:rsidP="006C5FF4">
      <w:pPr>
        <w:jc w:val="center"/>
        <w:rPr>
          <w:b/>
          <w:color w:val="999999"/>
        </w:rPr>
      </w:pPr>
    </w:p>
    <w:p w:rsidR="006C5FF4" w:rsidRPr="00CE0B96" w:rsidRDefault="006C5FF4" w:rsidP="006C5FF4">
      <w:pPr>
        <w:jc w:val="center"/>
        <w:rPr>
          <w:b/>
          <w:color w:val="999999"/>
        </w:rPr>
      </w:pPr>
    </w:p>
    <w:p w:rsidR="006A7E4E" w:rsidRDefault="006C5FF4" w:rsidP="006C5FF4">
      <w:pPr>
        <w:jc w:val="both"/>
        <w:rPr>
          <w:b/>
          <w:sz w:val="24"/>
          <w:szCs w:val="24"/>
        </w:rPr>
      </w:pPr>
      <w:r w:rsidRPr="00CE0B96">
        <w:rPr>
          <w:b/>
          <w:sz w:val="24"/>
          <w:szCs w:val="24"/>
        </w:rPr>
        <w:t xml:space="preserve">Resumo: </w:t>
      </w:r>
    </w:p>
    <w:p w:rsidR="006C5FF4" w:rsidRPr="00CE0B96" w:rsidRDefault="006C5FF4" w:rsidP="006C5FF4">
      <w:pPr>
        <w:jc w:val="both"/>
        <w:rPr>
          <w:b/>
          <w:sz w:val="24"/>
          <w:szCs w:val="24"/>
        </w:rPr>
      </w:pPr>
      <w:r w:rsidRPr="00CE0B96">
        <w:rPr>
          <w:sz w:val="24"/>
        </w:rPr>
        <w:t xml:space="preserve">O presente estudo teve como objetivo verificar quais fatores determinam a perda do prazo de divulgação dos relatórios financeiros das companhias abertas brasileiras. Para isto, foram utilizadas as empresas inadimplentes no que tange a divulgação dos seus relatórios financeiros, todas com perda no prazo de divulgação. Foram encontradas 68 empresas que perderam o prazo de divulgação nos anos de 2010 a 2015. Foram selecionadas mais 68 empresas com as mesmas características acerca do setor de atuação, ano de publicação dos relatórios e nível de faturamento. Totalizaram 136 observações acerca de empresas que perderam ou não o prazo de divulgação. Os fatores considerados na pesquisa foram: tamanho; tipo de auditoria; endividamento; prejuízo reportado; e recorrência na perda do prazo de divulgação. Foi utilizado o modelo de regressão logística para verificar os fatores relacionados à perda do prazo, atribuindo-se </w:t>
      </w:r>
      <w:proofErr w:type="gramStart"/>
      <w:r w:rsidRPr="00CE0B96">
        <w:rPr>
          <w:sz w:val="24"/>
        </w:rPr>
        <w:t>1</w:t>
      </w:r>
      <w:proofErr w:type="gramEnd"/>
      <w:r w:rsidRPr="00CE0B96">
        <w:rPr>
          <w:sz w:val="24"/>
        </w:rPr>
        <w:t xml:space="preserve"> a empresas que perderam o prazo e 0 caso contrário. Os resultados obtidos apontam que empresas auditadas por alguma </w:t>
      </w:r>
      <w:r w:rsidRPr="00CE0B96">
        <w:rPr>
          <w:i/>
          <w:sz w:val="24"/>
        </w:rPr>
        <w:t xml:space="preserve">Big Four </w:t>
      </w:r>
      <w:r w:rsidRPr="00CE0B96">
        <w:rPr>
          <w:sz w:val="24"/>
        </w:rPr>
        <w:t>tendem a não perder o prazo de divulgação. Também, os resultados denotam que companhias com prejuízo no ano de reporte da informação tendem a perder o prazo de divulgação dos seus relatórios. Por fim, as empresas com recorrência na perda do prazo de divulgação têm maior probabilidade de perder o prazo novamente no próximo período. As demais variáveis não obtiveram resultado estatístico significante.</w:t>
      </w:r>
    </w:p>
    <w:p w:rsidR="006C5FF4" w:rsidRPr="00CE0B96" w:rsidRDefault="006C5FF4" w:rsidP="006C5FF4">
      <w:pPr>
        <w:rPr>
          <w:b/>
          <w:sz w:val="24"/>
          <w:szCs w:val="24"/>
        </w:rPr>
      </w:pPr>
    </w:p>
    <w:p w:rsidR="006C5FF4" w:rsidRPr="00CE0B96" w:rsidRDefault="006C5FF4" w:rsidP="006C5FF4">
      <w:pPr>
        <w:rPr>
          <w:sz w:val="32"/>
          <w:szCs w:val="24"/>
        </w:rPr>
      </w:pPr>
      <w:r w:rsidRPr="00CE0B96">
        <w:rPr>
          <w:b/>
          <w:sz w:val="24"/>
          <w:szCs w:val="24"/>
        </w:rPr>
        <w:t xml:space="preserve">Palavras-chave: </w:t>
      </w:r>
      <w:r w:rsidRPr="00CE0B96">
        <w:rPr>
          <w:sz w:val="24"/>
        </w:rPr>
        <w:t>Tempestividade; Divulgação Corporativa; Perda do Prazo de Divulgação.</w:t>
      </w:r>
    </w:p>
    <w:p w:rsidR="006C5FF4" w:rsidRPr="00CE0B96" w:rsidRDefault="006C5FF4" w:rsidP="006C5FF4">
      <w:pPr>
        <w:rPr>
          <w:sz w:val="32"/>
          <w:szCs w:val="24"/>
        </w:rPr>
      </w:pPr>
    </w:p>
    <w:p w:rsidR="006C5FF4" w:rsidRPr="00CE0B96" w:rsidRDefault="006C5FF4" w:rsidP="006C5FF4">
      <w:pPr>
        <w:rPr>
          <w:sz w:val="24"/>
          <w:szCs w:val="24"/>
        </w:rPr>
      </w:pPr>
      <w:r w:rsidRPr="00CE0B96">
        <w:rPr>
          <w:b/>
          <w:sz w:val="24"/>
          <w:szCs w:val="24"/>
        </w:rPr>
        <w:t xml:space="preserve">Linha Temática: </w:t>
      </w:r>
      <w:r w:rsidRPr="00CE0B96">
        <w:rPr>
          <w:sz w:val="24"/>
          <w:szCs w:val="24"/>
        </w:rPr>
        <w:t>Finanças e Contabilidade Financeira.</w:t>
      </w:r>
    </w:p>
    <w:p w:rsidR="006C5FF4" w:rsidRPr="00CE0B96" w:rsidRDefault="006C5FF4" w:rsidP="006C5FF4"/>
    <w:p w:rsidR="006C5FF4" w:rsidRPr="00CE0B96" w:rsidRDefault="006C5FF4" w:rsidP="006C5FF4"/>
    <w:p w:rsidR="006C5FF4" w:rsidRPr="00CE0B96" w:rsidRDefault="006C5FF4" w:rsidP="006C5FF4"/>
    <w:p w:rsidR="006C5FF4" w:rsidRPr="00CE0B96" w:rsidRDefault="006C5FF4" w:rsidP="006C5FF4"/>
    <w:p w:rsidR="006A7E4E" w:rsidRDefault="006A7E4E" w:rsidP="00E6706E">
      <w:pPr>
        <w:pStyle w:val="Ttulo"/>
      </w:pPr>
    </w:p>
    <w:p w:rsidR="006C5FF4" w:rsidRPr="00CE0B96" w:rsidRDefault="006C5FF4" w:rsidP="00E6706E">
      <w:pPr>
        <w:pStyle w:val="Ttulo"/>
      </w:pPr>
      <w:bookmarkStart w:id="41" w:name="_Toc492408962"/>
      <w:r w:rsidRPr="00CE0B96">
        <w:t>Escolha contábil na classificação dos juros pagos na Demonstração dos Fluxos de Caixa de empresas listadas na BM&amp;FBOVESPA no período de 2010 a 2015</w:t>
      </w:r>
      <w:bookmarkEnd w:id="41"/>
    </w:p>
    <w:p w:rsidR="006C5FF4" w:rsidRPr="00CE0B96" w:rsidRDefault="006C5FF4" w:rsidP="006C5FF4">
      <w:pPr>
        <w:pStyle w:val="Normal1"/>
        <w:ind w:right="49"/>
        <w:jc w:val="center"/>
        <w:rPr>
          <w:rFonts w:ascii="Times New Roman" w:eastAsia="Times New Roman" w:hAnsi="Times New Roman" w:cs="Times New Roman"/>
          <w:b/>
          <w:lang w:eastAsia="pt-BR"/>
        </w:rPr>
      </w:pPr>
    </w:p>
    <w:p w:rsidR="006C5FF4" w:rsidRPr="00CE0B96" w:rsidRDefault="006C5FF4" w:rsidP="006C5FF4">
      <w:pPr>
        <w:pStyle w:val="Normal1"/>
        <w:ind w:right="49"/>
        <w:jc w:val="center"/>
        <w:rPr>
          <w:rFonts w:ascii="Times New Roman" w:eastAsia="Times New Roman" w:hAnsi="Times New Roman" w:cs="Times New Roman"/>
          <w:b/>
          <w:lang w:eastAsia="pt-BR"/>
        </w:rPr>
      </w:pPr>
    </w:p>
    <w:p w:rsidR="006C5FF4" w:rsidRPr="006A7E4E" w:rsidRDefault="006C5FF4" w:rsidP="006A7E4E">
      <w:pPr>
        <w:jc w:val="right"/>
        <w:rPr>
          <w:sz w:val="24"/>
          <w:szCs w:val="24"/>
        </w:rPr>
      </w:pPr>
      <w:proofErr w:type="spellStart"/>
      <w:r w:rsidRPr="006A7E4E">
        <w:rPr>
          <w:sz w:val="24"/>
          <w:szCs w:val="24"/>
        </w:rPr>
        <w:t>Emanuelle</w:t>
      </w:r>
      <w:proofErr w:type="spellEnd"/>
      <w:r w:rsidRPr="006A7E4E">
        <w:rPr>
          <w:sz w:val="24"/>
          <w:szCs w:val="24"/>
        </w:rPr>
        <w:t xml:space="preserve"> </w:t>
      </w:r>
      <w:proofErr w:type="spellStart"/>
      <w:r w:rsidRPr="006A7E4E">
        <w:rPr>
          <w:sz w:val="24"/>
          <w:szCs w:val="24"/>
        </w:rPr>
        <w:t>Frasson</w:t>
      </w:r>
      <w:proofErr w:type="spellEnd"/>
      <w:r w:rsidRPr="006A7E4E">
        <w:rPr>
          <w:sz w:val="24"/>
          <w:szCs w:val="24"/>
        </w:rPr>
        <w:t xml:space="preserve"> Guimarães</w:t>
      </w:r>
    </w:p>
    <w:p w:rsidR="006C5FF4" w:rsidRPr="006A7E4E" w:rsidRDefault="006C5FF4" w:rsidP="006A7E4E">
      <w:pPr>
        <w:jc w:val="right"/>
        <w:rPr>
          <w:sz w:val="24"/>
          <w:szCs w:val="24"/>
        </w:rPr>
      </w:pPr>
      <w:r w:rsidRPr="006A7E4E">
        <w:rPr>
          <w:sz w:val="24"/>
          <w:szCs w:val="24"/>
        </w:rPr>
        <w:t>Universidade Federal de Santa Catarina (UFSC)</w:t>
      </w:r>
    </w:p>
    <w:p w:rsidR="006C5FF4" w:rsidRPr="006A7E4E" w:rsidRDefault="006926A1" w:rsidP="006A7E4E">
      <w:pPr>
        <w:jc w:val="right"/>
        <w:rPr>
          <w:b/>
          <w:i/>
          <w:sz w:val="24"/>
          <w:szCs w:val="24"/>
        </w:rPr>
      </w:pPr>
      <w:hyperlink r:id="rId25" w:history="1">
        <w:r w:rsidR="006A7E4E" w:rsidRPr="006A7E4E">
          <w:rPr>
            <w:b/>
            <w:i/>
            <w:sz w:val="24"/>
            <w:szCs w:val="24"/>
          </w:rPr>
          <w:t>emanuellefgf@gmail.com</w:t>
        </w:r>
      </w:hyperlink>
    </w:p>
    <w:p w:rsidR="006C5FF4" w:rsidRPr="006A7E4E" w:rsidRDefault="006C5FF4" w:rsidP="006A7E4E">
      <w:pPr>
        <w:jc w:val="right"/>
        <w:rPr>
          <w:sz w:val="24"/>
          <w:szCs w:val="24"/>
        </w:rPr>
      </w:pPr>
    </w:p>
    <w:p w:rsidR="006C5FF4" w:rsidRPr="006A7E4E" w:rsidRDefault="006C5FF4" w:rsidP="006A7E4E">
      <w:pPr>
        <w:jc w:val="right"/>
        <w:rPr>
          <w:sz w:val="24"/>
          <w:szCs w:val="24"/>
        </w:rPr>
      </w:pPr>
      <w:r w:rsidRPr="006A7E4E">
        <w:rPr>
          <w:sz w:val="24"/>
          <w:szCs w:val="24"/>
        </w:rPr>
        <w:t>Raquel Moura Mafra</w:t>
      </w:r>
    </w:p>
    <w:p w:rsidR="006C5FF4" w:rsidRPr="006A7E4E" w:rsidRDefault="006C5FF4" w:rsidP="006A7E4E">
      <w:pPr>
        <w:jc w:val="right"/>
        <w:rPr>
          <w:sz w:val="24"/>
          <w:szCs w:val="24"/>
        </w:rPr>
      </w:pPr>
      <w:r w:rsidRPr="006A7E4E">
        <w:rPr>
          <w:sz w:val="24"/>
          <w:szCs w:val="24"/>
        </w:rPr>
        <w:t>Universidade Federal de Santa Catarina (UFSC)</w:t>
      </w:r>
    </w:p>
    <w:p w:rsidR="006C5FF4" w:rsidRPr="006A7E4E" w:rsidRDefault="006926A1" w:rsidP="006A7E4E">
      <w:pPr>
        <w:jc w:val="right"/>
        <w:rPr>
          <w:b/>
          <w:i/>
          <w:sz w:val="24"/>
          <w:szCs w:val="24"/>
        </w:rPr>
      </w:pPr>
      <w:hyperlink r:id="rId26" w:history="1">
        <w:r w:rsidR="006A7E4E" w:rsidRPr="006A7E4E">
          <w:rPr>
            <w:b/>
            <w:i/>
            <w:sz w:val="24"/>
            <w:szCs w:val="24"/>
          </w:rPr>
          <w:t>raquelmouramafra@gmail.com</w:t>
        </w:r>
      </w:hyperlink>
    </w:p>
    <w:p w:rsidR="006C5FF4" w:rsidRPr="006A7E4E" w:rsidRDefault="006C5FF4" w:rsidP="006A7E4E">
      <w:pPr>
        <w:jc w:val="right"/>
        <w:rPr>
          <w:sz w:val="24"/>
          <w:szCs w:val="24"/>
        </w:rPr>
      </w:pPr>
    </w:p>
    <w:p w:rsidR="006C5FF4" w:rsidRPr="006A7E4E" w:rsidRDefault="006C5FF4" w:rsidP="006A7E4E">
      <w:pPr>
        <w:jc w:val="right"/>
        <w:rPr>
          <w:sz w:val="24"/>
          <w:szCs w:val="24"/>
        </w:rPr>
      </w:pPr>
      <w:proofErr w:type="spellStart"/>
      <w:r w:rsidRPr="006A7E4E">
        <w:rPr>
          <w:sz w:val="24"/>
          <w:szCs w:val="24"/>
        </w:rPr>
        <w:t>Suliani</w:t>
      </w:r>
      <w:proofErr w:type="spellEnd"/>
      <w:r w:rsidRPr="006A7E4E">
        <w:rPr>
          <w:sz w:val="24"/>
          <w:szCs w:val="24"/>
        </w:rPr>
        <w:t xml:space="preserve"> </w:t>
      </w:r>
      <w:proofErr w:type="spellStart"/>
      <w:r w:rsidRPr="006A7E4E">
        <w:rPr>
          <w:sz w:val="24"/>
          <w:szCs w:val="24"/>
        </w:rPr>
        <w:t>Rover</w:t>
      </w:r>
      <w:proofErr w:type="spellEnd"/>
    </w:p>
    <w:p w:rsidR="006C5FF4" w:rsidRPr="006A7E4E" w:rsidRDefault="006C5FF4" w:rsidP="006A7E4E">
      <w:pPr>
        <w:jc w:val="right"/>
        <w:rPr>
          <w:sz w:val="24"/>
          <w:szCs w:val="24"/>
        </w:rPr>
      </w:pPr>
      <w:r w:rsidRPr="006A7E4E">
        <w:rPr>
          <w:sz w:val="24"/>
          <w:szCs w:val="24"/>
        </w:rPr>
        <w:t>Universidade Federal de Santa Catarina (UFSC)</w:t>
      </w:r>
    </w:p>
    <w:p w:rsidR="006C5FF4" w:rsidRPr="006A7E4E" w:rsidRDefault="006926A1" w:rsidP="006A7E4E">
      <w:pPr>
        <w:jc w:val="right"/>
        <w:rPr>
          <w:b/>
          <w:i/>
          <w:sz w:val="24"/>
          <w:szCs w:val="24"/>
        </w:rPr>
      </w:pPr>
      <w:hyperlink r:id="rId27" w:history="1">
        <w:r w:rsidR="006A7E4E" w:rsidRPr="006A7E4E">
          <w:rPr>
            <w:b/>
            <w:i/>
            <w:sz w:val="24"/>
            <w:szCs w:val="24"/>
          </w:rPr>
          <w:t>sulianirover@gmail.com</w:t>
        </w:r>
      </w:hyperlink>
    </w:p>
    <w:p w:rsidR="006C5FF4" w:rsidRPr="006A7E4E" w:rsidRDefault="006C5FF4" w:rsidP="006A7E4E">
      <w:pPr>
        <w:jc w:val="right"/>
        <w:rPr>
          <w:sz w:val="24"/>
          <w:szCs w:val="24"/>
        </w:rPr>
      </w:pPr>
    </w:p>
    <w:p w:rsidR="006C5FF4" w:rsidRPr="00CE0B96" w:rsidRDefault="006C5FF4" w:rsidP="006C5FF4">
      <w:pPr>
        <w:pStyle w:val="Normal1"/>
        <w:ind w:right="49"/>
        <w:jc w:val="center"/>
        <w:rPr>
          <w:rFonts w:ascii="Times New Roman" w:eastAsia="Times New Roman" w:hAnsi="Times New Roman" w:cs="Times New Roman"/>
          <w:b/>
          <w:lang w:eastAsia="pt-BR"/>
        </w:rPr>
      </w:pPr>
    </w:p>
    <w:p w:rsidR="006C5FF4" w:rsidRPr="00CE0B96" w:rsidRDefault="006C5FF4" w:rsidP="006C5FF4">
      <w:pPr>
        <w:pStyle w:val="Normal1"/>
        <w:ind w:right="49"/>
        <w:rPr>
          <w:rFonts w:ascii="Times New Roman" w:eastAsia="Times New Roman" w:hAnsi="Times New Roman" w:cs="Times New Roman"/>
          <w:b/>
          <w:lang w:eastAsia="pt-BR"/>
        </w:rPr>
      </w:pPr>
      <w:r w:rsidRPr="00CE0B96">
        <w:rPr>
          <w:rFonts w:ascii="Times New Roman" w:eastAsia="Times New Roman" w:hAnsi="Times New Roman" w:cs="Times New Roman"/>
          <w:b/>
          <w:lang w:eastAsia="pt-BR"/>
        </w:rPr>
        <w:t>Resumo:</w:t>
      </w:r>
    </w:p>
    <w:p w:rsidR="006C5FF4" w:rsidRPr="006A7E4E" w:rsidRDefault="006C5FF4" w:rsidP="006A7E4E">
      <w:pPr>
        <w:jc w:val="both"/>
        <w:rPr>
          <w:sz w:val="24"/>
        </w:rPr>
      </w:pPr>
      <w:r w:rsidRPr="006A7E4E">
        <w:rPr>
          <w:sz w:val="24"/>
        </w:rPr>
        <w:t>As informações geradas pela Demonstração dos Fluxos de Caixa (DFC) de uma determinada entidade são úteis para auxiliar os usuários da informação contábil na avaliação da capacidade de geração de caixa e equivalentes de caixa e atendimento aos compromissos. Diante da possibilidade de escolha contábil para evidenciação de juros pagos como fluxo de caixa operacional ou de financiamento – permitida pelo Pronunciamento Técnico CPC 03 (R2) (CPC, 2010) – o objetivo geral deste estudo é verificar as associações entre a escolha contábil na classificação dos juros pagos na DFC e as características das empresas listadas na BM&amp;FBOVESPA nos anos de 2010 a 2015. A metodologia da pesquisa classifica-se como descritiva e abordagem qualitativa-quantitativa. A amostra inclui 189 empresas pertencentes aos subsetores que dispõem mais de 15 empresas qualificadas. Para verificar a associação da escolha contábil dos juros pagos e as características das empresas utilizou-se a Análise de Correspondência (ANACOR). Os resultados indicaram que há conformidade com o CPC 03 (R2) (CPC, 2010) referente à recomendação de que os juros pagos sejam classificados como fluxo de caixa operacional visto que a escolha expressou maior notabilidade com uma média de 40,65% ao longo dos anos analisados. No entanto, nos subsetores de Transporte (37,61%) e Comércio (41,67%), a escolha dos juros pagos como financiamento demonstrou maior representatividade. A análise estatística por meio da ANACOR permitiu verificar que as variáveis representativas de características empresariais, como governança corporativa, auditoria, rentabilidade do ativo, tamanho e endividamento, apresentaram associações relevantes com a classificação dos juros pagos.</w:t>
      </w:r>
    </w:p>
    <w:p w:rsidR="006C5FF4" w:rsidRPr="00CE0B96" w:rsidRDefault="006C5FF4" w:rsidP="006C5FF4">
      <w:pPr>
        <w:rPr>
          <w:color w:val="000000"/>
          <w:sz w:val="24"/>
          <w:szCs w:val="24"/>
        </w:rPr>
      </w:pPr>
    </w:p>
    <w:p w:rsidR="006C5FF4" w:rsidRPr="00CE0B96" w:rsidRDefault="006C5FF4" w:rsidP="006C5FF4">
      <w:pPr>
        <w:rPr>
          <w:sz w:val="24"/>
          <w:szCs w:val="24"/>
        </w:rPr>
      </w:pPr>
      <w:r w:rsidRPr="00CE0B96">
        <w:rPr>
          <w:b/>
          <w:sz w:val="24"/>
          <w:szCs w:val="24"/>
        </w:rPr>
        <w:t>Palavras-chave:</w:t>
      </w:r>
      <w:r w:rsidRPr="00CE0B96">
        <w:rPr>
          <w:sz w:val="24"/>
          <w:szCs w:val="24"/>
        </w:rPr>
        <w:t xml:space="preserve"> Escolhas Contábeis; Juros Pagos; Demonstração dos Fluxos Caixa (DFC); Análise de Correspondência (ANACOR); BM&amp;FBOVESPA.</w:t>
      </w:r>
    </w:p>
    <w:p w:rsidR="006C5FF4" w:rsidRPr="00CE0B96" w:rsidRDefault="006C5FF4" w:rsidP="006C5FF4">
      <w:pPr>
        <w:rPr>
          <w:sz w:val="24"/>
          <w:szCs w:val="24"/>
        </w:rPr>
      </w:pPr>
    </w:p>
    <w:p w:rsidR="006C5FF4" w:rsidRPr="00CE0B96" w:rsidRDefault="006C5FF4" w:rsidP="006C5FF4">
      <w:pPr>
        <w:rPr>
          <w:sz w:val="24"/>
          <w:szCs w:val="24"/>
        </w:rPr>
      </w:pPr>
      <w:r w:rsidRPr="00CE0B96">
        <w:rPr>
          <w:b/>
          <w:sz w:val="24"/>
          <w:szCs w:val="24"/>
        </w:rPr>
        <w:t>Linha Temática:</w:t>
      </w:r>
      <w:r w:rsidRPr="00CE0B96">
        <w:rPr>
          <w:sz w:val="24"/>
          <w:szCs w:val="24"/>
        </w:rPr>
        <w:t xml:space="preserve"> Finanças e Contabilidade Financeira.</w:t>
      </w:r>
    </w:p>
    <w:p w:rsidR="006C5FF4" w:rsidRPr="00CE0B96" w:rsidRDefault="006C5FF4" w:rsidP="00E6706E">
      <w:pPr>
        <w:pStyle w:val="Ttulo"/>
      </w:pPr>
    </w:p>
    <w:p w:rsidR="006C5FF4" w:rsidRPr="00CE0B96" w:rsidRDefault="006C5FF4" w:rsidP="00E6706E">
      <w:pPr>
        <w:pStyle w:val="Ttulo"/>
      </w:pPr>
      <w:bookmarkStart w:id="42" w:name="_Toc492408963"/>
      <w:r w:rsidRPr="00CE0B96">
        <w:t>Tendência entre dividendos distribuídos e retorno das ações nas companhias de capital aberto brasileiras da BM&amp;F BOVESPA</w:t>
      </w:r>
      <w:bookmarkEnd w:id="42"/>
    </w:p>
    <w:p w:rsidR="006C5FF4" w:rsidRPr="006A7E4E" w:rsidRDefault="006C5FF4" w:rsidP="006C5FF4">
      <w:pPr>
        <w:pStyle w:val="SBPO-autor"/>
        <w:rPr>
          <w:b w:val="0"/>
          <w:i w:val="0"/>
        </w:rPr>
      </w:pPr>
      <w:r w:rsidRPr="006A7E4E">
        <w:rPr>
          <w:b w:val="0"/>
          <w:i w:val="0"/>
        </w:rPr>
        <w:t xml:space="preserve">Andressa </w:t>
      </w:r>
      <w:proofErr w:type="spellStart"/>
      <w:r w:rsidRPr="006A7E4E">
        <w:rPr>
          <w:b w:val="0"/>
          <w:i w:val="0"/>
        </w:rPr>
        <w:t>Perlin</w:t>
      </w:r>
      <w:proofErr w:type="spellEnd"/>
      <w:r w:rsidRPr="006A7E4E">
        <w:rPr>
          <w:b w:val="0"/>
          <w:i w:val="0"/>
        </w:rPr>
        <w:t xml:space="preserve"> de Godoy</w:t>
      </w:r>
    </w:p>
    <w:p w:rsidR="006C5FF4" w:rsidRPr="006A7E4E" w:rsidRDefault="006C5FF4" w:rsidP="006C5FF4">
      <w:pPr>
        <w:pStyle w:val="SBPO-autor"/>
        <w:rPr>
          <w:b w:val="0"/>
          <w:i w:val="0"/>
        </w:rPr>
      </w:pPr>
      <w:r w:rsidRPr="006A7E4E">
        <w:rPr>
          <w:b w:val="0"/>
          <w:i w:val="0"/>
        </w:rPr>
        <w:t>Universidade Federal de Santa Catarina (UFSC)</w:t>
      </w:r>
    </w:p>
    <w:p w:rsidR="006C5FF4" w:rsidRPr="00CE0B96" w:rsidRDefault="006C5FF4" w:rsidP="006C5FF4">
      <w:pPr>
        <w:pStyle w:val="SBPO-autor"/>
      </w:pPr>
      <w:r w:rsidRPr="00CE0B96">
        <w:t>andressaperlin1@gmail.com</w:t>
      </w:r>
    </w:p>
    <w:p w:rsidR="006C5FF4" w:rsidRPr="00CE0B96" w:rsidRDefault="006C5FF4" w:rsidP="006C5FF4">
      <w:pPr>
        <w:pStyle w:val="SBPO-autor"/>
      </w:pPr>
    </w:p>
    <w:p w:rsidR="006C5FF4" w:rsidRPr="006A7E4E" w:rsidRDefault="006C5FF4" w:rsidP="006C5FF4">
      <w:pPr>
        <w:ind w:firstLine="720"/>
        <w:jc w:val="right"/>
        <w:rPr>
          <w:sz w:val="24"/>
          <w:szCs w:val="24"/>
        </w:rPr>
      </w:pPr>
      <w:r w:rsidRPr="006A7E4E">
        <w:rPr>
          <w:sz w:val="24"/>
          <w:szCs w:val="24"/>
        </w:rPr>
        <w:t xml:space="preserve">Leonardo </w:t>
      </w:r>
      <w:proofErr w:type="spellStart"/>
      <w:r w:rsidRPr="006A7E4E">
        <w:rPr>
          <w:sz w:val="24"/>
          <w:szCs w:val="24"/>
        </w:rPr>
        <w:t>Flach</w:t>
      </w:r>
      <w:proofErr w:type="spellEnd"/>
    </w:p>
    <w:p w:rsidR="006C5FF4" w:rsidRPr="006A7E4E" w:rsidRDefault="006C5FF4" w:rsidP="006C5FF4">
      <w:pPr>
        <w:pStyle w:val="SBPO-autor"/>
        <w:rPr>
          <w:b w:val="0"/>
          <w:i w:val="0"/>
        </w:rPr>
      </w:pPr>
      <w:r w:rsidRPr="006A7E4E">
        <w:rPr>
          <w:b w:val="0"/>
          <w:i w:val="0"/>
        </w:rPr>
        <w:t>Universidade Federal de Santa Catarina (UFSC)</w:t>
      </w:r>
    </w:p>
    <w:p w:rsidR="006C5FF4" w:rsidRPr="00CE0B96" w:rsidRDefault="006C5FF4" w:rsidP="006C5FF4">
      <w:pPr>
        <w:jc w:val="right"/>
        <w:rPr>
          <w:b/>
          <w:sz w:val="24"/>
          <w:szCs w:val="24"/>
        </w:rPr>
      </w:pPr>
      <w:r w:rsidRPr="00CE0B96">
        <w:rPr>
          <w:b/>
          <w:i/>
          <w:sz w:val="24"/>
          <w:szCs w:val="24"/>
        </w:rPr>
        <w:t>leonardo.flach@ufsc.br</w:t>
      </w:r>
    </w:p>
    <w:p w:rsidR="006C5FF4" w:rsidRPr="00CE0B96" w:rsidRDefault="006C5FF4" w:rsidP="006C5FF4">
      <w:pPr>
        <w:pStyle w:val="SBPO-autor"/>
      </w:pPr>
    </w:p>
    <w:p w:rsidR="006C5FF4" w:rsidRPr="006A7E4E" w:rsidRDefault="006C5FF4" w:rsidP="006C5FF4">
      <w:pPr>
        <w:ind w:firstLine="720"/>
        <w:jc w:val="right"/>
        <w:rPr>
          <w:sz w:val="24"/>
          <w:szCs w:val="24"/>
        </w:rPr>
      </w:pPr>
      <w:r w:rsidRPr="006A7E4E">
        <w:rPr>
          <w:sz w:val="24"/>
          <w:szCs w:val="24"/>
        </w:rPr>
        <w:t xml:space="preserve">Luísa </w:t>
      </w:r>
      <w:proofErr w:type="spellStart"/>
      <w:r w:rsidRPr="006A7E4E">
        <w:rPr>
          <w:sz w:val="24"/>
          <w:szCs w:val="24"/>
        </w:rPr>
        <w:t>Karam</w:t>
      </w:r>
      <w:proofErr w:type="spellEnd"/>
      <w:r w:rsidRPr="006A7E4E">
        <w:rPr>
          <w:sz w:val="24"/>
          <w:szCs w:val="24"/>
        </w:rPr>
        <w:t xml:space="preserve"> de Mattos</w:t>
      </w:r>
    </w:p>
    <w:p w:rsidR="006C5FF4" w:rsidRPr="006A7E4E" w:rsidRDefault="006C5FF4" w:rsidP="006C5FF4">
      <w:pPr>
        <w:pStyle w:val="SBPO-autor"/>
        <w:rPr>
          <w:b w:val="0"/>
          <w:i w:val="0"/>
        </w:rPr>
      </w:pPr>
      <w:r w:rsidRPr="006A7E4E">
        <w:rPr>
          <w:b w:val="0"/>
          <w:i w:val="0"/>
        </w:rPr>
        <w:t>Universidade Federal de Santa Catarina (UFSC)</w:t>
      </w:r>
    </w:p>
    <w:p w:rsidR="006C5FF4" w:rsidRPr="00CE0B96" w:rsidRDefault="006C5FF4" w:rsidP="006C5FF4">
      <w:pPr>
        <w:jc w:val="right"/>
        <w:rPr>
          <w:b/>
          <w:sz w:val="24"/>
          <w:szCs w:val="24"/>
        </w:rPr>
      </w:pPr>
      <w:r w:rsidRPr="00CE0B96">
        <w:rPr>
          <w:b/>
          <w:i/>
          <w:sz w:val="24"/>
          <w:szCs w:val="24"/>
        </w:rPr>
        <w:t xml:space="preserve">luisakmattos@gmail.com  </w:t>
      </w:r>
    </w:p>
    <w:p w:rsidR="006C5FF4" w:rsidRPr="00CE0B96" w:rsidRDefault="006C5FF4" w:rsidP="006C5FF4">
      <w:pPr>
        <w:rPr>
          <w:color w:val="999999"/>
        </w:rPr>
      </w:pPr>
    </w:p>
    <w:p w:rsidR="006C5FF4" w:rsidRPr="00CE0B96" w:rsidRDefault="006C5FF4" w:rsidP="006C5FF4">
      <w:pPr>
        <w:jc w:val="both"/>
        <w:rPr>
          <w:b/>
          <w:sz w:val="24"/>
          <w:szCs w:val="24"/>
        </w:rPr>
      </w:pPr>
      <w:r w:rsidRPr="00CE0B96">
        <w:rPr>
          <w:b/>
          <w:sz w:val="24"/>
          <w:szCs w:val="24"/>
        </w:rPr>
        <w:t>Resumo</w:t>
      </w:r>
      <w:r w:rsidR="006A7E4E">
        <w:rPr>
          <w:b/>
          <w:sz w:val="24"/>
          <w:szCs w:val="24"/>
        </w:rPr>
        <w:t>:</w:t>
      </w:r>
      <w:r w:rsidRPr="00CE0B96">
        <w:rPr>
          <w:b/>
          <w:sz w:val="24"/>
          <w:szCs w:val="24"/>
        </w:rPr>
        <w:t xml:space="preserve"> </w:t>
      </w:r>
    </w:p>
    <w:p w:rsidR="006C5FF4" w:rsidRPr="00CE0B96" w:rsidRDefault="006C5FF4" w:rsidP="006C5FF4">
      <w:pPr>
        <w:pStyle w:val="Corpodetexto"/>
        <w:ind w:firstLine="0"/>
        <w:rPr>
          <w:bCs/>
          <w:sz w:val="24"/>
          <w:szCs w:val="24"/>
          <w:lang w:val="pt-BR"/>
        </w:rPr>
      </w:pPr>
      <w:r w:rsidRPr="00CE0B96">
        <w:rPr>
          <w:bCs/>
          <w:sz w:val="24"/>
          <w:szCs w:val="24"/>
          <w:lang w:val="pt-BR"/>
        </w:rPr>
        <w:t xml:space="preserve">Este estudo tem por objetivo analisar a associação entre a distribuição de dividendos e de juros de capital próprio com o retorno das ações de 174 Companhias de Capital Aberto na Bolsa de Valores, Mercadorias e Futuros de São Paulo (BMF&amp;BOVESPA). O eixo teórico balizador desta pesquisa encontra-se fundamentado na Teoria da Irrelevância dos Dividendos (Miller &amp; Modigliani, 1961) e na Teoria do Pássaro na Mão (Gordon &amp; </w:t>
      </w:r>
      <w:proofErr w:type="spellStart"/>
      <w:r w:rsidRPr="00CE0B96">
        <w:rPr>
          <w:bCs/>
          <w:sz w:val="24"/>
          <w:szCs w:val="24"/>
          <w:lang w:val="pt-BR"/>
        </w:rPr>
        <w:t>Lintner</w:t>
      </w:r>
      <w:proofErr w:type="spellEnd"/>
      <w:r w:rsidRPr="00CE0B96">
        <w:rPr>
          <w:bCs/>
          <w:sz w:val="24"/>
          <w:szCs w:val="24"/>
          <w:lang w:val="pt-BR"/>
        </w:rPr>
        <w:t xml:space="preserve">, 1963; </w:t>
      </w:r>
      <w:proofErr w:type="spellStart"/>
      <w:r w:rsidRPr="00CE0B96">
        <w:rPr>
          <w:bCs/>
          <w:sz w:val="24"/>
          <w:szCs w:val="24"/>
          <w:lang w:val="pt-BR"/>
        </w:rPr>
        <w:t>Brigham</w:t>
      </w:r>
      <w:proofErr w:type="spellEnd"/>
      <w:r w:rsidRPr="00CE0B96">
        <w:rPr>
          <w:bCs/>
          <w:sz w:val="24"/>
          <w:szCs w:val="24"/>
          <w:lang w:val="pt-BR"/>
        </w:rPr>
        <w:t xml:space="preserve">, </w:t>
      </w:r>
      <w:proofErr w:type="spellStart"/>
      <w:r w:rsidRPr="00CE0B96">
        <w:rPr>
          <w:bCs/>
          <w:sz w:val="24"/>
          <w:szCs w:val="24"/>
          <w:lang w:val="pt-BR"/>
        </w:rPr>
        <w:t>Gapenski</w:t>
      </w:r>
      <w:proofErr w:type="spellEnd"/>
      <w:r w:rsidRPr="00CE0B96">
        <w:rPr>
          <w:bCs/>
          <w:sz w:val="24"/>
          <w:szCs w:val="24"/>
          <w:lang w:val="pt-BR"/>
        </w:rPr>
        <w:t xml:space="preserve">, &amp; </w:t>
      </w:r>
      <w:proofErr w:type="spellStart"/>
      <w:r w:rsidRPr="00CE0B96">
        <w:rPr>
          <w:bCs/>
          <w:sz w:val="24"/>
          <w:szCs w:val="24"/>
          <w:lang w:val="pt-BR"/>
        </w:rPr>
        <w:t>Ehrhardt</w:t>
      </w:r>
      <w:proofErr w:type="spellEnd"/>
      <w:r w:rsidRPr="00CE0B96">
        <w:rPr>
          <w:bCs/>
          <w:sz w:val="24"/>
          <w:szCs w:val="24"/>
          <w:lang w:val="pt-BR"/>
        </w:rPr>
        <w:t xml:space="preserve">, 2001). </w:t>
      </w:r>
      <w:r w:rsidRPr="00CE0B96">
        <w:rPr>
          <w:sz w:val="24"/>
          <w:szCs w:val="24"/>
          <w:lang w:val="pt-BR"/>
        </w:rPr>
        <w:t xml:space="preserve">Os dados para análise foram coletados a partir do software </w:t>
      </w:r>
      <w:proofErr w:type="spellStart"/>
      <w:r w:rsidRPr="00CE0B96">
        <w:rPr>
          <w:sz w:val="24"/>
          <w:szCs w:val="24"/>
          <w:lang w:val="pt-BR"/>
        </w:rPr>
        <w:t>Economática</w:t>
      </w:r>
      <w:proofErr w:type="spellEnd"/>
      <w:r w:rsidRPr="00CE0B96">
        <w:rPr>
          <w:sz w:val="24"/>
          <w:szCs w:val="24"/>
          <w:lang w:val="pt-BR"/>
        </w:rPr>
        <w:t xml:space="preserve">, para uma amostra de empresas com ações ordinárias negociadas na </w:t>
      </w:r>
      <w:proofErr w:type="spellStart"/>
      <w:r w:rsidRPr="00CE0B96">
        <w:rPr>
          <w:sz w:val="24"/>
          <w:szCs w:val="24"/>
          <w:lang w:val="pt-BR"/>
        </w:rPr>
        <w:t>BM&amp;FBovespa</w:t>
      </w:r>
      <w:proofErr w:type="spellEnd"/>
      <w:r w:rsidRPr="00CE0B96">
        <w:rPr>
          <w:sz w:val="24"/>
          <w:szCs w:val="24"/>
          <w:lang w:val="pt-BR"/>
        </w:rPr>
        <w:t xml:space="preserve">, a bolsa de valores oficial do Brasil. Aplicou-se os métodos estatísticos de Análise de Variância (ANOVA) e regressão linear com efeitos fixos. Quando os resultados da Análise de Variância (ANOVA) levam à rejeição da hipótese nula (Ho), isto representa a afirmação de que todas as médias (tratamentos) são iguais, e que temos evidências de que as médias entre os níveis diferem significativamente. Deste modo, os resultados indicaram que não existe relação entre distribuição de dividendos e de juros sobre o capital próprio com o retorno das ações. A partir da utilização da regressão com efeitos fixos, pelo método dos mínimos quadrados ordinários, cujo R-Quadrado foi de valor mínimo, verificou-se que a distribuição de dividendos e juros sobre o capital próprio não apresenta relação inversa com o retorno das ações. </w:t>
      </w:r>
      <w:r w:rsidRPr="00CE0B96">
        <w:rPr>
          <w:bCs/>
          <w:sz w:val="24"/>
          <w:szCs w:val="24"/>
          <w:lang w:val="pt-BR"/>
        </w:rPr>
        <w:t xml:space="preserve">Em síntese, </w:t>
      </w:r>
      <w:r w:rsidRPr="00CE0B96">
        <w:rPr>
          <w:sz w:val="24"/>
          <w:szCs w:val="24"/>
          <w:lang w:val="pt-BR"/>
        </w:rPr>
        <w:t>esta pesquisa auxilia a fornecer e ampliar as evidências empíricas, tendências entre dividendos distribuídos e retorno das ações, de modo a oferecer subsídios para futuras pesquisas e fornecer apoio empírico para o mercado financeiro e de capitais.</w:t>
      </w:r>
    </w:p>
    <w:p w:rsidR="006C5FF4" w:rsidRPr="00CE0B96" w:rsidRDefault="006C5FF4" w:rsidP="006C5FF4">
      <w:pPr>
        <w:jc w:val="both"/>
        <w:rPr>
          <w:b/>
          <w:sz w:val="24"/>
          <w:szCs w:val="24"/>
        </w:rPr>
      </w:pPr>
    </w:p>
    <w:p w:rsidR="006C5FF4" w:rsidRPr="00CE0B96" w:rsidRDefault="006C5FF4" w:rsidP="006C5FF4">
      <w:pPr>
        <w:rPr>
          <w:sz w:val="24"/>
          <w:szCs w:val="24"/>
        </w:rPr>
      </w:pPr>
      <w:r w:rsidRPr="00CE0B96">
        <w:rPr>
          <w:b/>
          <w:sz w:val="24"/>
          <w:szCs w:val="24"/>
        </w:rPr>
        <w:t xml:space="preserve">Palavras-chave: </w:t>
      </w:r>
      <w:r w:rsidRPr="00CE0B96">
        <w:rPr>
          <w:sz w:val="24"/>
          <w:szCs w:val="24"/>
          <w:lang w:eastAsia="en-US"/>
        </w:rPr>
        <w:t xml:space="preserve">Dividendos, Ações, Regressão; ANOVA; </w:t>
      </w:r>
      <w:proofErr w:type="spellStart"/>
      <w:r w:rsidRPr="00CE0B96">
        <w:rPr>
          <w:sz w:val="24"/>
          <w:szCs w:val="24"/>
          <w:lang w:eastAsia="en-US"/>
        </w:rPr>
        <w:t>Economática</w:t>
      </w:r>
      <w:proofErr w:type="spellEnd"/>
      <w:r w:rsidRPr="00CE0B96">
        <w:rPr>
          <w:sz w:val="24"/>
          <w:szCs w:val="24"/>
          <w:lang w:eastAsia="en-US"/>
        </w:rPr>
        <w:t>.</w:t>
      </w:r>
    </w:p>
    <w:p w:rsidR="006C5FF4" w:rsidRPr="00CE0B96" w:rsidRDefault="006C5FF4" w:rsidP="006C5FF4">
      <w:pPr>
        <w:rPr>
          <w:sz w:val="24"/>
          <w:szCs w:val="24"/>
        </w:rPr>
      </w:pPr>
    </w:p>
    <w:p w:rsidR="006C5FF4" w:rsidRPr="00CE0B96" w:rsidRDefault="006C5FF4" w:rsidP="006C5FF4">
      <w:pPr>
        <w:rPr>
          <w:sz w:val="24"/>
          <w:szCs w:val="24"/>
        </w:rPr>
      </w:pPr>
      <w:r w:rsidRPr="00CE0B96">
        <w:rPr>
          <w:b/>
          <w:sz w:val="24"/>
          <w:szCs w:val="24"/>
        </w:rPr>
        <w:t xml:space="preserve">Linha Temática: </w:t>
      </w:r>
      <w:r w:rsidRPr="00CE0B96">
        <w:rPr>
          <w:sz w:val="24"/>
          <w:szCs w:val="24"/>
        </w:rPr>
        <w:t>Finanças e Contabilidade Financeira (Avaliação de empresas)</w:t>
      </w:r>
    </w:p>
    <w:p w:rsidR="006C5FF4" w:rsidRPr="00CE0B96" w:rsidRDefault="006C5FF4" w:rsidP="006C5FF4">
      <w:pPr>
        <w:rPr>
          <w:sz w:val="24"/>
          <w:szCs w:val="24"/>
        </w:rPr>
      </w:pPr>
    </w:p>
    <w:p w:rsidR="006C5FF4" w:rsidRPr="00CE0B96" w:rsidRDefault="006C5FF4" w:rsidP="006C5FF4">
      <w:pPr>
        <w:rPr>
          <w:sz w:val="24"/>
          <w:szCs w:val="24"/>
        </w:rPr>
      </w:pPr>
    </w:p>
    <w:p w:rsidR="006C5FF4" w:rsidRPr="00CE0B96" w:rsidRDefault="006C5FF4" w:rsidP="006C5FF4"/>
    <w:p w:rsidR="006C5FF4" w:rsidRPr="00CE0B96" w:rsidRDefault="006C5FF4" w:rsidP="006C5FF4">
      <w:pPr>
        <w:rPr>
          <w:b/>
          <w:sz w:val="24"/>
          <w:szCs w:val="24"/>
        </w:rPr>
      </w:pPr>
    </w:p>
    <w:p w:rsidR="006C5FF4" w:rsidRPr="00CE0B96" w:rsidRDefault="006C5FF4" w:rsidP="006C5FF4">
      <w:pPr>
        <w:rPr>
          <w:b/>
          <w:sz w:val="24"/>
          <w:szCs w:val="24"/>
        </w:rPr>
      </w:pPr>
    </w:p>
    <w:p w:rsidR="006A7E4E" w:rsidRDefault="006A7E4E" w:rsidP="00E6706E">
      <w:pPr>
        <w:pStyle w:val="Ttulo"/>
      </w:pPr>
    </w:p>
    <w:p w:rsidR="006C5FF4" w:rsidRPr="00CE0B96" w:rsidRDefault="006C5FF4" w:rsidP="00E6706E">
      <w:pPr>
        <w:pStyle w:val="Ttulo"/>
        <w:rPr>
          <w:color w:val="999999"/>
        </w:rPr>
      </w:pPr>
      <w:bookmarkStart w:id="43" w:name="_Toc492408964"/>
      <w:r w:rsidRPr="00CE0B96">
        <w:t>Abordagens da Contabilidade Gerencial em periódicos brasileiros</w:t>
      </w:r>
      <w:bookmarkEnd w:id="43"/>
    </w:p>
    <w:p w:rsidR="006C5FF4" w:rsidRPr="00CE0B96" w:rsidRDefault="006C5FF4" w:rsidP="006C5FF4">
      <w:pPr>
        <w:widowControl w:val="0"/>
        <w:jc w:val="center"/>
        <w:rPr>
          <w:color w:val="999999"/>
        </w:rPr>
      </w:pPr>
    </w:p>
    <w:p w:rsidR="006C5FF4" w:rsidRPr="006A7E4E" w:rsidRDefault="006C5FF4" w:rsidP="006C5FF4">
      <w:pPr>
        <w:widowControl w:val="0"/>
        <w:jc w:val="right"/>
        <w:rPr>
          <w:sz w:val="24"/>
          <w:szCs w:val="24"/>
        </w:rPr>
      </w:pPr>
      <w:proofErr w:type="spellStart"/>
      <w:r w:rsidRPr="006A7E4E">
        <w:rPr>
          <w:sz w:val="24"/>
          <w:szCs w:val="24"/>
        </w:rPr>
        <w:t>Celliane</w:t>
      </w:r>
      <w:proofErr w:type="spellEnd"/>
      <w:r w:rsidRPr="006A7E4E">
        <w:rPr>
          <w:sz w:val="24"/>
          <w:szCs w:val="24"/>
        </w:rPr>
        <w:t xml:space="preserve"> Ferraz </w:t>
      </w:r>
      <w:proofErr w:type="spellStart"/>
      <w:r w:rsidRPr="006A7E4E">
        <w:rPr>
          <w:sz w:val="24"/>
          <w:szCs w:val="24"/>
        </w:rPr>
        <w:t>Pazetto</w:t>
      </w:r>
      <w:proofErr w:type="spellEnd"/>
    </w:p>
    <w:p w:rsidR="006C5FF4" w:rsidRPr="006A7E4E" w:rsidRDefault="006C5FF4" w:rsidP="006C5FF4">
      <w:pPr>
        <w:widowControl w:val="0"/>
        <w:jc w:val="right"/>
        <w:rPr>
          <w:i/>
          <w:sz w:val="24"/>
          <w:szCs w:val="24"/>
        </w:rPr>
      </w:pPr>
      <w:r w:rsidRPr="006A7E4E">
        <w:rPr>
          <w:sz w:val="24"/>
          <w:szCs w:val="24"/>
        </w:rPr>
        <w:t>Universidade Federal de Santa Catarina (UFSC)</w:t>
      </w:r>
    </w:p>
    <w:p w:rsidR="006C5FF4" w:rsidRPr="00CE0B96" w:rsidRDefault="006C5FF4" w:rsidP="006C5FF4">
      <w:pPr>
        <w:widowControl w:val="0"/>
        <w:jc w:val="right"/>
        <w:rPr>
          <w:b/>
          <w:sz w:val="24"/>
          <w:szCs w:val="24"/>
        </w:rPr>
      </w:pPr>
      <w:r w:rsidRPr="00CE0B96">
        <w:rPr>
          <w:b/>
          <w:i/>
          <w:sz w:val="24"/>
          <w:szCs w:val="24"/>
        </w:rPr>
        <w:t>cellianeferraz@gmail.com</w:t>
      </w:r>
    </w:p>
    <w:p w:rsidR="006C5FF4" w:rsidRPr="00CE0B96" w:rsidRDefault="006C5FF4" w:rsidP="006C5FF4">
      <w:pPr>
        <w:widowControl w:val="0"/>
        <w:jc w:val="right"/>
        <w:rPr>
          <w:b/>
          <w:sz w:val="24"/>
          <w:szCs w:val="24"/>
        </w:rPr>
      </w:pPr>
    </w:p>
    <w:p w:rsidR="006C5FF4" w:rsidRPr="006A7E4E" w:rsidRDefault="006C5FF4" w:rsidP="006C5FF4">
      <w:pPr>
        <w:widowControl w:val="0"/>
        <w:jc w:val="right"/>
        <w:rPr>
          <w:sz w:val="24"/>
          <w:szCs w:val="24"/>
        </w:rPr>
      </w:pPr>
      <w:r w:rsidRPr="006A7E4E">
        <w:rPr>
          <w:sz w:val="24"/>
          <w:szCs w:val="24"/>
        </w:rPr>
        <w:t>Vanderlei dos Santos</w:t>
      </w:r>
    </w:p>
    <w:p w:rsidR="006C5FF4" w:rsidRPr="006A7E4E" w:rsidRDefault="006C5FF4" w:rsidP="006C5FF4">
      <w:pPr>
        <w:widowControl w:val="0"/>
        <w:jc w:val="right"/>
        <w:rPr>
          <w:i/>
          <w:sz w:val="24"/>
          <w:szCs w:val="24"/>
        </w:rPr>
      </w:pPr>
      <w:r w:rsidRPr="006A7E4E">
        <w:rPr>
          <w:sz w:val="24"/>
          <w:szCs w:val="24"/>
        </w:rPr>
        <w:t>Universidade Federal de Santa Catarina (UFSC)</w:t>
      </w:r>
    </w:p>
    <w:p w:rsidR="006C5FF4" w:rsidRPr="00CE0B96" w:rsidRDefault="006C5FF4" w:rsidP="006C5FF4">
      <w:pPr>
        <w:widowControl w:val="0"/>
        <w:jc w:val="right"/>
        <w:rPr>
          <w:b/>
          <w:sz w:val="24"/>
          <w:szCs w:val="24"/>
        </w:rPr>
      </w:pPr>
      <w:r w:rsidRPr="00CE0B96">
        <w:rPr>
          <w:b/>
          <w:i/>
          <w:sz w:val="24"/>
          <w:szCs w:val="24"/>
        </w:rPr>
        <w:t>vanderleidossantos09@gmail.com</w:t>
      </w:r>
    </w:p>
    <w:p w:rsidR="006C5FF4" w:rsidRPr="00CE0B96" w:rsidRDefault="006C5FF4" w:rsidP="006C5FF4">
      <w:pPr>
        <w:widowControl w:val="0"/>
        <w:rPr>
          <w:b/>
          <w:sz w:val="24"/>
          <w:szCs w:val="24"/>
        </w:rPr>
      </w:pPr>
    </w:p>
    <w:p w:rsidR="006C5FF4" w:rsidRPr="006A7E4E" w:rsidRDefault="006C5FF4" w:rsidP="006C5FF4">
      <w:pPr>
        <w:widowControl w:val="0"/>
        <w:jc w:val="right"/>
        <w:rPr>
          <w:sz w:val="24"/>
          <w:szCs w:val="24"/>
        </w:rPr>
      </w:pPr>
      <w:proofErr w:type="spellStart"/>
      <w:r w:rsidRPr="006A7E4E">
        <w:rPr>
          <w:sz w:val="24"/>
          <w:szCs w:val="24"/>
        </w:rPr>
        <w:t>Ilse</w:t>
      </w:r>
      <w:proofErr w:type="spellEnd"/>
      <w:r w:rsidRPr="006A7E4E">
        <w:rPr>
          <w:sz w:val="24"/>
          <w:szCs w:val="24"/>
        </w:rPr>
        <w:t xml:space="preserve"> Maria </w:t>
      </w:r>
      <w:proofErr w:type="spellStart"/>
      <w:r w:rsidRPr="006A7E4E">
        <w:rPr>
          <w:sz w:val="24"/>
          <w:szCs w:val="24"/>
        </w:rPr>
        <w:t>Beuren</w:t>
      </w:r>
      <w:proofErr w:type="spellEnd"/>
    </w:p>
    <w:p w:rsidR="006C5FF4" w:rsidRPr="006A7E4E" w:rsidRDefault="006C5FF4" w:rsidP="006C5FF4">
      <w:pPr>
        <w:widowControl w:val="0"/>
        <w:jc w:val="right"/>
        <w:rPr>
          <w:i/>
          <w:sz w:val="24"/>
          <w:szCs w:val="24"/>
        </w:rPr>
      </w:pPr>
      <w:r w:rsidRPr="006A7E4E">
        <w:rPr>
          <w:sz w:val="24"/>
          <w:szCs w:val="24"/>
        </w:rPr>
        <w:t>Universidade Federal de Santa Catarina (UFSC)</w:t>
      </w:r>
    </w:p>
    <w:p w:rsidR="006C5FF4" w:rsidRPr="00CE0B96" w:rsidRDefault="006C5FF4" w:rsidP="006C5FF4">
      <w:pPr>
        <w:widowControl w:val="0"/>
        <w:jc w:val="right"/>
        <w:rPr>
          <w:b/>
          <w:sz w:val="24"/>
          <w:szCs w:val="24"/>
        </w:rPr>
      </w:pPr>
      <w:r w:rsidRPr="00CE0B96">
        <w:rPr>
          <w:b/>
          <w:i/>
          <w:sz w:val="24"/>
          <w:szCs w:val="24"/>
        </w:rPr>
        <w:t>ilse.beuren@gmail.com</w:t>
      </w:r>
    </w:p>
    <w:p w:rsidR="006C5FF4" w:rsidRPr="00CE0B96" w:rsidRDefault="006C5FF4" w:rsidP="006C5FF4">
      <w:pPr>
        <w:widowControl w:val="0"/>
        <w:jc w:val="center"/>
        <w:rPr>
          <w:b/>
          <w:color w:val="999999"/>
        </w:rPr>
      </w:pPr>
    </w:p>
    <w:p w:rsidR="006A7E4E" w:rsidRDefault="006C5FF4" w:rsidP="006C5FF4">
      <w:pPr>
        <w:widowControl w:val="0"/>
        <w:jc w:val="both"/>
        <w:rPr>
          <w:b/>
          <w:sz w:val="24"/>
          <w:szCs w:val="24"/>
        </w:rPr>
      </w:pPr>
      <w:r w:rsidRPr="00CE0B96">
        <w:rPr>
          <w:b/>
          <w:sz w:val="24"/>
          <w:szCs w:val="24"/>
        </w:rPr>
        <w:t xml:space="preserve">Resumo: </w:t>
      </w:r>
    </w:p>
    <w:p w:rsidR="006C5FF4" w:rsidRPr="00CE0B96" w:rsidRDefault="006C5FF4" w:rsidP="006C5FF4">
      <w:pPr>
        <w:widowControl w:val="0"/>
        <w:jc w:val="both"/>
        <w:rPr>
          <w:sz w:val="24"/>
          <w:szCs w:val="24"/>
        </w:rPr>
      </w:pPr>
      <w:r w:rsidRPr="00CE0B96">
        <w:rPr>
          <w:bCs/>
          <w:sz w:val="24"/>
          <w:szCs w:val="24"/>
        </w:rPr>
        <w:t xml:space="preserve">A Contabilidade Gerencial é compreendida pela pluralidade de conceitos e abarca diferentes perspectivas teóricas, epistemológicas e metodológicas na investigação de seus fenômenos. Neste sentido, objetiva-se </w:t>
      </w:r>
      <w:r w:rsidRPr="00CE0B96">
        <w:rPr>
          <w:sz w:val="24"/>
          <w:szCs w:val="24"/>
        </w:rPr>
        <w:t xml:space="preserve">analisar pesquisas brasileiras que adotaram como escopo a Contabilidade Gerencial. Investigaram-se artigos publicados em periódicos indexados na base da </w:t>
      </w:r>
      <w:proofErr w:type="spellStart"/>
      <w:r w:rsidRPr="00CE0B96">
        <w:rPr>
          <w:i/>
          <w:sz w:val="24"/>
          <w:szCs w:val="24"/>
        </w:rPr>
        <w:t>Scientific</w:t>
      </w:r>
      <w:proofErr w:type="spellEnd"/>
      <w:r w:rsidRPr="00CE0B96">
        <w:rPr>
          <w:i/>
          <w:sz w:val="24"/>
          <w:szCs w:val="24"/>
        </w:rPr>
        <w:t xml:space="preserve"> </w:t>
      </w:r>
      <w:proofErr w:type="spellStart"/>
      <w:r w:rsidRPr="00CE0B96">
        <w:rPr>
          <w:i/>
          <w:sz w:val="24"/>
          <w:szCs w:val="24"/>
        </w:rPr>
        <w:t>Periodicals</w:t>
      </w:r>
      <w:proofErr w:type="spellEnd"/>
      <w:r w:rsidRPr="00CE0B96">
        <w:rPr>
          <w:i/>
          <w:sz w:val="24"/>
          <w:szCs w:val="24"/>
        </w:rPr>
        <w:t xml:space="preserve"> </w:t>
      </w:r>
      <w:proofErr w:type="spellStart"/>
      <w:r w:rsidRPr="00CE0B96">
        <w:rPr>
          <w:i/>
          <w:sz w:val="24"/>
          <w:szCs w:val="24"/>
        </w:rPr>
        <w:t>Electronic</w:t>
      </w:r>
      <w:proofErr w:type="spellEnd"/>
      <w:r w:rsidRPr="00CE0B96">
        <w:rPr>
          <w:i/>
          <w:sz w:val="24"/>
          <w:szCs w:val="24"/>
        </w:rPr>
        <w:t xml:space="preserve"> </w:t>
      </w:r>
      <w:proofErr w:type="spellStart"/>
      <w:r w:rsidRPr="00CE0B96">
        <w:rPr>
          <w:i/>
          <w:sz w:val="24"/>
          <w:szCs w:val="24"/>
        </w:rPr>
        <w:t>Library</w:t>
      </w:r>
      <w:proofErr w:type="spellEnd"/>
      <w:r w:rsidRPr="00CE0B96">
        <w:rPr>
          <w:i/>
          <w:sz w:val="24"/>
          <w:szCs w:val="24"/>
        </w:rPr>
        <w:t xml:space="preserve"> </w:t>
      </w:r>
      <w:r w:rsidRPr="00CE0B96">
        <w:rPr>
          <w:sz w:val="24"/>
          <w:szCs w:val="24"/>
        </w:rPr>
        <w:t xml:space="preserve">(SPELL) com a palavra Contabilidade Gerencial no título, resumo e/ou palavras-chave, o que resultou em uma amostra, após alguns refinamentos no processo de seleção, de 102 artigos. Para compreender como a área é abordada nestes periódicos nacionais, realizou-se uma metainterpretação dos conteúdos abordados nos artigos publicados da área. Os resultados mostram que a multidisciplinaridade teórica e metodológica ainda não predomina na área, poucos estudos adotaram diferentes perspectivas teóricas, distintas metodologias e lentes de análise. A comunidade de pesquisadores é restrita, com poucos atores influentes, mas são esses que ousam passar de uma trajetória epistemológica para outra, utilizar-se de outras metodologias e abordar diferentes problemas. Observa-se ao longo do período um aumento de pesquisas qualitativas e com maior rigor metodológico, além de uma evolução quanto aos temas investigados. Os primeiros estudos trouxeram embasamento teórico sobre os conceitos da Contabilidade Gerencial, enquanto que nos últimos anos focalizaram-se temas relacionados às pesquisas na área, mudanças e institucionalização. Conclui-se com base nos resultados que a área está evoluindo e, apesar das limitações, o estudo proporciona reflexões, especialmente quanto ao escopo da Contabilidade Gerencial, além de apontar lacunas a pesquisas futuras.  </w:t>
      </w:r>
    </w:p>
    <w:p w:rsidR="006C5FF4" w:rsidRPr="00CE0B96" w:rsidRDefault="006C5FF4" w:rsidP="006C5FF4">
      <w:pPr>
        <w:widowControl w:val="0"/>
        <w:rPr>
          <w:sz w:val="24"/>
          <w:szCs w:val="24"/>
        </w:rPr>
      </w:pPr>
      <w:r w:rsidRPr="00CE0B96">
        <w:rPr>
          <w:b/>
          <w:sz w:val="24"/>
          <w:szCs w:val="24"/>
        </w:rPr>
        <w:t>Palavras-chave:</w:t>
      </w:r>
      <w:r w:rsidRPr="00CE0B96">
        <w:rPr>
          <w:sz w:val="24"/>
          <w:szCs w:val="24"/>
        </w:rPr>
        <w:t xml:space="preserve"> Contabilidade Gerencial; artigos publicados; periódicos nacionais.</w:t>
      </w:r>
    </w:p>
    <w:p w:rsidR="006C5FF4" w:rsidRPr="00CE0B96" w:rsidRDefault="006C5FF4" w:rsidP="006C5FF4">
      <w:pPr>
        <w:widowControl w:val="0"/>
        <w:rPr>
          <w:sz w:val="24"/>
          <w:szCs w:val="24"/>
        </w:rPr>
      </w:pPr>
    </w:p>
    <w:p w:rsidR="006C5FF4" w:rsidRPr="00CE0B96" w:rsidRDefault="006C5FF4" w:rsidP="006C5FF4">
      <w:pPr>
        <w:widowControl w:val="0"/>
        <w:rPr>
          <w:sz w:val="24"/>
          <w:szCs w:val="24"/>
        </w:rPr>
      </w:pPr>
      <w:r w:rsidRPr="00CE0B96">
        <w:rPr>
          <w:b/>
          <w:sz w:val="24"/>
          <w:szCs w:val="24"/>
        </w:rPr>
        <w:t xml:space="preserve">Linha Temática: </w:t>
      </w:r>
      <w:r w:rsidRPr="00CE0B96">
        <w:rPr>
          <w:sz w:val="24"/>
          <w:szCs w:val="24"/>
        </w:rPr>
        <w:t>Contabilidade Gerencial. Interdisciplinares/Críticos.</w:t>
      </w:r>
    </w:p>
    <w:p w:rsidR="006C5FF4" w:rsidRPr="00CE0B96" w:rsidRDefault="006C5FF4" w:rsidP="006C5FF4">
      <w:pPr>
        <w:rPr>
          <w:b/>
          <w:sz w:val="24"/>
          <w:szCs w:val="24"/>
        </w:rPr>
      </w:pPr>
    </w:p>
    <w:p w:rsidR="006C5FF4" w:rsidRPr="00CE0B96" w:rsidRDefault="006C5FF4" w:rsidP="006C5FF4">
      <w:pPr>
        <w:rPr>
          <w:b/>
          <w:sz w:val="24"/>
          <w:szCs w:val="24"/>
        </w:rPr>
      </w:pPr>
    </w:p>
    <w:p w:rsidR="006C5FF4" w:rsidRPr="00CE0B96" w:rsidRDefault="006C5FF4" w:rsidP="006C5FF4">
      <w:pPr>
        <w:rPr>
          <w:b/>
          <w:sz w:val="24"/>
          <w:szCs w:val="24"/>
        </w:rPr>
      </w:pPr>
    </w:p>
    <w:p w:rsidR="006C5FF4" w:rsidRPr="00CE0B96" w:rsidRDefault="006C5FF4" w:rsidP="006C5FF4">
      <w:pPr>
        <w:rPr>
          <w:b/>
          <w:sz w:val="24"/>
          <w:szCs w:val="24"/>
        </w:rPr>
      </w:pPr>
    </w:p>
    <w:p w:rsidR="006C5FF4" w:rsidRPr="00CE0B96" w:rsidRDefault="006C5FF4" w:rsidP="006C5FF4">
      <w:pPr>
        <w:rPr>
          <w:b/>
          <w:sz w:val="24"/>
          <w:szCs w:val="24"/>
        </w:rPr>
      </w:pPr>
    </w:p>
    <w:p w:rsidR="00700BB3" w:rsidRDefault="00700BB3" w:rsidP="00E6706E">
      <w:pPr>
        <w:pStyle w:val="Ttulo"/>
      </w:pPr>
    </w:p>
    <w:p w:rsidR="006C5FF4" w:rsidRPr="00CE0B96" w:rsidRDefault="006C5FF4" w:rsidP="00E6706E">
      <w:pPr>
        <w:pStyle w:val="Ttulo"/>
      </w:pPr>
      <w:bookmarkStart w:id="44" w:name="_Toc492408965"/>
      <w:r w:rsidRPr="00CE0B96">
        <w:t>Relação indireta das variáveis contingenciais com os estilos de liderança e folga de recursos de indústrias têxteis sediadas em Santa Catarina</w:t>
      </w:r>
      <w:bookmarkEnd w:id="44"/>
    </w:p>
    <w:p w:rsidR="006C5FF4" w:rsidRPr="00CE0B96" w:rsidRDefault="006C5FF4" w:rsidP="00E6706E">
      <w:pPr>
        <w:pStyle w:val="Ttulo"/>
        <w:rPr>
          <w:color w:val="999999"/>
        </w:rPr>
      </w:pPr>
    </w:p>
    <w:p w:rsidR="006C5FF4" w:rsidRPr="00700BB3" w:rsidRDefault="006C5FF4" w:rsidP="006C5FF4">
      <w:pPr>
        <w:jc w:val="right"/>
        <w:rPr>
          <w:sz w:val="24"/>
          <w:szCs w:val="24"/>
        </w:rPr>
      </w:pPr>
      <w:r w:rsidRPr="00700BB3">
        <w:rPr>
          <w:sz w:val="24"/>
          <w:szCs w:val="24"/>
        </w:rPr>
        <w:t xml:space="preserve">Lara Fabiana </w:t>
      </w:r>
      <w:proofErr w:type="spellStart"/>
      <w:r w:rsidRPr="00700BB3">
        <w:rPr>
          <w:sz w:val="24"/>
          <w:szCs w:val="24"/>
        </w:rPr>
        <w:t>Dallabona</w:t>
      </w:r>
      <w:proofErr w:type="spellEnd"/>
    </w:p>
    <w:p w:rsidR="006C5FF4" w:rsidRPr="00700BB3" w:rsidRDefault="006C5FF4" w:rsidP="006C5FF4">
      <w:pPr>
        <w:jc w:val="right"/>
        <w:rPr>
          <w:i/>
          <w:sz w:val="24"/>
          <w:szCs w:val="24"/>
        </w:rPr>
      </w:pPr>
      <w:r w:rsidRPr="00700BB3">
        <w:rPr>
          <w:sz w:val="24"/>
          <w:szCs w:val="24"/>
        </w:rPr>
        <w:t>Universidade do Estado de Santa Catarina (UDESC)</w:t>
      </w:r>
    </w:p>
    <w:p w:rsidR="006C5FF4" w:rsidRPr="00CE0B96" w:rsidRDefault="006C5FF4" w:rsidP="006C5FF4">
      <w:pPr>
        <w:jc w:val="right"/>
        <w:rPr>
          <w:b/>
          <w:i/>
          <w:sz w:val="24"/>
          <w:szCs w:val="24"/>
        </w:rPr>
      </w:pPr>
      <w:r w:rsidRPr="00CE0B96">
        <w:rPr>
          <w:b/>
          <w:i/>
          <w:sz w:val="24"/>
          <w:szCs w:val="24"/>
        </w:rPr>
        <w:t>lara.dallabona@udesc.br</w:t>
      </w:r>
    </w:p>
    <w:p w:rsidR="006C5FF4" w:rsidRPr="00CE0B96" w:rsidRDefault="006C5FF4" w:rsidP="006C5FF4">
      <w:pPr>
        <w:jc w:val="right"/>
        <w:rPr>
          <w:b/>
          <w:sz w:val="24"/>
          <w:szCs w:val="24"/>
        </w:rPr>
      </w:pPr>
    </w:p>
    <w:p w:rsidR="006C5FF4" w:rsidRPr="00700BB3" w:rsidRDefault="006C5FF4" w:rsidP="006C5FF4">
      <w:pPr>
        <w:jc w:val="right"/>
        <w:rPr>
          <w:sz w:val="24"/>
          <w:szCs w:val="24"/>
        </w:rPr>
      </w:pPr>
      <w:r w:rsidRPr="00700BB3">
        <w:rPr>
          <w:sz w:val="24"/>
          <w:szCs w:val="24"/>
        </w:rPr>
        <w:t xml:space="preserve">Carlos Eduardo </w:t>
      </w:r>
      <w:proofErr w:type="spellStart"/>
      <w:r w:rsidRPr="00700BB3">
        <w:rPr>
          <w:sz w:val="24"/>
          <w:szCs w:val="24"/>
        </w:rPr>
        <w:t>Facin</w:t>
      </w:r>
      <w:proofErr w:type="spellEnd"/>
      <w:r w:rsidRPr="00700BB3">
        <w:rPr>
          <w:sz w:val="24"/>
          <w:szCs w:val="24"/>
        </w:rPr>
        <w:t xml:space="preserve"> </w:t>
      </w:r>
      <w:proofErr w:type="spellStart"/>
      <w:r w:rsidRPr="00700BB3">
        <w:rPr>
          <w:sz w:val="24"/>
          <w:szCs w:val="24"/>
        </w:rPr>
        <w:t>Lavarda</w:t>
      </w:r>
      <w:proofErr w:type="spellEnd"/>
    </w:p>
    <w:p w:rsidR="006C5FF4" w:rsidRPr="00700BB3" w:rsidRDefault="006C5FF4" w:rsidP="006C5FF4">
      <w:pPr>
        <w:jc w:val="right"/>
        <w:rPr>
          <w:sz w:val="24"/>
          <w:szCs w:val="24"/>
        </w:rPr>
      </w:pPr>
      <w:r w:rsidRPr="00700BB3">
        <w:rPr>
          <w:sz w:val="24"/>
          <w:szCs w:val="24"/>
        </w:rPr>
        <w:t>Universidade Federal de Santa Catarina (UFSC)</w:t>
      </w:r>
    </w:p>
    <w:p w:rsidR="006C5FF4" w:rsidRPr="00CE0B96" w:rsidRDefault="006C5FF4" w:rsidP="006C5FF4">
      <w:pPr>
        <w:jc w:val="right"/>
        <w:rPr>
          <w:b/>
          <w:sz w:val="24"/>
          <w:szCs w:val="24"/>
        </w:rPr>
      </w:pPr>
      <w:r w:rsidRPr="00CE0B96">
        <w:rPr>
          <w:b/>
          <w:i/>
          <w:sz w:val="24"/>
          <w:szCs w:val="24"/>
        </w:rPr>
        <w:t>elavarda@gmail.com</w:t>
      </w:r>
      <w:r w:rsidRPr="00CE0B96">
        <w:rPr>
          <w:b/>
          <w:sz w:val="24"/>
          <w:szCs w:val="24"/>
        </w:rPr>
        <w:t xml:space="preserve"> </w:t>
      </w:r>
    </w:p>
    <w:p w:rsidR="006C5FF4" w:rsidRPr="00CE0B96" w:rsidRDefault="006C5FF4" w:rsidP="006C5FF4">
      <w:pPr>
        <w:jc w:val="right"/>
        <w:rPr>
          <w:b/>
          <w:sz w:val="24"/>
          <w:szCs w:val="24"/>
        </w:rPr>
      </w:pPr>
    </w:p>
    <w:p w:rsidR="006C5FF4" w:rsidRPr="00700BB3" w:rsidRDefault="006C5FF4" w:rsidP="006C5FF4">
      <w:pPr>
        <w:jc w:val="right"/>
        <w:rPr>
          <w:sz w:val="24"/>
          <w:szCs w:val="24"/>
        </w:rPr>
      </w:pPr>
      <w:r w:rsidRPr="00700BB3">
        <w:rPr>
          <w:sz w:val="24"/>
          <w:szCs w:val="24"/>
        </w:rPr>
        <w:t>Gabriela Ramos de Oliveira</w:t>
      </w:r>
    </w:p>
    <w:p w:rsidR="006C5FF4" w:rsidRPr="00700BB3" w:rsidRDefault="006C5FF4" w:rsidP="006C5FF4">
      <w:pPr>
        <w:jc w:val="right"/>
        <w:rPr>
          <w:sz w:val="24"/>
          <w:szCs w:val="24"/>
        </w:rPr>
      </w:pPr>
      <w:r w:rsidRPr="00700BB3">
        <w:rPr>
          <w:sz w:val="24"/>
          <w:szCs w:val="24"/>
        </w:rPr>
        <w:t>Universidade do Estado de Santa Catarina (UDESC)</w:t>
      </w:r>
    </w:p>
    <w:p w:rsidR="006C5FF4" w:rsidRPr="00CE0B96" w:rsidRDefault="006C5FF4" w:rsidP="006C5FF4">
      <w:pPr>
        <w:jc w:val="right"/>
        <w:rPr>
          <w:b/>
          <w:sz w:val="24"/>
          <w:szCs w:val="24"/>
        </w:rPr>
      </w:pPr>
      <w:r w:rsidRPr="00CE0B96">
        <w:rPr>
          <w:b/>
          <w:i/>
          <w:sz w:val="24"/>
          <w:szCs w:val="24"/>
        </w:rPr>
        <w:t>ramoosg@outlook.com</w:t>
      </w:r>
    </w:p>
    <w:p w:rsidR="006C5FF4" w:rsidRPr="00CE0B96" w:rsidRDefault="006C5FF4" w:rsidP="006C5FF4">
      <w:pPr>
        <w:jc w:val="right"/>
        <w:rPr>
          <w:b/>
          <w:sz w:val="24"/>
          <w:szCs w:val="24"/>
        </w:rPr>
      </w:pPr>
    </w:p>
    <w:p w:rsidR="006C5FF4" w:rsidRPr="00700BB3" w:rsidRDefault="006C5FF4" w:rsidP="006C5FF4">
      <w:pPr>
        <w:jc w:val="right"/>
        <w:rPr>
          <w:sz w:val="24"/>
          <w:szCs w:val="24"/>
        </w:rPr>
      </w:pPr>
      <w:r w:rsidRPr="00700BB3">
        <w:rPr>
          <w:sz w:val="24"/>
          <w:szCs w:val="24"/>
        </w:rPr>
        <w:t xml:space="preserve">Ana Rita </w:t>
      </w:r>
      <w:proofErr w:type="spellStart"/>
      <w:r w:rsidRPr="00700BB3">
        <w:rPr>
          <w:sz w:val="24"/>
          <w:szCs w:val="24"/>
        </w:rPr>
        <w:t>Venzon</w:t>
      </w:r>
      <w:proofErr w:type="spellEnd"/>
      <w:r w:rsidRPr="00700BB3">
        <w:rPr>
          <w:sz w:val="24"/>
          <w:szCs w:val="24"/>
        </w:rPr>
        <w:t xml:space="preserve"> Fernandes</w:t>
      </w:r>
    </w:p>
    <w:p w:rsidR="006C5FF4" w:rsidRPr="00700BB3" w:rsidRDefault="006C5FF4" w:rsidP="006C5FF4">
      <w:pPr>
        <w:jc w:val="right"/>
        <w:rPr>
          <w:sz w:val="24"/>
          <w:szCs w:val="24"/>
        </w:rPr>
      </w:pPr>
      <w:r w:rsidRPr="00700BB3">
        <w:rPr>
          <w:sz w:val="24"/>
          <w:szCs w:val="24"/>
        </w:rPr>
        <w:t>Universidade do Estado de Santa Catarina (UDESC)</w:t>
      </w:r>
    </w:p>
    <w:p w:rsidR="006C5FF4" w:rsidRPr="00CE0B96" w:rsidRDefault="006C5FF4" w:rsidP="006C5FF4">
      <w:pPr>
        <w:jc w:val="right"/>
        <w:rPr>
          <w:b/>
          <w:i/>
          <w:sz w:val="24"/>
          <w:szCs w:val="24"/>
        </w:rPr>
      </w:pPr>
      <w:r w:rsidRPr="00CE0B96">
        <w:rPr>
          <w:b/>
          <w:i/>
          <w:sz w:val="24"/>
          <w:szCs w:val="24"/>
        </w:rPr>
        <w:t>anaritav.f@hotmail.com</w:t>
      </w:r>
    </w:p>
    <w:p w:rsidR="006C5FF4" w:rsidRPr="00CE0B96" w:rsidRDefault="006C5FF4" w:rsidP="006C5FF4">
      <w:pPr>
        <w:rPr>
          <w:b/>
          <w:sz w:val="24"/>
          <w:szCs w:val="24"/>
        </w:rPr>
      </w:pPr>
    </w:p>
    <w:p w:rsidR="006C5FF4" w:rsidRPr="00CE0B96" w:rsidRDefault="006C5FF4" w:rsidP="006C5FF4">
      <w:pPr>
        <w:rPr>
          <w:b/>
          <w:sz w:val="24"/>
          <w:szCs w:val="24"/>
        </w:rPr>
      </w:pPr>
      <w:r w:rsidRPr="00CE0B96">
        <w:rPr>
          <w:b/>
          <w:sz w:val="24"/>
          <w:szCs w:val="24"/>
        </w:rPr>
        <w:t>Resumo</w:t>
      </w:r>
    </w:p>
    <w:p w:rsidR="006C5FF4" w:rsidRPr="00CE0B96" w:rsidRDefault="006C5FF4" w:rsidP="006C5FF4">
      <w:pPr>
        <w:jc w:val="both"/>
        <w:rPr>
          <w:bCs/>
        </w:rPr>
      </w:pPr>
      <w:r w:rsidRPr="00CE0B96">
        <w:rPr>
          <w:bCs/>
          <w:sz w:val="24"/>
          <w:szCs w:val="24"/>
        </w:rPr>
        <w:t xml:space="preserve">O estudo objetiva avaliar a influência indireta de variáveis contingenciais na relação entre o estilo de liderança e a folga de recursos em indústrias têxteis sediadas em Santa Catarina. Realizou-se pesquisa descritiva, documental e quantitativa envolvendo uma amostra de </w:t>
      </w:r>
      <w:r w:rsidRPr="00CE0B96">
        <w:rPr>
          <w:bCs/>
        </w:rPr>
        <w:t xml:space="preserve">324 líderes de indústrias têxteis sediadas em Santa Catarina. Houve predominância dos líderes do gênero masculino (194 líderes) e 127 são do gênero feminino, com média de 35 anos de idade. Os dados apontam que 141 líderes cursaram graduação e 88 pós-graduação/especialização, sendo que 4 têm formação em mestrado ou doutorado. Demais líderes cursaram ensino fundamental completo, ensino médio incompleto e completo. Os resultados demonstraram que os estilos de liderança centrado na tarefa, ênfase na produção e precisão preditiva influenciaram indiretamente a folga de recursos mediada pela variável contingencial Incerteza Ambiental. </w:t>
      </w:r>
      <w:r w:rsidRPr="00CE0B96">
        <w:rPr>
          <w:bCs/>
          <w:sz w:val="24"/>
          <w:szCs w:val="24"/>
        </w:rPr>
        <w:t xml:space="preserve">No que se refere a variável contingencial estrutura, </w:t>
      </w:r>
      <w:r w:rsidRPr="00CE0B96">
        <w:rPr>
          <w:bCs/>
        </w:rPr>
        <w:t>observou-se que não houve relação indireta entre os estilos de liderança e a folga de recursos. Para a variável contingencial Tecnologia, percebeu-se influência indireta entre a Ênfase na Produção e a Folga de Recursos, fato que se justifica por considerar o tempo despendido para buscar informações adicionais à produção e novos produtos (Folga de Recursos), a preocupação dos líderes em relação ao processo produtivo (Ênfase na Produção) e por considerar a relevância da Tecnologia utilizada pelas indústrias têxteis no processo produtivo. Observou-se também que a Precisão Preditiva demonstrou influência indireta com a Folga de Recursos, ou seja, líderes que são mais precisos nas decisões e que se preocupam com a Tecnologia utilizada, se esforçam para utilizar a Folga de Recursos nas empresas.</w:t>
      </w:r>
    </w:p>
    <w:p w:rsidR="006C5FF4" w:rsidRPr="00CE0B96" w:rsidRDefault="006C5FF4" w:rsidP="006C5FF4">
      <w:pPr>
        <w:rPr>
          <w:bCs/>
          <w:sz w:val="24"/>
          <w:szCs w:val="24"/>
        </w:rPr>
      </w:pPr>
    </w:p>
    <w:p w:rsidR="006C5FF4" w:rsidRPr="00CE0B96" w:rsidRDefault="006C5FF4" w:rsidP="006C5FF4">
      <w:pPr>
        <w:rPr>
          <w:sz w:val="24"/>
          <w:szCs w:val="24"/>
        </w:rPr>
      </w:pPr>
      <w:r w:rsidRPr="00CE0B96">
        <w:rPr>
          <w:b/>
          <w:sz w:val="24"/>
          <w:szCs w:val="24"/>
        </w:rPr>
        <w:t xml:space="preserve">Palavras-chave: </w:t>
      </w:r>
      <w:r w:rsidRPr="00CE0B96">
        <w:rPr>
          <w:sz w:val="24"/>
          <w:szCs w:val="24"/>
        </w:rPr>
        <w:t>Teoria da Contingência; Estilos de Liderança; Folga Organizacional.</w:t>
      </w:r>
    </w:p>
    <w:p w:rsidR="006C5FF4" w:rsidRPr="00CE0B96" w:rsidRDefault="006C5FF4" w:rsidP="006C5FF4">
      <w:pPr>
        <w:rPr>
          <w:sz w:val="24"/>
          <w:szCs w:val="24"/>
        </w:rPr>
      </w:pPr>
    </w:p>
    <w:p w:rsidR="006C5FF4" w:rsidRPr="00CE0B96" w:rsidRDefault="006C5FF4" w:rsidP="006C5FF4">
      <w:pPr>
        <w:rPr>
          <w:sz w:val="24"/>
          <w:szCs w:val="24"/>
        </w:rPr>
      </w:pPr>
      <w:r w:rsidRPr="00CE0B96">
        <w:rPr>
          <w:b/>
          <w:sz w:val="24"/>
          <w:szCs w:val="24"/>
        </w:rPr>
        <w:t xml:space="preserve">Linha Temática: </w:t>
      </w:r>
      <w:r w:rsidRPr="00CE0B96">
        <w:rPr>
          <w:sz w:val="24"/>
          <w:szCs w:val="24"/>
        </w:rPr>
        <w:t>Contabilidade Gerencial.</w:t>
      </w:r>
    </w:p>
    <w:p w:rsidR="006C5FF4" w:rsidRPr="00CE0B96" w:rsidRDefault="006C5FF4" w:rsidP="006C5FF4">
      <w:pPr>
        <w:rPr>
          <w:sz w:val="24"/>
          <w:szCs w:val="24"/>
        </w:rPr>
      </w:pPr>
    </w:p>
    <w:p w:rsidR="006C5FF4" w:rsidRPr="00CE0B96" w:rsidRDefault="006C5FF4" w:rsidP="006C5FF4"/>
    <w:p w:rsidR="006C5FF4" w:rsidRPr="00CE0B96" w:rsidRDefault="006C5FF4" w:rsidP="006C5FF4"/>
    <w:p w:rsidR="006C5FF4" w:rsidRPr="00CE0B96" w:rsidRDefault="006C5FF4" w:rsidP="006C5FF4"/>
    <w:p w:rsidR="00E6706E" w:rsidRPr="00CE0B96" w:rsidRDefault="00E6706E" w:rsidP="00E6706E">
      <w:pPr>
        <w:pStyle w:val="Ttulo"/>
      </w:pPr>
    </w:p>
    <w:p w:rsidR="006C5FF4" w:rsidRPr="00CE0B96" w:rsidRDefault="006C5FF4" w:rsidP="00E6706E">
      <w:pPr>
        <w:pStyle w:val="Ttulo"/>
      </w:pPr>
      <w:bookmarkStart w:id="45" w:name="_Toc492408966"/>
      <w:r w:rsidRPr="00CE0B96">
        <w:t>Opinião dos auditores independentes sobre o relatório da administração das companhias abertas da BM&amp;FBovespa</w:t>
      </w:r>
      <w:bookmarkEnd w:id="45"/>
    </w:p>
    <w:p w:rsidR="006C5FF4" w:rsidRPr="00CE0B96" w:rsidRDefault="006C5FF4" w:rsidP="006C5FF4">
      <w:pPr>
        <w:pStyle w:val="Normal1"/>
        <w:jc w:val="center"/>
      </w:pPr>
      <w:r w:rsidRPr="00CE0B96">
        <w:softHyphen/>
      </w:r>
      <w:r w:rsidRPr="00CE0B96">
        <w:softHyphen/>
      </w:r>
    </w:p>
    <w:p w:rsidR="006C5FF4" w:rsidRPr="00CE0B96" w:rsidRDefault="006C5FF4" w:rsidP="006C5FF4">
      <w:pPr>
        <w:pStyle w:val="Normal1"/>
      </w:pPr>
    </w:p>
    <w:p w:rsidR="006C5FF4" w:rsidRPr="00700BB3" w:rsidRDefault="006C5FF4" w:rsidP="00700BB3">
      <w:pPr>
        <w:jc w:val="right"/>
        <w:rPr>
          <w:sz w:val="24"/>
          <w:szCs w:val="24"/>
        </w:rPr>
      </w:pPr>
      <w:r w:rsidRPr="00700BB3">
        <w:rPr>
          <w:sz w:val="24"/>
          <w:szCs w:val="24"/>
        </w:rPr>
        <w:t>Victor Felipe Rosa</w:t>
      </w:r>
    </w:p>
    <w:p w:rsidR="006C5FF4" w:rsidRPr="00700BB3" w:rsidRDefault="006C5FF4" w:rsidP="00700BB3">
      <w:pPr>
        <w:jc w:val="right"/>
        <w:rPr>
          <w:sz w:val="24"/>
          <w:szCs w:val="24"/>
        </w:rPr>
      </w:pPr>
      <w:r w:rsidRPr="00700BB3">
        <w:rPr>
          <w:sz w:val="24"/>
          <w:szCs w:val="24"/>
        </w:rPr>
        <w:t>Universidade Federal de Santa Catarina (UFSC)</w:t>
      </w:r>
    </w:p>
    <w:p w:rsidR="006C5FF4" w:rsidRPr="00CE0B96" w:rsidRDefault="006C5FF4" w:rsidP="006C5FF4">
      <w:pPr>
        <w:pStyle w:val="Normal1"/>
        <w:jc w:val="right"/>
        <w:rPr>
          <w:b/>
        </w:rPr>
      </w:pPr>
      <w:r w:rsidRPr="00CE0B96">
        <w:rPr>
          <w:b/>
          <w:i/>
        </w:rPr>
        <w:t>victorfeliperosa321@gmail.com</w:t>
      </w:r>
    </w:p>
    <w:p w:rsidR="006C5FF4" w:rsidRPr="00CE0B96" w:rsidRDefault="006C5FF4" w:rsidP="006C5FF4">
      <w:pPr>
        <w:pStyle w:val="Normal1"/>
        <w:jc w:val="right"/>
        <w:rPr>
          <w:b/>
        </w:rPr>
      </w:pPr>
    </w:p>
    <w:p w:rsidR="006C5FF4" w:rsidRPr="00700BB3" w:rsidRDefault="006C5FF4" w:rsidP="00700BB3">
      <w:pPr>
        <w:jc w:val="right"/>
        <w:rPr>
          <w:sz w:val="24"/>
          <w:szCs w:val="24"/>
        </w:rPr>
      </w:pPr>
      <w:r w:rsidRPr="00700BB3">
        <w:rPr>
          <w:sz w:val="24"/>
          <w:szCs w:val="24"/>
        </w:rPr>
        <w:t xml:space="preserve">Luiz </w:t>
      </w:r>
      <w:proofErr w:type="spellStart"/>
      <w:r w:rsidRPr="00700BB3">
        <w:rPr>
          <w:sz w:val="24"/>
          <w:szCs w:val="24"/>
        </w:rPr>
        <w:t>Alberton</w:t>
      </w:r>
      <w:proofErr w:type="spellEnd"/>
    </w:p>
    <w:p w:rsidR="006C5FF4" w:rsidRPr="00700BB3" w:rsidRDefault="006C5FF4" w:rsidP="00700BB3">
      <w:pPr>
        <w:jc w:val="right"/>
        <w:rPr>
          <w:sz w:val="24"/>
          <w:szCs w:val="24"/>
        </w:rPr>
      </w:pPr>
      <w:r w:rsidRPr="00700BB3">
        <w:rPr>
          <w:sz w:val="24"/>
          <w:szCs w:val="24"/>
        </w:rPr>
        <w:t>Universidade Federal de Santa Catarina (UFSC)</w:t>
      </w:r>
    </w:p>
    <w:p w:rsidR="006C5FF4" w:rsidRPr="00CE0B96" w:rsidRDefault="006C5FF4" w:rsidP="006C5FF4">
      <w:pPr>
        <w:pStyle w:val="Normal1"/>
        <w:jc w:val="right"/>
        <w:rPr>
          <w:b/>
          <w:i/>
        </w:rPr>
      </w:pPr>
      <w:r w:rsidRPr="00CE0B96">
        <w:rPr>
          <w:b/>
          <w:i/>
        </w:rPr>
        <w:t>luiz.alberton@ufsc.br</w:t>
      </w:r>
    </w:p>
    <w:p w:rsidR="006C5FF4" w:rsidRPr="00CE0B96" w:rsidRDefault="006C5FF4" w:rsidP="006C5FF4">
      <w:pPr>
        <w:pStyle w:val="Normal1"/>
        <w:tabs>
          <w:tab w:val="left" w:pos="3930"/>
        </w:tabs>
        <w:rPr>
          <w:b/>
        </w:rPr>
      </w:pPr>
      <w:r w:rsidRPr="00CE0B96">
        <w:rPr>
          <w:b/>
        </w:rPr>
        <w:tab/>
      </w:r>
    </w:p>
    <w:p w:rsidR="006C5FF4" w:rsidRPr="00CE0B96" w:rsidRDefault="006C5FF4" w:rsidP="006C5FF4">
      <w:pPr>
        <w:pStyle w:val="Normal1"/>
        <w:tabs>
          <w:tab w:val="left" w:pos="3930"/>
        </w:tabs>
        <w:rPr>
          <w:b/>
        </w:rPr>
      </w:pPr>
    </w:p>
    <w:p w:rsidR="006C5FF4" w:rsidRPr="00CE0B96" w:rsidRDefault="006C5FF4" w:rsidP="006C5FF4">
      <w:pPr>
        <w:pStyle w:val="Normal1"/>
        <w:tabs>
          <w:tab w:val="left" w:pos="3930"/>
        </w:tabs>
        <w:rPr>
          <w:b/>
        </w:rPr>
      </w:pPr>
    </w:p>
    <w:p w:rsidR="006C5FF4" w:rsidRPr="00CE0B96" w:rsidRDefault="006C5FF4" w:rsidP="006C5FF4">
      <w:pPr>
        <w:pStyle w:val="Normal1"/>
      </w:pPr>
      <w:bookmarkStart w:id="46" w:name="_gjdgxs" w:colFirst="0" w:colLast="0"/>
      <w:bookmarkEnd w:id="46"/>
      <w:r w:rsidRPr="00CE0B96">
        <w:rPr>
          <w:b/>
        </w:rPr>
        <w:t>Resumo:</w:t>
      </w:r>
      <w:r w:rsidRPr="00CE0B96">
        <w:t xml:space="preserve"> Este artigo tem como objetivo identificar as informações sobre o relatório da administração que foram reportadas nos relatórios dos auditores independentes na publicação das demonstrações contábeis de 2017 referentes ao exercício de 2016. Esta pesquisa é classificada como natureza descritiva, com abordagem predominantemente qualitativa, na qual os dados foram coletados por meio de </w:t>
      </w:r>
      <w:proofErr w:type="spellStart"/>
      <w:r w:rsidRPr="00CE0B96">
        <w:rPr>
          <w:i/>
        </w:rPr>
        <w:t>survey</w:t>
      </w:r>
      <w:proofErr w:type="spellEnd"/>
      <w:r w:rsidRPr="00CE0B96">
        <w:t xml:space="preserve"> por vias documentais nos relatórios dos auditores independentes. A amostra adotada foram as companhias abertas presentes no rol da </w:t>
      </w:r>
      <w:proofErr w:type="spellStart"/>
      <w:r w:rsidRPr="00CE0B96">
        <w:t>BM&amp;FBovespa</w:t>
      </w:r>
      <w:proofErr w:type="spellEnd"/>
      <w:r w:rsidRPr="00CE0B96">
        <w:t xml:space="preserve"> que emitiram o Relatório do Auditor Independente referente ao exercício de 2016. O resultado obtido foi a percepção de que a maioria dos relatórios da administração não foram auditados, diversos relatórios dos auditores independentes não apresentaram qualquer forma de opinião sobre tal demonstrativo. Observou-se que em 1,12% da amostra obtiveram ressalvas que impactaram o relatório da administração. Em 8,92% das empresas pesquisadas, os auditores independentes não mencionaram o relatório da administração em seu item específico no relatório do auditor independente, descumprindo a NBC TA 700 (2016). </w:t>
      </w:r>
    </w:p>
    <w:p w:rsidR="006C5FF4" w:rsidRPr="00CE0B96" w:rsidRDefault="006C5FF4" w:rsidP="006C5FF4">
      <w:pPr>
        <w:pStyle w:val="Normal1"/>
        <w:rPr>
          <w:b/>
        </w:rPr>
      </w:pPr>
    </w:p>
    <w:p w:rsidR="006C5FF4" w:rsidRPr="00CE0B96" w:rsidRDefault="006C5FF4" w:rsidP="006C5FF4">
      <w:pPr>
        <w:pStyle w:val="Normal1"/>
        <w:rPr>
          <w:b/>
        </w:rPr>
      </w:pPr>
    </w:p>
    <w:p w:rsidR="006C5FF4" w:rsidRPr="00CE0B96" w:rsidRDefault="006C5FF4" w:rsidP="006C5FF4">
      <w:pPr>
        <w:pStyle w:val="Normal1"/>
      </w:pPr>
      <w:r w:rsidRPr="00CE0B96">
        <w:rPr>
          <w:b/>
        </w:rPr>
        <w:t xml:space="preserve">Palavras-chave: </w:t>
      </w:r>
      <w:r w:rsidRPr="00CE0B96">
        <w:t xml:space="preserve">Relatório da Administração; Relatório dos Auditores Independentes; Auditoria; NBC TA 700 (2016); </w:t>
      </w:r>
    </w:p>
    <w:p w:rsidR="006C5FF4" w:rsidRPr="00CE0B96" w:rsidRDefault="006C5FF4" w:rsidP="006C5FF4">
      <w:pPr>
        <w:pStyle w:val="Normal1"/>
      </w:pPr>
    </w:p>
    <w:p w:rsidR="006C5FF4" w:rsidRPr="00CE0B96" w:rsidRDefault="006C5FF4" w:rsidP="006C5FF4">
      <w:pPr>
        <w:pStyle w:val="Normal1"/>
        <w:rPr>
          <w:b/>
        </w:rPr>
      </w:pPr>
      <w:r w:rsidRPr="00CE0B96">
        <w:rPr>
          <w:b/>
        </w:rPr>
        <w:t xml:space="preserve">Linha Temática: </w:t>
      </w:r>
      <w:r w:rsidRPr="00CE0B96">
        <w:t>Auditoria.</w:t>
      </w:r>
    </w:p>
    <w:p w:rsidR="006C5FF4" w:rsidRPr="00CE0B96" w:rsidRDefault="006C5FF4" w:rsidP="006C5FF4">
      <w:pPr>
        <w:pStyle w:val="Normal1"/>
        <w:rPr>
          <w:b/>
        </w:rPr>
      </w:pPr>
    </w:p>
    <w:p w:rsidR="006C5FF4" w:rsidRPr="00CE0B96" w:rsidRDefault="006C5FF4" w:rsidP="006C5FF4">
      <w:pPr>
        <w:pStyle w:val="Normal1"/>
        <w:rPr>
          <w:b/>
        </w:rPr>
      </w:pPr>
    </w:p>
    <w:p w:rsidR="006C5FF4" w:rsidRPr="00CE0B96" w:rsidRDefault="006C5FF4" w:rsidP="006C5FF4">
      <w:pPr>
        <w:pStyle w:val="Normal1"/>
        <w:rPr>
          <w:b/>
        </w:rPr>
      </w:pPr>
    </w:p>
    <w:p w:rsidR="006C5FF4" w:rsidRPr="00CE0B96" w:rsidRDefault="006C5FF4" w:rsidP="006C5FF4">
      <w:pPr>
        <w:pStyle w:val="Normal1"/>
        <w:rPr>
          <w:b/>
        </w:rPr>
      </w:pPr>
    </w:p>
    <w:p w:rsidR="006C5FF4" w:rsidRPr="00CE0B96" w:rsidRDefault="006C5FF4" w:rsidP="006C5FF4">
      <w:pPr>
        <w:pStyle w:val="Normal1"/>
        <w:rPr>
          <w:b/>
        </w:rPr>
      </w:pPr>
    </w:p>
    <w:p w:rsidR="006C5FF4" w:rsidRPr="00CE0B96" w:rsidRDefault="006C5FF4" w:rsidP="006C5FF4"/>
    <w:p w:rsidR="006C5FF4" w:rsidRPr="00CE0B96" w:rsidRDefault="006C5FF4" w:rsidP="006C5FF4"/>
    <w:p w:rsidR="006C5FF4" w:rsidRPr="00CE0B96" w:rsidRDefault="006C5FF4" w:rsidP="006C5FF4"/>
    <w:p w:rsidR="006C5FF4" w:rsidRPr="00CE0B96" w:rsidRDefault="006C5FF4" w:rsidP="006C5FF4"/>
    <w:p w:rsidR="006C5FF4" w:rsidRPr="00CE0B96" w:rsidRDefault="006C5FF4" w:rsidP="006C5FF4"/>
    <w:p w:rsidR="006C5FF4" w:rsidRPr="00CE0B96" w:rsidRDefault="006C5FF4" w:rsidP="006C5FF4"/>
    <w:p w:rsidR="006C5FF4" w:rsidRPr="00CE0B96" w:rsidRDefault="006C5FF4" w:rsidP="006C5FF4"/>
    <w:p w:rsidR="00E6706E" w:rsidRPr="00CE0B96" w:rsidRDefault="00E6706E" w:rsidP="00E6706E">
      <w:pPr>
        <w:pStyle w:val="Ttulo"/>
      </w:pPr>
    </w:p>
    <w:p w:rsidR="006C5FF4" w:rsidRPr="00CE0B96" w:rsidRDefault="006C5FF4" w:rsidP="00E6706E">
      <w:pPr>
        <w:pStyle w:val="Ttulo"/>
      </w:pPr>
      <w:bookmarkStart w:id="47" w:name="_Toc492408967"/>
      <w:r w:rsidRPr="00CE0B96">
        <w:t>Evidenciação de Investimentos em Capital Humano nos Relatórios da Administração das Melhores Empresas para se Trabalhar</w:t>
      </w:r>
      <w:bookmarkEnd w:id="47"/>
    </w:p>
    <w:p w:rsidR="006C5FF4" w:rsidRPr="00CE0B96" w:rsidRDefault="006C5FF4" w:rsidP="006C5FF4">
      <w:pPr>
        <w:jc w:val="center"/>
        <w:rPr>
          <w:color w:val="999999"/>
          <w:sz w:val="24"/>
          <w:szCs w:val="24"/>
        </w:rPr>
      </w:pPr>
    </w:p>
    <w:p w:rsidR="006C5FF4" w:rsidRPr="00700BB3" w:rsidRDefault="006C5FF4" w:rsidP="006C5FF4">
      <w:pPr>
        <w:jc w:val="right"/>
        <w:rPr>
          <w:sz w:val="24"/>
          <w:szCs w:val="24"/>
        </w:rPr>
      </w:pPr>
      <w:r w:rsidRPr="00700BB3">
        <w:rPr>
          <w:sz w:val="24"/>
          <w:szCs w:val="24"/>
        </w:rPr>
        <w:t>Alison Martins Meurer</w:t>
      </w:r>
    </w:p>
    <w:p w:rsidR="006C5FF4" w:rsidRPr="00700BB3" w:rsidRDefault="006C5FF4" w:rsidP="006C5FF4">
      <w:pPr>
        <w:jc w:val="right"/>
        <w:rPr>
          <w:sz w:val="24"/>
          <w:szCs w:val="24"/>
        </w:rPr>
      </w:pPr>
      <w:r w:rsidRPr="00700BB3">
        <w:rPr>
          <w:sz w:val="24"/>
          <w:szCs w:val="24"/>
        </w:rPr>
        <w:t>Universidade Federal do Paraná</w:t>
      </w:r>
      <w:r w:rsidR="00700BB3">
        <w:rPr>
          <w:sz w:val="24"/>
          <w:szCs w:val="24"/>
        </w:rPr>
        <w:t xml:space="preserve"> (UFPR)</w:t>
      </w:r>
      <w:r w:rsidRPr="00700BB3">
        <w:rPr>
          <w:sz w:val="24"/>
          <w:szCs w:val="24"/>
        </w:rPr>
        <w:t xml:space="preserve"> </w:t>
      </w:r>
    </w:p>
    <w:p w:rsidR="006C5FF4" w:rsidRPr="00CE0B96" w:rsidRDefault="006C5FF4" w:rsidP="006C5FF4">
      <w:pPr>
        <w:jc w:val="right"/>
        <w:rPr>
          <w:b/>
          <w:i/>
          <w:sz w:val="24"/>
          <w:szCs w:val="24"/>
        </w:rPr>
      </w:pPr>
      <w:r w:rsidRPr="00CE0B96">
        <w:rPr>
          <w:b/>
          <w:i/>
          <w:sz w:val="24"/>
          <w:szCs w:val="24"/>
        </w:rPr>
        <w:t>alisonmmeurer@gmail.com</w:t>
      </w:r>
    </w:p>
    <w:p w:rsidR="006C5FF4" w:rsidRPr="00CE0B96" w:rsidRDefault="006C5FF4" w:rsidP="006C5FF4">
      <w:pPr>
        <w:jc w:val="right"/>
        <w:rPr>
          <w:b/>
          <w:sz w:val="24"/>
          <w:szCs w:val="24"/>
        </w:rPr>
      </w:pPr>
    </w:p>
    <w:p w:rsidR="006C5FF4" w:rsidRPr="00700BB3" w:rsidRDefault="006C5FF4" w:rsidP="006C5FF4">
      <w:pPr>
        <w:jc w:val="right"/>
        <w:rPr>
          <w:sz w:val="24"/>
          <w:szCs w:val="24"/>
        </w:rPr>
      </w:pPr>
      <w:r w:rsidRPr="00700BB3">
        <w:rPr>
          <w:sz w:val="24"/>
          <w:szCs w:val="24"/>
        </w:rPr>
        <w:t>Iago Franca Lopes</w:t>
      </w:r>
    </w:p>
    <w:p w:rsidR="00700BB3" w:rsidRPr="00700BB3" w:rsidRDefault="00700BB3" w:rsidP="00700BB3">
      <w:pPr>
        <w:jc w:val="right"/>
        <w:rPr>
          <w:sz w:val="24"/>
          <w:szCs w:val="24"/>
        </w:rPr>
      </w:pPr>
      <w:r w:rsidRPr="00700BB3">
        <w:rPr>
          <w:sz w:val="24"/>
          <w:szCs w:val="24"/>
        </w:rPr>
        <w:t>Universidade Federal do Paraná</w:t>
      </w:r>
      <w:r>
        <w:rPr>
          <w:sz w:val="24"/>
          <w:szCs w:val="24"/>
        </w:rPr>
        <w:t xml:space="preserve"> (UFPR)</w:t>
      </w:r>
      <w:r w:rsidRPr="00700BB3">
        <w:rPr>
          <w:sz w:val="24"/>
          <w:szCs w:val="24"/>
        </w:rPr>
        <w:t xml:space="preserve"> </w:t>
      </w:r>
    </w:p>
    <w:p w:rsidR="006C5FF4" w:rsidRPr="00CE0B96" w:rsidRDefault="006C5FF4" w:rsidP="006C5FF4">
      <w:pPr>
        <w:jc w:val="right"/>
        <w:rPr>
          <w:b/>
          <w:sz w:val="24"/>
          <w:szCs w:val="24"/>
        </w:rPr>
      </w:pPr>
      <w:r w:rsidRPr="00CE0B96">
        <w:rPr>
          <w:b/>
          <w:i/>
          <w:sz w:val="24"/>
          <w:szCs w:val="24"/>
        </w:rPr>
        <w:t>iagofrancalopes@gmail.com</w:t>
      </w:r>
    </w:p>
    <w:p w:rsidR="006C5FF4" w:rsidRPr="00CE0B96" w:rsidRDefault="006C5FF4" w:rsidP="006C5FF4">
      <w:pPr>
        <w:jc w:val="right"/>
        <w:rPr>
          <w:b/>
          <w:sz w:val="24"/>
          <w:szCs w:val="24"/>
        </w:rPr>
      </w:pPr>
    </w:p>
    <w:p w:rsidR="006C5FF4" w:rsidRPr="00700BB3" w:rsidRDefault="006C5FF4" w:rsidP="006C5FF4">
      <w:pPr>
        <w:jc w:val="right"/>
        <w:rPr>
          <w:sz w:val="24"/>
          <w:szCs w:val="24"/>
        </w:rPr>
      </w:pPr>
      <w:proofErr w:type="spellStart"/>
      <w:r w:rsidRPr="00700BB3">
        <w:rPr>
          <w:sz w:val="24"/>
          <w:szCs w:val="24"/>
        </w:rPr>
        <w:t>Nayane</w:t>
      </w:r>
      <w:proofErr w:type="spellEnd"/>
      <w:r w:rsidRPr="00700BB3">
        <w:rPr>
          <w:sz w:val="24"/>
          <w:szCs w:val="24"/>
        </w:rPr>
        <w:t xml:space="preserve"> Thais </w:t>
      </w:r>
      <w:proofErr w:type="spellStart"/>
      <w:r w:rsidRPr="00700BB3">
        <w:rPr>
          <w:sz w:val="24"/>
          <w:szCs w:val="24"/>
        </w:rPr>
        <w:t>Krespi</w:t>
      </w:r>
      <w:proofErr w:type="spellEnd"/>
      <w:r w:rsidRPr="00700BB3">
        <w:rPr>
          <w:sz w:val="24"/>
          <w:szCs w:val="24"/>
        </w:rPr>
        <w:t xml:space="preserve"> </w:t>
      </w:r>
      <w:proofErr w:type="spellStart"/>
      <w:r w:rsidRPr="00700BB3">
        <w:rPr>
          <w:sz w:val="24"/>
          <w:szCs w:val="24"/>
        </w:rPr>
        <w:t>Musial</w:t>
      </w:r>
      <w:proofErr w:type="spellEnd"/>
    </w:p>
    <w:p w:rsidR="00700BB3" w:rsidRPr="00700BB3" w:rsidRDefault="00700BB3" w:rsidP="00700BB3">
      <w:pPr>
        <w:jc w:val="right"/>
        <w:rPr>
          <w:sz w:val="24"/>
          <w:szCs w:val="24"/>
        </w:rPr>
      </w:pPr>
      <w:r w:rsidRPr="00700BB3">
        <w:rPr>
          <w:sz w:val="24"/>
          <w:szCs w:val="24"/>
        </w:rPr>
        <w:t>Universidade Federal do Paraná</w:t>
      </w:r>
      <w:r>
        <w:rPr>
          <w:sz w:val="24"/>
          <w:szCs w:val="24"/>
        </w:rPr>
        <w:t xml:space="preserve"> (UFPR)</w:t>
      </w:r>
      <w:r w:rsidRPr="00700BB3">
        <w:rPr>
          <w:sz w:val="24"/>
          <w:szCs w:val="24"/>
        </w:rPr>
        <w:t xml:space="preserve"> </w:t>
      </w:r>
    </w:p>
    <w:p w:rsidR="006C5FF4" w:rsidRPr="00CE0B96" w:rsidRDefault="006C5FF4" w:rsidP="006C5FF4">
      <w:pPr>
        <w:jc w:val="right"/>
        <w:rPr>
          <w:b/>
          <w:i/>
          <w:sz w:val="24"/>
          <w:szCs w:val="24"/>
        </w:rPr>
      </w:pPr>
      <w:r w:rsidRPr="00CE0B96">
        <w:rPr>
          <w:b/>
          <w:i/>
          <w:sz w:val="24"/>
          <w:szCs w:val="24"/>
        </w:rPr>
        <w:t>nkrespi@gmail.com</w:t>
      </w:r>
    </w:p>
    <w:p w:rsidR="006C5FF4" w:rsidRPr="00CE0B96" w:rsidRDefault="006C5FF4" w:rsidP="006C5FF4">
      <w:pPr>
        <w:jc w:val="both"/>
        <w:rPr>
          <w:b/>
          <w:sz w:val="24"/>
          <w:szCs w:val="24"/>
        </w:rPr>
      </w:pPr>
      <w:r w:rsidRPr="00CE0B96">
        <w:rPr>
          <w:b/>
          <w:sz w:val="24"/>
          <w:szCs w:val="24"/>
        </w:rPr>
        <w:t>RESUMO</w:t>
      </w:r>
    </w:p>
    <w:p w:rsidR="006C5FF4" w:rsidRPr="00CE0B96" w:rsidRDefault="006C5FF4" w:rsidP="006C5FF4">
      <w:pPr>
        <w:jc w:val="both"/>
        <w:rPr>
          <w:rFonts w:eastAsia="Calibri"/>
          <w:color w:val="000000"/>
          <w:sz w:val="24"/>
          <w:szCs w:val="24"/>
        </w:rPr>
      </w:pPr>
      <w:r w:rsidRPr="00CE0B96">
        <w:rPr>
          <w:rFonts w:eastAsia="MS Gothic"/>
          <w:color w:val="000000"/>
          <w:sz w:val="24"/>
          <w:szCs w:val="24"/>
        </w:rPr>
        <w:t xml:space="preserve">Este estudo é fundamentado nas discussões a respeito da Teoria da Legitimidade e sobre divulgação de elementos de capital humano. Assim, apresenta como objetivo identificar os elementos de capital humano evidenciados no Relatório da Administração (RA) das melhores empresas para se trabalhar listadas na Bolsa Balcão Brasil (B3). Para tal, caracteriza-se como uma pesquisa descritiva com abordagem </w:t>
      </w:r>
      <w:proofErr w:type="spellStart"/>
      <w:r w:rsidRPr="00CE0B96">
        <w:rPr>
          <w:rFonts w:eastAsia="MS Gothic"/>
          <w:color w:val="000000"/>
          <w:sz w:val="24"/>
          <w:szCs w:val="24"/>
        </w:rPr>
        <w:t>quali-quantitativa</w:t>
      </w:r>
      <w:proofErr w:type="spellEnd"/>
      <w:r w:rsidRPr="00CE0B96">
        <w:rPr>
          <w:rFonts w:eastAsia="MS Gothic"/>
          <w:color w:val="000000"/>
          <w:sz w:val="24"/>
          <w:szCs w:val="24"/>
        </w:rPr>
        <w:t xml:space="preserve">, preponderante qualitativa. Para a análise dos dados fez-se uso de análises categóricas a partir de uma </w:t>
      </w:r>
      <w:r w:rsidRPr="00CE0B96">
        <w:rPr>
          <w:sz w:val="24"/>
          <w:szCs w:val="24"/>
        </w:rPr>
        <w:t xml:space="preserve">pesquisa documental tendo como alvo os Relatórios da Administração das empresas. Os resultados indicam que a preocupação das organizações analisadas, por meio da linguagem e dos dados expostos, é legitimar suas ações frente a sociedade e investir em ações voltadas ao capital humano, com o intuito de maximizar seu valor e atingir seus objetivos estratégicos-operacionais. Ainda há indícios que 66,67% das empresas divulgaram sua participação nos </w:t>
      </w:r>
      <w:r w:rsidRPr="00CE0B96">
        <w:rPr>
          <w:i/>
          <w:sz w:val="24"/>
          <w:szCs w:val="24"/>
        </w:rPr>
        <w:t>rankings</w:t>
      </w:r>
      <w:r w:rsidRPr="00CE0B96">
        <w:rPr>
          <w:sz w:val="24"/>
          <w:szCs w:val="24"/>
        </w:rPr>
        <w:t xml:space="preserve">, sendo que a média geral de evidenciação, considerando todas as categorias, representa 36,11%. Em várias categorias o índice de evidenciação foi menor que 50%, tal fato indica que algumas práticas não são evidenciadas pelas companhias. Conclui-se que os prêmios e </w:t>
      </w:r>
      <w:r w:rsidRPr="00CE0B96">
        <w:rPr>
          <w:i/>
          <w:sz w:val="24"/>
          <w:szCs w:val="24"/>
        </w:rPr>
        <w:t xml:space="preserve">rankings </w:t>
      </w:r>
      <w:r w:rsidRPr="00CE0B96">
        <w:rPr>
          <w:sz w:val="24"/>
          <w:szCs w:val="24"/>
        </w:rPr>
        <w:t>possuem papel importante, já que indiretamente mitigam a responsabilidade da organização em termos sociais e ambientais, visto que diretamente tais</w:t>
      </w:r>
      <w:r w:rsidRPr="00CE0B96">
        <w:rPr>
          <w:i/>
          <w:sz w:val="24"/>
          <w:szCs w:val="24"/>
        </w:rPr>
        <w:t xml:space="preserve"> rankings</w:t>
      </w:r>
      <w:r w:rsidRPr="00CE0B96">
        <w:rPr>
          <w:sz w:val="24"/>
          <w:szCs w:val="24"/>
        </w:rPr>
        <w:t xml:space="preserve"> reconhecem esses atributos para a composição e inclusão das empresas na listagem.  Por fim, esta investigação fornece introspecções para o campo teórico e prático, pois espera-se que os resultados contribuam para o aprimoramento da evidenciação de informações de capital humano. </w:t>
      </w:r>
    </w:p>
    <w:p w:rsidR="006C5FF4" w:rsidRPr="00CE0B96" w:rsidRDefault="006C5FF4" w:rsidP="006C5FF4">
      <w:pPr>
        <w:jc w:val="both"/>
        <w:rPr>
          <w:b/>
          <w:sz w:val="24"/>
          <w:szCs w:val="24"/>
        </w:rPr>
      </w:pPr>
    </w:p>
    <w:p w:rsidR="006C5FF4" w:rsidRPr="00CE0B96" w:rsidRDefault="006C5FF4" w:rsidP="006C5FF4">
      <w:pPr>
        <w:jc w:val="both"/>
        <w:rPr>
          <w:sz w:val="24"/>
          <w:szCs w:val="24"/>
        </w:rPr>
      </w:pPr>
      <w:r w:rsidRPr="00CE0B96">
        <w:rPr>
          <w:b/>
          <w:sz w:val="24"/>
          <w:szCs w:val="24"/>
        </w:rPr>
        <w:t xml:space="preserve">Palavras-Chaves: </w:t>
      </w:r>
      <w:r w:rsidRPr="00CE0B96">
        <w:rPr>
          <w:sz w:val="24"/>
          <w:szCs w:val="24"/>
        </w:rPr>
        <w:t>Capital Humano, Evidenciação, Melhores Empresas para se Trabalhar, Relatório de Administração.</w:t>
      </w:r>
    </w:p>
    <w:p w:rsidR="006C5FF4" w:rsidRPr="00CE0B96" w:rsidRDefault="006C5FF4" w:rsidP="006C5FF4">
      <w:pPr>
        <w:jc w:val="both"/>
        <w:rPr>
          <w:sz w:val="24"/>
          <w:szCs w:val="24"/>
        </w:rPr>
      </w:pPr>
    </w:p>
    <w:p w:rsidR="006C5FF4" w:rsidRPr="00CE0B96" w:rsidRDefault="006C5FF4" w:rsidP="006C5FF4">
      <w:pPr>
        <w:jc w:val="both"/>
        <w:rPr>
          <w:sz w:val="24"/>
          <w:szCs w:val="24"/>
        </w:rPr>
      </w:pPr>
      <w:r w:rsidRPr="00CE0B96">
        <w:rPr>
          <w:b/>
          <w:sz w:val="24"/>
          <w:szCs w:val="24"/>
        </w:rPr>
        <w:t xml:space="preserve">Linha Temática: </w:t>
      </w:r>
      <w:r w:rsidRPr="00CE0B96">
        <w:rPr>
          <w:sz w:val="24"/>
          <w:szCs w:val="24"/>
        </w:rPr>
        <w:t>Demais temas relevantes em contabilidade</w:t>
      </w:r>
    </w:p>
    <w:p w:rsidR="006C5FF4" w:rsidRPr="00CE0B96" w:rsidRDefault="006C5FF4" w:rsidP="006C5FF4">
      <w:pPr>
        <w:jc w:val="both"/>
        <w:rPr>
          <w:sz w:val="24"/>
          <w:szCs w:val="24"/>
        </w:rPr>
      </w:pPr>
    </w:p>
    <w:p w:rsidR="006C5FF4" w:rsidRPr="00CE0B96" w:rsidRDefault="006C5FF4" w:rsidP="006C5FF4"/>
    <w:p w:rsidR="006C5FF4" w:rsidRPr="00CE0B96" w:rsidRDefault="006C5FF4" w:rsidP="006C5FF4"/>
    <w:p w:rsidR="006C5FF4" w:rsidRPr="00CE0B96" w:rsidRDefault="006C5FF4" w:rsidP="006C5FF4"/>
    <w:p w:rsidR="00700BB3" w:rsidRDefault="00700BB3" w:rsidP="00E6706E">
      <w:pPr>
        <w:pStyle w:val="Ttulo"/>
      </w:pPr>
    </w:p>
    <w:p w:rsidR="006C5FF4" w:rsidRPr="00CE0B96" w:rsidRDefault="006C5FF4" w:rsidP="00E6706E">
      <w:pPr>
        <w:pStyle w:val="Ttulo"/>
      </w:pPr>
      <w:bookmarkStart w:id="48" w:name="_Toc492408968"/>
      <w:r w:rsidRPr="00CE0B96">
        <w:t>Fatores determinantes da composição e endividamento das empresas listadas na BM&amp;FBovespa entre 2007 e 2014</w:t>
      </w:r>
      <w:bookmarkEnd w:id="48"/>
    </w:p>
    <w:p w:rsidR="006C5FF4" w:rsidRPr="00700BB3" w:rsidRDefault="006C5FF4" w:rsidP="006C5FF4">
      <w:pPr>
        <w:jc w:val="right"/>
        <w:rPr>
          <w:sz w:val="24"/>
          <w:szCs w:val="24"/>
        </w:rPr>
      </w:pPr>
      <w:r w:rsidRPr="00700BB3">
        <w:rPr>
          <w:sz w:val="24"/>
          <w:szCs w:val="24"/>
        </w:rPr>
        <w:t xml:space="preserve">Lara Fabiana </w:t>
      </w:r>
      <w:proofErr w:type="spellStart"/>
      <w:r w:rsidRPr="00700BB3">
        <w:rPr>
          <w:sz w:val="24"/>
          <w:szCs w:val="24"/>
        </w:rPr>
        <w:t>Dallabona</w:t>
      </w:r>
      <w:proofErr w:type="spellEnd"/>
    </w:p>
    <w:p w:rsidR="006C5FF4" w:rsidRPr="00700BB3" w:rsidRDefault="006C5FF4" w:rsidP="006C5FF4">
      <w:pPr>
        <w:jc w:val="right"/>
        <w:rPr>
          <w:i/>
          <w:sz w:val="24"/>
          <w:szCs w:val="24"/>
        </w:rPr>
      </w:pPr>
      <w:r w:rsidRPr="00700BB3">
        <w:rPr>
          <w:sz w:val="24"/>
          <w:szCs w:val="24"/>
        </w:rPr>
        <w:t>Universidade do Estado de Santa Catarina (UDESC)</w:t>
      </w:r>
    </w:p>
    <w:p w:rsidR="006C5FF4" w:rsidRPr="005E4553" w:rsidRDefault="006C5FF4" w:rsidP="006C5FF4">
      <w:pPr>
        <w:jc w:val="right"/>
        <w:rPr>
          <w:b/>
          <w:sz w:val="24"/>
          <w:szCs w:val="24"/>
          <w:lang w:val="en-US"/>
        </w:rPr>
      </w:pPr>
      <w:r w:rsidRPr="005E4553">
        <w:rPr>
          <w:b/>
          <w:i/>
          <w:sz w:val="24"/>
          <w:szCs w:val="24"/>
          <w:lang w:val="en-US"/>
        </w:rPr>
        <w:t>lara.dallabona@udesc.br</w:t>
      </w:r>
    </w:p>
    <w:p w:rsidR="006C5FF4" w:rsidRPr="005E4553" w:rsidRDefault="006C5FF4" w:rsidP="006C5FF4">
      <w:pPr>
        <w:jc w:val="right"/>
        <w:rPr>
          <w:b/>
          <w:sz w:val="24"/>
          <w:szCs w:val="24"/>
          <w:lang w:val="en-US"/>
        </w:rPr>
      </w:pPr>
    </w:p>
    <w:p w:rsidR="006C5FF4" w:rsidRPr="005E4553" w:rsidRDefault="006C5FF4" w:rsidP="006C5FF4">
      <w:pPr>
        <w:jc w:val="right"/>
        <w:rPr>
          <w:sz w:val="24"/>
          <w:szCs w:val="24"/>
          <w:lang w:val="en-US"/>
        </w:rPr>
      </w:pPr>
      <w:proofErr w:type="spellStart"/>
      <w:r w:rsidRPr="005E4553">
        <w:rPr>
          <w:sz w:val="24"/>
          <w:szCs w:val="24"/>
          <w:lang w:val="en-US"/>
        </w:rPr>
        <w:t>Eloiza</w:t>
      </w:r>
      <w:proofErr w:type="spellEnd"/>
      <w:r w:rsidRPr="005E4553">
        <w:rPr>
          <w:sz w:val="24"/>
          <w:szCs w:val="24"/>
          <w:lang w:val="en-US"/>
        </w:rPr>
        <w:t xml:space="preserve"> </w:t>
      </w:r>
      <w:proofErr w:type="spellStart"/>
      <w:r w:rsidRPr="005E4553">
        <w:rPr>
          <w:sz w:val="24"/>
          <w:szCs w:val="24"/>
          <w:lang w:val="en-US"/>
        </w:rPr>
        <w:t>Gesser</w:t>
      </w:r>
      <w:proofErr w:type="spellEnd"/>
      <w:r w:rsidRPr="005E4553">
        <w:rPr>
          <w:sz w:val="24"/>
          <w:szCs w:val="24"/>
          <w:lang w:val="en-US"/>
        </w:rPr>
        <w:t xml:space="preserve"> </w:t>
      </w:r>
      <w:proofErr w:type="spellStart"/>
      <w:r w:rsidRPr="005E4553">
        <w:rPr>
          <w:sz w:val="24"/>
          <w:szCs w:val="24"/>
          <w:lang w:val="en-US"/>
        </w:rPr>
        <w:t>Radloff</w:t>
      </w:r>
      <w:proofErr w:type="spellEnd"/>
      <w:r w:rsidRPr="005E4553">
        <w:rPr>
          <w:sz w:val="24"/>
          <w:szCs w:val="24"/>
          <w:lang w:val="en-US"/>
        </w:rPr>
        <w:t xml:space="preserve"> </w:t>
      </w:r>
    </w:p>
    <w:p w:rsidR="006C5FF4" w:rsidRPr="00700BB3" w:rsidRDefault="006C5FF4" w:rsidP="006C5FF4">
      <w:pPr>
        <w:jc w:val="right"/>
        <w:rPr>
          <w:sz w:val="24"/>
          <w:szCs w:val="24"/>
        </w:rPr>
      </w:pPr>
      <w:r w:rsidRPr="00700BB3">
        <w:rPr>
          <w:sz w:val="24"/>
          <w:szCs w:val="24"/>
        </w:rPr>
        <w:t>Universidade do Estado de Santa Catarina (UDESC)</w:t>
      </w:r>
    </w:p>
    <w:p w:rsidR="006C5FF4" w:rsidRPr="00CE0B96" w:rsidRDefault="006C5FF4" w:rsidP="006C5FF4">
      <w:pPr>
        <w:jc w:val="right"/>
        <w:rPr>
          <w:b/>
          <w:i/>
          <w:color w:val="333333"/>
          <w:sz w:val="24"/>
          <w:szCs w:val="24"/>
          <w:shd w:val="clear" w:color="auto" w:fill="FFFFFF"/>
        </w:rPr>
      </w:pPr>
      <w:r w:rsidRPr="00CE0B96">
        <w:rPr>
          <w:b/>
          <w:i/>
          <w:color w:val="333333"/>
          <w:sz w:val="24"/>
          <w:szCs w:val="24"/>
          <w:shd w:val="clear" w:color="auto" w:fill="FFFFFF"/>
        </w:rPr>
        <w:t>eloiza_gesser@hotmail.com</w:t>
      </w:r>
    </w:p>
    <w:p w:rsidR="006C5FF4" w:rsidRPr="00CE0B96" w:rsidRDefault="006C5FF4" w:rsidP="006C5FF4">
      <w:pPr>
        <w:jc w:val="right"/>
        <w:rPr>
          <w:b/>
          <w:i/>
          <w:sz w:val="24"/>
          <w:szCs w:val="24"/>
        </w:rPr>
      </w:pPr>
    </w:p>
    <w:p w:rsidR="006C5FF4" w:rsidRPr="00700BB3" w:rsidRDefault="006C5FF4" w:rsidP="006C5FF4">
      <w:pPr>
        <w:jc w:val="right"/>
        <w:rPr>
          <w:sz w:val="24"/>
          <w:szCs w:val="24"/>
        </w:rPr>
      </w:pPr>
      <w:r w:rsidRPr="00700BB3">
        <w:rPr>
          <w:sz w:val="24"/>
          <w:szCs w:val="24"/>
        </w:rPr>
        <w:t>Michele Gonçalves</w:t>
      </w:r>
    </w:p>
    <w:p w:rsidR="006C5FF4" w:rsidRPr="00700BB3" w:rsidRDefault="006C5FF4" w:rsidP="006C5FF4">
      <w:pPr>
        <w:jc w:val="right"/>
        <w:rPr>
          <w:sz w:val="24"/>
          <w:szCs w:val="24"/>
        </w:rPr>
      </w:pPr>
      <w:r w:rsidRPr="00700BB3">
        <w:rPr>
          <w:sz w:val="24"/>
          <w:szCs w:val="24"/>
        </w:rPr>
        <w:t>Universidade do Estado de Santa Catarina (UDESC)</w:t>
      </w:r>
    </w:p>
    <w:p w:rsidR="006C5FF4" w:rsidRPr="00CE0B96" w:rsidRDefault="006C5FF4" w:rsidP="006C5FF4">
      <w:pPr>
        <w:jc w:val="right"/>
        <w:rPr>
          <w:b/>
          <w:sz w:val="24"/>
          <w:szCs w:val="24"/>
        </w:rPr>
      </w:pPr>
      <w:r w:rsidRPr="00CE0B96">
        <w:rPr>
          <w:b/>
          <w:i/>
          <w:sz w:val="24"/>
          <w:szCs w:val="24"/>
        </w:rPr>
        <w:t>michele.goncalves@udesc.br</w:t>
      </w:r>
    </w:p>
    <w:p w:rsidR="006C5FF4" w:rsidRPr="00CE0B96" w:rsidRDefault="006C5FF4" w:rsidP="006C5FF4">
      <w:pPr>
        <w:jc w:val="both"/>
        <w:rPr>
          <w:b/>
          <w:sz w:val="24"/>
          <w:szCs w:val="24"/>
        </w:rPr>
      </w:pPr>
      <w:r w:rsidRPr="00CE0B96">
        <w:rPr>
          <w:b/>
          <w:sz w:val="24"/>
          <w:szCs w:val="24"/>
        </w:rPr>
        <w:t>Resumo</w:t>
      </w:r>
    </w:p>
    <w:p w:rsidR="006C5FF4" w:rsidRPr="00CE0B96" w:rsidRDefault="006C5FF4" w:rsidP="006C5FF4">
      <w:pPr>
        <w:jc w:val="both"/>
        <w:rPr>
          <w:sz w:val="24"/>
          <w:szCs w:val="24"/>
        </w:rPr>
      </w:pPr>
      <w:r w:rsidRPr="00CE0B96">
        <w:rPr>
          <w:sz w:val="24"/>
          <w:szCs w:val="24"/>
        </w:rPr>
        <w:t xml:space="preserve">Objetiva-se com o estudo analisar quais variáveis econômico-financeiras explicam a composição e o endividamento das cem maiores e menores empresas listadas na </w:t>
      </w:r>
      <w:proofErr w:type="spellStart"/>
      <w:r w:rsidRPr="00CE0B96">
        <w:rPr>
          <w:sz w:val="24"/>
          <w:szCs w:val="24"/>
        </w:rPr>
        <w:t>BM&amp;FBovespa</w:t>
      </w:r>
      <w:proofErr w:type="spellEnd"/>
      <w:r w:rsidRPr="00CE0B96">
        <w:rPr>
          <w:sz w:val="24"/>
          <w:szCs w:val="24"/>
        </w:rPr>
        <w:t xml:space="preserve"> nos últimos mandatos presidenciais (2007-2010 governo Lula e 2011-2014 governo Dilma). A pesquisa caracteriza-se como descritiva, documental e quantitativa desenvolvida com a utilização de regressão linear múltipla. Os resultados demonstram que no ano de 2007, as variáveis: ROA, ROE, ativo total, patrimônio líquido, liquidez geral e liquidez corrente apresentaram significância em alguma das três variáveis dependentes. A variável crescimento apresentou significância em alguma variável dependente apenas nos anos de 2009 e 2011. As variáveis liquidez geral e liquidez corrente apresentaram significância em todo período analisado, já a variável ROE não apresentou significância apenas no ano de 2013, enquanto que a variável ROA apresentou significância em todos os períodos. Quanto a variável Patrimônio Líquido, também apresentou significância perante algumas variáveis dependentes. A variável crescimento só apresentou significância nos períodos de 2009 e 2011. Analisando individualmente as variáveis que explicam a composição do endividamento, foi possível identificar que a liquidez corrente e liquidez geral demonstrou significância em todos os períodos analisados para as 100 menores empresas o que significa entender que essas empresas possuem capacidade de arcar com suas dívidas e nível muito baixo de solvência. As variáveis rentabilidade do ativo e liquidez geral, por sua vez, apresentaram maior frequência de significância perante a variável dependente endividamento geral em todo período analisado. Conclui-se que observando os dados sob os períodos presidenciais, apenas a variável dependente composição do endividamento apresentou grande diferença entre os dois períodos (sobre as 100 maiores), observando que no primeiro período (2007-2010) é explicado por sete variáveis independentes, quais sejam: liquidez geral, liquidez corrente, patrimônio líquido, ROA, ativo total e crescimento, enquanto que no segundo período (2010-2014) é explicado por apenas uma variável, a liquidez corrente.</w:t>
      </w:r>
    </w:p>
    <w:p w:rsidR="006C5FF4" w:rsidRPr="00CE0B96" w:rsidRDefault="006C5FF4" w:rsidP="006C5FF4">
      <w:pPr>
        <w:rPr>
          <w:b/>
          <w:sz w:val="24"/>
          <w:szCs w:val="24"/>
        </w:rPr>
      </w:pPr>
    </w:p>
    <w:p w:rsidR="006C5FF4" w:rsidRPr="00CE0B96" w:rsidRDefault="006C5FF4" w:rsidP="006C5FF4">
      <w:pPr>
        <w:jc w:val="both"/>
        <w:rPr>
          <w:sz w:val="24"/>
          <w:szCs w:val="24"/>
        </w:rPr>
      </w:pPr>
      <w:r w:rsidRPr="00CE0B96">
        <w:rPr>
          <w:b/>
          <w:sz w:val="24"/>
          <w:szCs w:val="24"/>
        </w:rPr>
        <w:t xml:space="preserve">Palavras-chave: </w:t>
      </w:r>
      <w:r w:rsidRPr="00CE0B96">
        <w:rPr>
          <w:sz w:val="24"/>
          <w:szCs w:val="24"/>
        </w:rPr>
        <w:t xml:space="preserve">Endividamento; Composição do Endividamento; Endividamento Geral; </w:t>
      </w:r>
      <w:proofErr w:type="spellStart"/>
      <w:r w:rsidRPr="00CE0B96">
        <w:rPr>
          <w:sz w:val="24"/>
          <w:szCs w:val="24"/>
        </w:rPr>
        <w:t>BM&amp;FBovespa</w:t>
      </w:r>
      <w:proofErr w:type="spellEnd"/>
      <w:r w:rsidRPr="00CE0B96">
        <w:rPr>
          <w:sz w:val="24"/>
          <w:szCs w:val="24"/>
        </w:rPr>
        <w:t xml:space="preserve">.  </w:t>
      </w:r>
    </w:p>
    <w:p w:rsidR="006C5FF4" w:rsidRPr="00CE0B96" w:rsidRDefault="006C5FF4" w:rsidP="006C5FF4">
      <w:pPr>
        <w:jc w:val="both"/>
        <w:rPr>
          <w:b/>
          <w:sz w:val="24"/>
          <w:szCs w:val="24"/>
        </w:rPr>
      </w:pPr>
    </w:p>
    <w:p w:rsidR="006C5FF4" w:rsidRPr="00CE0B96" w:rsidRDefault="006C5FF4" w:rsidP="006C5FF4">
      <w:pPr>
        <w:rPr>
          <w:sz w:val="24"/>
          <w:szCs w:val="24"/>
        </w:rPr>
      </w:pPr>
      <w:r w:rsidRPr="00CE0B96">
        <w:rPr>
          <w:b/>
          <w:sz w:val="24"/>
          <w:szCs w:val="24"/>
        </w:rPr>
        <w:t xml:space="preserve">Linha Temática: </w:t>
      </w:r>
      <w:r w:rsidRPr="00CE0B96">
        <w:rPr>
          <w:sz w:val="24"/>
          <w:szCs w:val="24"/>
        </w:rPr>
        <w:t>Finanças e Contabilidade Financeira.</w:t>
      </w:r>
    </w:p>
    <w:p w:rsidR="00700BB3" w:rsidRDefault="00700BB3" w:rsidP="00E6706E">
      <w:pPr>
        <w:pStyle w:val="Ttulo"/>
        <w:rPr>
          <w:snapToGrid w:val="0"/>
        </w:rPr>
      </w:pPr>
    </w:p>
    <w:p w:rsidR="006C5FF4" w:rsidRPr="00CE0B96" w:rsidRDefault="006C5FF4" w:rsidP="00E6706E">
      <w:pPr>
        <w:pStyle w:val="Ttulo"/>
        <w:rPr>
          <w:snapToGrid w:val="0"/>
        </w:rPr>
      </w:pPr>
      <w:bookmarkStart w:id="49" w:name="_Toc492408969"/>
      <w:r w:rsidRPr="00CE0B96">
        <w:rPr>
          <w:snapToGrid w:val="0"/>
        </w:rPr>
        <w:t>Aspectos qualitativos da informação contábil: Um estudo da adequação das notas explicativas nas empresas do subsetor de transporte listadas na BM&amp;FBOVESPA após a emissão da OCPC07</w:t>
      </w:r>
      <w:bookmarkEnd w:id="49"/>
    </w:p>
    <w:p w:rsidR="006C5FF4" w:rsidRPr="00CE0B96" w:rsidRDefault="006C5FF4" w:rsidP="006C5FF4">
      <w:pPr>
        <w:jc w:val="center"/>
        <w:rPr>
          <w:b/>
          <w:snapToGrid w:val="0"/>
          <w:sz w:val="24"/>
          <w:szCs w:val="24"/>
        </w:rPr>
      </w:pPr>
    </w:p>
    <w:p w:rsidR="006C5FF4" w:rsidRPr="00CE0B96" w:rsidRDefault="006C5FF4" w:rsidP="006C5FF4">
      <w:pPr>
        <w:rPr>
          <w:color w:val="999999"/>
          <w:sz w:val="24"/>
          <w:szCs w:val="24"/>
        </w:rPr>
      </w:pPr>
    </w:p>
    <w:p w:rsidR="006C5FF4" w:rsidRPr="00700BB3" w:rsidRDefault="006C5FF4" w:rsidP="006C5FF4">
      <w:pPr>
        <w:jc w:val="right"/>
        <w:rPr>
          <w:sz w:val="24"/>
          <w:szCs w:val="24"/>
        </w:rPr>
      </w:pPr>
      <w:r w:rsidRPr="00700BB3">
        <w:rPr>
          <w:sz w:val="24"/>
          <w:szCs w:val="24"/>
        </w:rPr>
        <w:t xml:space="preserve">Marcelo Antonio </w:t>
      </w:r>
      <w:proofErr w:type="spellStart"/>
      <w:r w:rsidRPr="00700BB3">
        <w:rPr>
          <w:sz w:val="24"/>
          <w:szCs w:val="24"/>
        </w:rPr>
        <w:t>Pierri</w:t>
      </w:r>
      <w:proofErr w:type="spellEnd"/>
      <w:r w:rsidRPr="00700BB3">
        <w:rPr>
          <w:sz w:val="24"/>
          <w:szCs w:val="24"/>
        </w:rPr>
        <w:t xml:space="preserve"> Junior</w:t>
      </w:r>
    </w:p>
    <w:p w:rsidR="006C5FF4" w:rsidRPr="00700BB3" w:rsidRDefault="006C5FF4" w:rsidP="006C5FF4">
      <w:pPr>
        <w:jc w:val="right"/>
        <w:rPr>
          <w:sz w:val="24"/>
          <w:szCs w:val="24"/>
        </w:rPr>
      </w:pPr>
      <w:r w:rsidRPr="00700BB3">
        <w:rPr>
          <w:sz w:val="24"/>
          <w:szCs w:val="24"/>
        </w:rPr>
        <w:t>Universidade Federal de Santa Catarina (UFSC)</w:t>
      </w:r>
    </w:p>
    <w:p w:rsidR="006C5FF4" w:rsidRPr="00CE0B96" w:rsidRDefault="006C5FF4" w:rsidP="006C5FF4">
      <w:pPr>
        <w:jc w:val="right"/>
        <w:rPr>
          <w:b/>
          <w:sz w:val="24"/>
          <w:szCs w:val="24"/>
        </w:rPr>
      </w:pPr>
      <w:r w:rsidRPr="00CE0B96">
        <w:rPr>
          <w:b/>
          <w:i/>
          <w:sz w:val="24"/>
          <w:szCs w:val="24"/>
        </w:rPr>
        <w:t>marcelopierrijr@gmail.com</w:t>
      </w:r>
    </w:p>
    <w:p w:rsidR="006C5FF4" w:rsidRPr="00CE0B96" w:rsidRDefault="006C5FF4" w:rsidP="006C5FF4">
      <w:pPr>
        <w:jc w:val="right"/>
        <w:rPr>
          <w:b/>
          <w:sz w:val="24"/>
          <w:szCs w:val="24"/>
        </w:rPr>
      </w:pPr>
    </w:p>
    <w:p w:rsidR="006C5FF4" w:rsidRPr="00700BB3" w:rsidRDefault="006C5FF4" w:rsidP="006C5FF4">
      <w:pPr>
        <w:jc w:val="right"/>
        <w:rPr>
          <w:sz w:val="24"/>
          <w:szCs w:val="24"/>
        </w:rPr>
      </w:pPr>
      <w:proofErr w:type="spellStart"/>
      <w:r w:rsidRPr="00700BB3">
        <w:rPr>
          <w:sz w:val="24"/>
          <w:szCs w:val="24"/>
        </w:rPr>
        <w:t>Sidineia</w:t>
      </w:r>
      <w:proofErr w:type="spellEnd"/>
      <w:r w:rsidRPr="00700BB3">
        <w:rPr>
          <w:sz w:val="24"/>
          <w:szCs w:val="24"/>
        </w:rPr>
        <w:t xml:space="preserve"> Maria </w:t>
      </w:r>
      <w:proofErr w:type="spellStart"/>
      <w:r w:rsidRPr="00700BB3">
        <w:rPr>
          <w:sz w:val="24"/>
          <w:szCs w:val="24"/>
        </w:rPr>
        <w:t>Delai</w:t>
      </w:r>
      <w:proofErr w:type="spellEnd"/>
      <w:r w:rsidRPr="00700BB3">
        <w:rPr>
          <w:sz w:val="24"/>
          <w:szCs w:val="24"/>
        </w:rPr>
        <w:t xml:space="preserve"> </w:t>
      </w:r>
      <w:proofErr w:type="spellStart"/>
      <w:r w:rsidRPr="00700BB3">
        <w:rPr>
          <w:sz w:val="24"/>
          <w:szCs w:val="24"/>
        </w:rPr>
        <w:t>Onzi</w:t>
      </w:r>
      <w:proofErr w:type="spellEnd"/>
    </w:p>
    <w:p w:rsidR="006C5FF4" w:rsidRPr="00700BB3" w:rsidRDefault="006C5FF4" w:rsidP="006C5FF4">
      <w:pPr>
        <w:jc w:val="right"/>
        <w:rPr>
          <w:sz w:val="24"/>
          <w:szCs w:val="24"/>
        </w:rPr>
      </w:pPr>
      <w:r w:rsidRPr="00700BB3">
        <w:rPr>
          <w:sz w:val="24"/>
          <w:szCs w:val="24"/>
        </w:rPr>
        <w:t>Universidade Federal de Santa Catarina (UFSC)</w:t>
      </w:r>
    </w:p>
    <w:p w:rsidR="006C5FF4" w:rsidRPr="00CE0B96" w:rsidRDefault="006C5FF4" w:rsidP="006C5FF4">
      <w:pPr>
        <w:jc w:val="right"/>
        <w:rPr>
          <w:b/>
          <w:sz w:val="24"/>
          <w:szCs w:val="24"/>
        </w:rPr>
      </w:pPr>
      <w:r w:rsidRPr="00CE0B96">
        <w:rPr>
          <w:b/>
          <w:i/>
          <w:sz w:val="24"/>
          <w:szCs w:val="24"/>
        </w:rPr>
        <w:t>sidineia11@gmail.com</w:t>
      </w:r>
    </w:p>
    <w:p w:rsidR="006C5FF4" w:rsidRPr="00CE0B96" w:rsidRDefault="006C5FF4" w:rsidP="006C5FF4">
      <w:pPr>
        <w:rPr>
          <w:b/>
          <w:sz w:val="24"/>
          <w:szCs w:val="24"/>
        </w:rPr>
      </w:pPr>
    </w:p>
    <w:p w:rsidR="006C5FF4" w:rsidRPr="00700BB3" w:rsidRDefault="006C5FF4" w:rsidP="006C5FF4">
      <w:pPr>
        <w:jc w:val="right"/>
        <w:rPr>
          <w:sz w:val="24"/>
          <w:szCs w:val="24"/>
        </w:rPr>
      </w:pPr>
      <w:r w:rsidRPr="00700BB3">
        <w:rPr>
          <w:sz w:val="24"/>
          <w:szCs w:val="24"/>
        </w:rPr>
        <w:t>Ernesto Fernando Rodrigues Vicente</w:t>
      </w:r>
    </w:p>
    <w:p w:rsidR="006C5FF4" w:rsidRPr="00700BB3" w:rsidRDefault="006C5FF4" w:rsidP="006C5FF4">
      <w:pPr>
        <w:jc w:val="right"/>
        <w:rPr>
          <w:sz w:val="24"/>
          <w:szCs w:val="24"/>
        </w:rPr>
      </w:pPr>
      <w:r w:rsidRPr="00700BB3">
        <w:rPr>
          <w:sz w:val="24"/>
          <w:szCs w:val="24"/>
        </w:rPr>
        <w:t>Universidade Federal de Santa Catarina (UFSC)</w:t>
      </w:r>
    </w:p>
    <w:p w:rsidR="006C5FF4" w:rsidRPr="00CE0B96" w:rsidRDefault="006C5FF4" w:rsidP="006C5FF4">
      <w:pPr>
        <w:jc w:val="right"/>
        <w:rPr>
          <w:b/>
          <w:sz w:val="24"/>
          <w:szCs w:val="24"/>
        </w:rPr>
      </w:pPr>
      <w:r w:rsidRPr="00CE0B96">
        <w:rPr>
          <w:b/>
          <w:i/>
          <w:sz w:val="24"/>
          <w:szCs w:val="24"/>
        </w:rPr>
        <w:t>ernesto.vicente@ufsc.br</w:t>
      </w:r>
    </w:p>
    <w:p w:rsidR="006C5FF4" w:rsidRPr="00CE0B96" w:rsidRDefault="006C5FF4" w:rsidP="006C5FF4">
      <w:pPr>
        <w:jc w:val="center"/>
        <w:rPr>
          <w:b/>
          <w:color w:val="999999"/>
          <w:sz w:val="24"/>
          <w:szCs w:val="24"/>
        </w:rPr>
      </w:pPr>
    </w:p>
    <w:p w:rsidR="006C5FF4" w:rsidRPr="00CE0B96" w:rsidRDefault="006C5FF4" w:rsidP="006C5FF4">
      <w:pPr>
        <w:jc w:val="center"/>
        <w:rPr>
          <w:b/>
          <w:color w:val="999999"/>
          <w:sz w:val="24"/>
          <w:szCs w:val="24"/>
        </w:rPr>
      </w:pPr>
    </w:p>
    <w:p w:rsidR="00700BB3" w:rsidRDefault="006C5FF4" w:rsidP="006C5FF4">
      <w:pPr>
        <w:jc w:val="both"/>
        <w:rPr>
          <w:b/>
          <w:sz w:val="24"/>
          <w:szCs w:val="24"/>
        </w:rPr>
      </w:pPr>
      <w:r w:rsidRPr="00CE0B96">
        <w:rPr>
          <w:b/>
          <w:sz w:val="24"/>
          <w:szCs w:val="24"/>
        </w:rPr>
        <w:t xml:space="preserve">Resumo: </w:t>
      </w:r>
    </w:p>
    <w:p w:rsidR="006C5FF4" w:rsidRPr="00CE0B96" w:rsidRDefault="006C5FF4" w:rsidP="006C5FF4">
      <w:pPr>
        <w:jc w:val="both"/>
        <w:rPr>
          <w:snapToGrid w:val="0"/>
          <w:sz w:val="24"/>
          <w:szCs w:val="24"/>
        </w:rPr>
      </w:pPr>
      <w:r w:rsidRPr="00CE0B96">
        <w:rPr>
          <w:sz w:val="24"/>
          <w:szCs w:val="24"/>
        </w:rPr>
        <w:t>O objetivo deste estudo é</w:t>
      </w:r>
      <w:r w:rsidRPr="00CE0B96">
        <w:rPr>
          <w:snapToGrid w:val="0"/>
          <w:sz w:val="24"/>
          <w:szCs w:val="24"/>
        </w:rPr>
        <w:t xml:space="preserve"> identificar se, com a emissão da OCPC07 – Evidenciação na Divulgação dos Relatórios Contábil-Financeiros de Propósito Geral, as empresas do subsetor de transporte listadas na </w:t>
      </w:r>
      <w:proofErr w:type="spellStart"/>
      <w:r w:rsidRPr="00CE0B96">
        <w:rPr>
          <w:snapToGrid w:val="0"/>
          <w:sz w:val="24"/>
          <w:szCs w:val="24"/>
        </w:rPr>
        <w:t>BM&amp;FBovespa</w:t>
      </w:r>
      <w:proofErr w:type="spellEnd"/>
      <w:r w:rsidRPr="00CE0B96">
        <w:rPr>
          <w:snapToGrid w:val="0"/>
          <w:sz w:val="24"/>
          <w:szCs w:val="24"/>
        </w:rPr>
        <w:t xml:space="preserve"> diminuíram a quantidade de informações irrelevantes, aumentando a qualidade informacional e, reduzindo o volume das notas explicativas. Para tanto, foi realizada uma pesquisa descritiva, com abordagem qualitativa, na qual</w:t>
      </w:r>
      <w:r w:rsidRPr="00CE0B96">
        <w:rPr>
          <w:sz w:val="24"/>
          <w:szCs w:val="24"/>
        </w:rPr>
        <w:t xml:space="preserve"> foram analisadas as notas explicativas dos anos de 2013, 2014 e 2015 das empresas </w:t>
      </w:r>
      <w:r w:rsidRPr="00CE0B96">
        <w:rPr>
          <w:snapToGrid w:val="0"/>
          <w:sz w:val="24"/>
          <w:szCs w:val="24"/>
        </w:rPr>
        <w:t xml:space="preserve">do subsetor de transporte listadas na </w:t>
      </w:r>
      <w:proofErr w:type="spellStart"/>
      <w:r w:rsidRPr="00CE0B96">
        <w:rPr>
          <w:snapToGrid w:val="0"/>
          <w:sz w:val="24"/>
          <w:szCs w:val="24"/>
        </w:rPr>
        <w:t>BM&amp;FBovespa</w:t>
      </w:r>
      <w:proofErr w:type="spellEnd"/>
      <w:r w:rsidRPr="00CE0B96">
        <w:rPr>
          <w:snapToGrid w:val="0"/>
          <w:sz w:val="24"/>
          <w:szCs w:val="24"/>
        </w:rPr>
        <w:t xml:space="preserve">. Assim, pode-se observar a variação do volume e mudanças na estrutura e qualidade informacional das notas explicativas. Dentre os resultados, se verificou que não ocorreram mudanças significativas na estrutura e ordem de apresentação das notas explicativas, apenas empresas isoladas adotaram métodos diferentes de divulgação. Boa parte das reduções no tamanho das notas explicativas é devido às reapresentações das demonstrações contábeis, pela adoção das normas do IFRS que havia no ano de 2013 e que, no ano de 2014 e 2015, ocorreram minimamente. Além disso, observou-se que não ocorreram alterações significativas na quantidade e/ou qualidade das informações apresentadas após a emissão da OCPC 07, constatando-se que apenas 5, das 39 empresas analisadas, sofreram influência proveniente da emissão OCPC 07 em suas notas explicativas. </w:t>
      </w:r>
    </w:p>
    <w:p w:rsidR="006C5FF4" w:rsidRPr="00CE0B96" w:rsidRDefault="006C5FF4" w:rsidP="006C5FF4">
      <w:pPr>
        <w:rPr>
          <w:b/>
          <w:sz w:val="24"/>
          <w:szCs w:val="24"/>
        </w:rPr>
      </w:pPr>
    </w:p>
    <w:p w:rsidR="006C5FF4" w:rsidRPr="00CE0B96" w:rsidRDefault="006C5FF4" w:rsidP="006C5FF4">
      <w:pPr>
        <w:rPr>
          <w:sz w:val="24"/>
          <w:szCs w:val="24"/>
        </w:rPr>
      </w:pPr>
      <w:r w:rsidRPr="00CE0B96">
        <w:rPr>
          <w:b/>
          <w:sz w:val="24"/>
          <w:szCs w:val="24"/>
        </w:rPr>
        <w:t xml:space="preserve">Palavras-chave: </w:t>
      </w:r>
      <w:r w:rsidRPr="00CE0B96">
        <w:rPr>
          <w:snapToGrid w:val="0"/>
          <w:sz w:val="24"/>
          <w:szCs w:val="24"/>
        </w:rPr>
        <w:t>Notas explicativas; OCPC07; BM&amp;FBOVESPA</w:t>
      </w:r>
    </w:p>
    <w:p w:rsidR="006C5FF4" w:rsidRPr="00CE0B96" w:rsidRDefault="006C5FF4" w:rsidP="006C5FF4">
      <w:pPr>
        <w:rPr>
          <w:sz w:val="24"/>
          <w:szCs w:val="24"/>
        </w:rPr>
      </w:pPr>
    </w:p>
    <w:p w:rsidR="006C5FF4" w:rsidRPr="00CE0B96" w:rsidRDefault="006C5FF4" w:rsidP="006C5FF4">
      <w:pPr>
        <w:rPr>
          <w:sz w:val="24"/>
          <w:szCs w:val="24"/>
        </w:rPr>
      </w:pPr>
      <w:r w:rsidRPr="00CE0B96">
        <w:rPr>
          <w:b/>
          <w:sz w:val="24"/>
          <w:szCs w:val="24"/>
        </w:rPr>
        <w:t xml:space="preserve">Linha Temática: </w:t>
      </w:r>
      <w:r w:rsidRPr="00CE0B96">
        <w:rPr>
          <w:sz w:val="24"/>
          <w:szCs w:val="24"/>
        </w:rPr>
        <w:t>Finanças e Contabilidade Financeira</w:t>
      </w:r>
    </w:p>
    <w:p w:rsidR="006C5FF4" w:rsidRPr="00CE0B96" w:rsidRDefault="006C5FF4" w:rsidP="006C5FF4">
      <w:pPr>
        <w:rPr>
          <w:sz w:val="24"/>
          <w:szCs w:val="24"/>
        </w:rPr>
      </w:pPr>
    </w:p>
    <w:p w:rsidR="006C5FF4" w:rsidRPr="00CE0B96" w:rsidRDefault="006C5FF4" w:rsidP="006C5FF4">
      <w:pPr>
        <w:rPr>
          <w:sz w:val="24"/>
          <w:szCs w:val="24"/>
        </w:rPr>
      </w:pPr>
    </w:p>
    <w:p w:rsidR="006C5FF4" w:rsidRPr="00CE0B96" w:rsidRDefault="006C5FF4" w:rsidP="006C5FF4">
      <w:pPr>
        <w:rPr>
          <w:sz w:val="24"/>
          <w:szCs w:val="24"/>
        </w:rPr>
      </w:pPr>
    </w:p>
    <w:p w:rsidR="006C5FF4" w:rsidRPr="00CE0B96" w:rsidRDefault="006C5FF4" w:rsidP="006C5FF4">
      <w:pPr>
        <w:rPr>
          <w:sz w:val="24"/>
          <w:szCs w:val="24"/>
        </w:rPr>
      </w:pPr>
    </w:p>
    <w:p w:rsidR="00E6706E" w:rsidRPr="00CE0B96" w:rsidRDefault="00E6706E" w:rsidP="00E6706E">
      <w:pPr>
        <w:pStyle w:val="Ttulo"/>
      </w:pPr>
    </w:p>
    <w:p w:rsidR="006C5FF4" w:rsidRPr="00CE0B96" w:rsidRDefault="006C5FF4" w:rsidP="00E6706E">
      <w:pPr>
        <w:pStyle w:val="Ttulo"/>
      </w:pPr>
      <w:bookmarkStart w:id="50" w:name="_Toc492408970"/>
      <w:r w:rsidRPr="00CE0B96">
        <w:t>O perfil da disciplina Contabilidade Rural nas universidades federais brasileiras: uma análise após adoção do CPC 29/IAS 41</w:t>
      </w:r>
      <w:bookmarkEnd w:id="50"/>
    </w:p>
    <w:p w:rsidR="006C5FF4" w:rsidRPr="00700BB3" w:rsidRDefault="006C5FF4" w:rsidP="00700BB3">
      <w:pPr>
        <w:jc w:val="right"/>
        <w:rPr>
          <w:sz w:val="24"/>
          <w:szCs w:val="24"/>
        </w:rPr>
      </w:pPr>
      <w:r w:rsidRPr="00700BB3">
        <w:rPr>
          <w:sz w:val="24"/>
          <w:szCs w:val="24"/>
        </w:rPr>
        <w:t xml:space="preserve">Thais da Silva Rodrigues </w:t>
      </w:r>
    </w:p>
    <w:p w:rsidR="006C5FF4" w:rsidRPr="00700BB3" w:rsidRDefault="006C5FF4" w:rsidP="00700BB3">
      <w:pPr>
        <w:jc w:val="right"/>
        <w:rPr>
          <w:sz w:val="24"/>
          <w:szCs w:val="24"/>
        </w:rPr>
      </w:pPr>
      <w:r w:rsidRPr="00700BB3">
        <w:rPr>
          <w:sz w:val="24"/>
          <w:szCs w:val="24"/>
        </w:rPr>
        <w:t>Universidade Federal de Rondônia (UNIR)</w:t>
      </w:r>
    </w:p>
    <w:p w:rsidR="006C5FF4" w:rsidRPr="00700BB3" w:rsidRDefault="006926A1" w:rsidP="00700BB3">
      <w:pPr>
        <w:jc w:val="right"/>
        <w:rPr>
          <w:b/>
          <w:i/>
          <w:sz w:val="24"/>
          <w:szCs w:val="24"/>
        </w:rPr>
      </w:pPr>
      <w:hyperlink r:id="rId28" w:history="1">
        <w:r w:rsidR="00700BB3" w:rsidRPr="00700BB3">
          <w:rPr>
            <w:b/>
            <w:i/>
            <w:sz w:val="24"/>
            <w:szCs w:val="24"/>
          </w:rPr>
          <w:t>thais.srodrigues2016@gmail.com</w:t>
        </w:r>
      </w:hyperlink>
      <w:r w:rsidR="00700BB3" w:rsidRPr="00700BB3">
        <w:rPr>
          <w:b/>
          <w:i/>
          <w:sz w:val="24"/>
          <w:szCs w:val="24"/>
        </w:rPr>
        <w:t xml:space="preserve"> </w:t>
      </w:r>
    </w:p>
    <w:p w:rsidR="006C5FF4" w:rsidRPr="00CE0B96" w:rsidRDefault="006C5FF4" w:rsidP="00E6706E">
      <w:pPr>
        <w:pStyle w:val="Subttulo"/>
        <w:rPr>
          <w:rFonts w:eastAsia="Times New Roman" w:cs="Times New Roman"/>
          <w:iCs w:val="0"/>
          <w:spacing w:val="0"/>
        </w:rPr>
      </w:pPr>
    </w:p>
    <w:p w:rsidR="006C5FF4" w:rsidRPr="00CE0B96" w:rsidRDefault="006C5FF4" w:rsidP="00E6706E">
      <w:pPr>
        <w:pStyle w:val="Subttulo"/>
        <w:rPr>
          <w:rFonts w:eastAsia="Times New Roman" w:cs="Times New Roman"/>
          <w:iCs w:val="0"/>
          <w:spacing w:val="0"/>
        </w:rPr>
      </w:pPr>
      <w:proofErr w:type="spellStart"/>
      <w:r w:rsidRPr="00CE0B96">
        <w:rPr>
          <w:rFonts w:eastAsia="Times New Roman" w:cs="Times New Roman"/>
          <w:iCs w:val="0"/>
          <w:spacing w:val="0"/>
        </w:rPr>
        <w:t>Deyvison</w:t>
      </w:r>
      <w:proofErr w:type="spellEnd"/>
      <w:r w:rsidRPr="00CE0B96">
        <w:rPr>
          <w:rFonts w:eastAsia="Times New Roman" w:cs="Times New Roman"/>
          <w:iCs w:val="0"/>
          <w:spacing w:val="0"/>
        </w:rPr>
        <w:t xml:space="preserve"> de Lima Oliveira</w:t>
      </w:r>
    </w:p>
    <w:p w:rsidR="006C5FF4" w:rsidRPr="00CE0B96" w:rsidRDefault="006C5FF4" w:rsidP="00E6706E">
      <w:pPr>
        <w:pStyle w:val="Subttulo"/>
        <w:rPr>
          <w:rFonts w:eastAsia="Times New Roman" w:cs="Times New Roman"/>
          <w:iCs w:val="0"/>
          <w:spacing w:val="0"/>
        </w:rPr>
      </w:pPr>
      <w:r w:rsidRPr="00CE0B96">
        <w:rPr>
          <w:rFonts w:eastAsia="Times New Roman" w:cs="Times New Roman"/>
          <w:iCs w:val="0"/>
          <w:spacing w:val="0"/>
        </w:rPr>
        <w:t>Universidade Federal de Rondônia (UNIR)</w:t>
      </w:r>
    </w:p>
    <w:p w:rsidR="006C5FF4" w:rsidRPr="00700BB3" w:rsidRDefault="006926A1" w:rsidP="00700BB3">
      <w:pPr>
        <w:jc w:val="right"/>
        <w:rPr>
          <w:b/>
          <w:i/>
          <w:sz w:val="24"/>
          <w:szCs w:val="24"/>
        </w:rPr>
      </w:pPr>
      <w:hyperlink r:id="rId29" w:history="1">
        <w:r w:rsidR="00700BB3" w:rsidRPr="00700BB3">
          <w:rPr>
            <w:b/>
            <w:i/>
            <w:sz w:val="24"/>
            <w:szCs w:val="24"/>
          </w:rPr>
          <w:t>deyvilima@gmail.com</w:t>
        </w:r>
      </w:hyperlink>
      <w:r w:rsidR="00700BB3" w:rsidRPr="00700BB3">
        <w:rPr>
          <w:b/>
          <w:i/>
          <w:sz w:val="24"/>
          <w:szCs w:val="24"/>
        </w:rPr>
        <w:t xml:space="preserve"> </w:t>
      </w:r>
    </w:p>
    <w:p w:rsidR="006C5FF4" w:rsidRPr="00CE0B96" w:rsidRDefault="006C5FF4" w:rsidP="00E6706E">
      <w:pPr>
        <w:pStyle w:val="Subttulo"/>
        <w:rPr>
          <w:rFonts w:eastAsia="Times New Roman" w:cs="Times New Roman"/>
          <w:iCs w:val="0"/>
          <w:spacing w:val="0"/>
        </w:rPr>
      </w:pPr>
    </w:p>
    <w:p w:rsidR="006C5FF4" w:rsidRPr="00CE0B96" w:rsidRDefault="006C5FF4" w:rsidP="00E6706E">
      <w:pPr>
        <w:pStyle w:val="Subttulo"/>
        <w:rPr>
          <w:rFonts w:eastAsia="Times New Roman" w:cs="Times New Roman"/>
          <w:iCs w:val="0"/>
          <w:spacing w:val="0"/>
        </w:rPr>
      </w:pPr>
      <w:r w:rsidRPr="00CE0B96">
        <w:rPr>
          <w:rFonts w:eastAsia="Times New Roman" w:cs="Times New Roman"/>
          <w:iCs w:val="0"/>
          <w:spacing w:val="0"/>
        </w:rPr>
        <w:t xml:space="preserve">José </w:t>
      </w:r>
      <w:proofErr w:type="spellStart"/>
      <w:r w:rsidRPr="00CE0B96">
        <w:rPr>
          <w:rFonts w:eastAsia="Times New Roman" w:cs="Times New Roman"/>
          <w:iCs w:val="0"/>
          <w:spacing w:val="0"/>
        </w:rPr>
        <w:t>Arilson</w:t>
      </w:r>
      <w:proofErr w:type="spellEnd"/>
      <w:r w:rsidRPr="00CE0B96">
        <w:rPr>
          <w:rFonts w:eastAsia="Times New Roman" w:cs="Times New Roman"/>
          <w:iCs w:val="0"/>
          <w:spacing w:val="0"/>
        </w:rPr>
        <w:t xml:space="preserve"> de Souza</w:t>
      </w:r>
    </w:p>
    <w:p w:rsidR="006C5FF4" w:rsidRPr="00CE0B96" w:rsidRDefault="006C5FF4" w:rsidP="00E6706E">
      <w:pPr>
        <w:pStyle w:val="Subttulo"/>
        <w:rPr>
          <w:rFonts w:eastAsia="Times New Roman" w:cs="Times New Roman"/>
          <w:iCs w:val="0"/>
          <w:spacing w:val="0"/>
        </w:rPr>
      </w:pPr>
      <w:r w:rsidRPr="00CE0B96">
        <w:rPr>
          <w:rFonts w:eastAsia="Times New Roman" w:cs="Times New Roman"/>
          <w:iCs w:val="0"/>
          <w:spacing w:val="0"/>
        </w:rPr>
        <w:t>Universidade Federal de Rondônia (UNIR)</w:t>
      </w:r>
    </w:p>
    <w:p w:rsidR="006C5FF4" w:rsidRPr="00700BB3" w:rsidRDefault="006926A1" w:rsidP="00700BB3">
      <w:pPr>
        <w:jc w:val="right"/>
        <w:rPr>
          <w:b/>
          <w:i/>
          <w:sz w:val="24"/>
          <w:szCs w:val="24"/>
        </w:rPr>
      </w:pPr>
      <w:hyperlink r:id="rId30" w:history="1">
        <w:r w:rsidR="00700BB3" w:rsidRPr="00700BB3">
          <w:rPr>
            <w:b/>
            <w:i/>
            <w:sz w:val="24"/>
            <w:szCs w:val="24"/>
          </w:rPr>
          <w:t>professorarilson@hotmail.com</w:t>
        </w:r>
      </w:hyperlink>
      <w:r w:rsidR="00700BB3" w:rsidRPr="00700BB3">
        <w:rPr>
          <w:b/>
          <w:i/>
          <w:sz w:val="24"/>
          <w:szCs w:val="24"/>
        </w:rPr>
        <w:t xml:space="preserve"> </w:t>
      </w:r>
    </w:p>
    <w:p w:rsidR="006C5FF4" w:rsidRPr="00700BB3" w:rsidRDefault="006C5FF4" w:rsidP="00700BB3">
      <w:pPr>
        <w:jc w:val="right"/>
        <w:rPr>
          <w:b/>
          <w:i/>
          <w:sz w:val="24"/>
          <w:szCs w:val="24"/>
        </w:rPr>
      </w:pPr>
    </w:p>
    <w:p w:rsidR="006C5FF4" w:rsidRPr="00CE0B96" w:rsidRDefault="006C5FF4" w:rsidP="00E6706E">
      <w:pPr>
        <w:pStyle w:val="Subttulo"/>
        <w:rPr>
          <w:rFonts w:eastAsia="Times New Roman" w:cs="Times New Roman"/>
          <w:iCs w:val="0"/>
          <w:spacing w:val="0"/>
        </w:rPr>
      </w:pPr>
      <w:r w:rsidRPr="00CE0B96">
        <w:rPr>
          <w:rFonts w:eastAsia="Times New Roman" w:cs="Times New Roman"/>
          <w:iCs w:val="0"/>
          <w:spacing w:val="0"/>
        </w:rPr>
        <w:t xml:space="preserve">Elder Gomes Ramos </w:t>
      </w:r>
    </w:p>
    <w:p w:rsidR="006C5FF4" w:rsidRPr="00CE0B96" w:rsidRDefault="006C5FF4" w:rsidP="00E6706E">
      <w:pPr>
        <w:pStyle w:val="Subttulo"/>
        <w:rPr>
          <w:rFonts w:eastAsia="Times New Roman" w:cs="Times New Roman"/>
          <w:iCs w:val="0"/>
          <w:spacing w:val="0"/>
        </w:rPr>
      </w:pPr>
      <w:r w:rsidRPr="00CE0B96">
        <w:rPr>
          <w:rFonts w:eastAsia="Times New Roman" w:cs="Times New Roman"/>
          <w:iCs w:val="0"/>
          <w:spacing w:val="0"/>
        </w:rPr>
        <w:t>Universidade Federal de Rondônia (UNIR)</w:t>
      </w:r>
    </w:p>
    <w:p w:rsidR="006C5FF4" w:rsidRPr="00700BB3" w:rsidRDefault="006926A1" w:rsidP="00700BB3">
      <w:pPr>
        <w:jc w:val="right"/>
        <w:rPr>
          <w:b/>
          <w:i/>
          <w:sz w:val="24"/>
          <w:szCs w:val="24"/>
        </w:rPr>
      </w:pPr>
      <w:hyperlink r:id="rId31" w:history="1">
        <w:r w:rsidR="00700BB3" w:rsidRPr="00700BB3">
          <w:rPr>
            <w:b/>
            <w:i/>
            <w:sz w:val="24"/>
            <w:szCs w:val="24"/>
          </w:rPr>
          <w:t>elder.gomes@unir.br</w:t>
        </w:r>
      </w:hyperlink>
      <w:r w:rsidR="00700BB3" w:rsidRPr="00700BB3">
        <w:rPr>
          <w:b/>
          <w:i/>
          <w:sz w:val="24"/>
          <w:szCs w:val="24"/>
        </w:rPr>
        <w:t xml:space="preserve"> </w:t>
      </w:r>
    </w:p>
    <w:p w:rsidR="006C5FF4" w:rsidRPr="00700BB3" w:rsidRDefault="006C5FF4" w:rsidP="006C5FF4">
      <w:pPr>
        <w:jc w:val="both"/>
        <w:rPr>
          <w:b/>
          <w:sz w:val="24"/>
          <w:szCs w:val="24"/>
        </w:rPr>
      </w:pPr>
      <w:r w:rsidRPr="00700BB3">
        <w:rPr>
          <w:b/>
          <w:sz w:val="24"/>
          <w:szCs w:val="24"/>
        </w:rPr>
        <w:t>Resumo</w:t>
      </w:r>
      <w:r w:rsidR="00700BB3">
        <w:rPr>
          <w:b/>
          <w:sz w:val="24"/>
          <w:szCs w:val="24"/>
        </w:rPr>
        <w:t>:</w:t>
      </w:r>
    </w:p>
    <w:p w:rsidR="006C5FF4" w:rsidRPr="00CE0B96" w:rsidRDefault="006C5FF4" w:rsidP="006C5FF4">
      <w:pPr>
        <w:jc w:val="both"/>
        <w:rPr>
          <w:b/>
          <w:sz w:val="24"/>
          <w:szCs w:val="24"/>
        </w:rPr>
      </w:pPr>
      <w:r w:rsidRPr="00CE0B96">
        <w:rPr>
          <w:sz w:val="24"/>
          <w:szCs w:val="24"/>
        </w:rPr>
        <w:t>A Contabilidade Rural é um ramo que apresenta características específicas em relação à avaliação dos ativos biológicos e dos produtos agrícolas. Partiu-se da premissa de que, com a adoção do CPC 29 no Brasil em 2010, o ensino dessa disciplina tenha mudado significativamente nas instituições do país. Assim, o objetivo desta pesquisa foi o de analisar o perfil da disciplina de Contabilidade Rural nas universidades federais brasileiras, entre 2015 e 2016. Para isso, empregou-se uma abordagem descritiva, com características qualitativas do tipo documental. Foram realizadas análises dos planos de ensino e dos projetos pedagógicos do curso (</w:t>
      </w:r>
      <w:proofErr w:type="spellStart"/>
      <w:r w:rsidRPr="00CE0B96">
        <w:rPr>
          <w:sz w:val="24"/>
          <w:szCs w:val="24"/>
        </w:rPr>
        <w:t>PPCs</w:t>
      </w:r>
      <w:proofErr w:type="spellEnd"/>
      <w:r w:rsidRPr="00CE0B96">
        <w:rPr>
          <w:sz w:val="24"/>
          <w:szCs w:val="24"/>
        </w:rPr>
        <w:t xml:space="preserve">) de Ciências Contábeis de 30 universidades federais, escolhidas entre um total de 40 instituições de ensino superior que oferecem o curso. Os resultados revelaram consideráveis variações no método de ensino, nomenclaturas da disciplina, conteúdos e referências. Constataram-se, inicialmente, 13 nomenclaturas diferentes. O resultado correspondente aos conteúdos “Ativo biológico e CPC 29” e “Método de mensuração a valor justo” não ultrapassou a ocorrência em 30% das universidades. A maior recorrência verificou-se em relação a assuntos da atividade rural, de planos de contas e de relatórios contábeis. Quanto às referências bibliográficas mais frequentes, destaca-se obra do autor José Carlos Marion. A normativa CPC 29 foi encontrada em apenas quatro planos de ensino ou </w:t>
      </w:r>
      <w:proofErr w:type="spellStart"/>
      <w:r w:rsidRPr="00CE0B96">
        <w:rPr>
          <w:sz w:val="24"/>
          <w:szCs w:val="24"/>
        </w:rPr>
        <w:t>PPCs</w:t>
      </w:r>
      <w:proofErr w:type="spellEnd"/>
      <w:r w:rsidRPr="00CE0B96">
        <w:rPr>
          <w:sz w:val="24"/>
          <w:szCs w:val="24"/>
        </w:rPr>
        <w:t>. Em relação à metodologia, as instituições utilizam um método tradicional de ensino. A análise indicia que conceitos e aplicações essenciais do CPC 29, especialmente quanto à mensuração e à evidenciação de ativos biológicos e de produtos agrícolas, estão fora dos planos de ensino e ementas dos cursos de Contabilidade.</w:t>
      </w:r>
    </w:p>
    <w:p w:rsidR="006C5FF4" w:rsidRPr="00CE0B96" w:rsidRDefault="006C5FF4" w:rsidP="006C5FF4">
      <w:pPr>
        <w:rPr>
          <w:b/>
          <w:sz w:val="24"/>
          <w:szCs w:val="24"/>
        </w:rPr>
      </w:pPr>
    </w:p>
    <w:p w:rsidR="00E6706E" w:rsidRDefault="006C5FF4" w:rsidP="006C5FF4">
      <w:pPr>
        <w:rPr>
          <w:sz w:val="24"/>
          <w:szCs w:val="24"/>
        </w:rPr>
      </w:pPr>
      <w:r w:rsidRPr="00CE0B96">
        <w:rPr>
          <w:b/>
          <w:sz w:val="24"/>
          <w:szCs w:val="24"/>
        </w:rPr>
        <w:t xml:space="preserve">Palavras-chave: </w:t>
      </w:r>
      <w:r w:rsidR="00E6706E" w:rsidRPr="00CE0B96">
        <w:rPr>
          <w:sz w:val="24"/>
          <w:szCs w:val="24"/>
        </w:rPr>
        <w:t>Contabilidade Rural; Contabilidade De Agronegócio; Ensino Superior; Universidades Federais.</w:t>
      </w:r>
    </w:p>
    <w:p w:rsidR="00700BB3" w:rsidRPr="00CE0B96" w:rsidRDefault="00700BB3" w:rsidP="006C5FF4">
      <w:pPr>
        <w:rPr>
          <w:sz w:val="24"/>
          <w:szCs w:val="24"/>
        </w:rPr>
      </w:pPr>
    </w:p>
    <w:p w:rsidR="006C5FF4" w:rsidRPr="00700BB3" w:rsidRDefault="00700BB3" w:rsidP="006C5FF4">
      <w:pPr>
        <w:rPr>
          <w:sz w:val="28"/>
          <w:szCs w:val="24"/>
        </w:rPr>
      </w:pPr>
      <w:r w:rsidRPr="00CE0B96">
        <w:rPr>
          <w:b/>
          <w:sz w:val="24"/>
          <w:szCs w:val="24"/>
        </w:rPr>
        <w:t xml:space="preserve">Linha Temática: </w:t>
      </w:r>
      <w:r w:rsidR="006C5FF4" w:rsidRPr="00700BB3">
        <w:rPr>
          <w:sz w:val="22"/>
        </w:rPr>
        <w:t>Pesquisa e Ensino da Contabilidade – Tecnologias e técnicas de ensino, abordagens normativa, positiva, axiomática, semiótica e histórica</w:t>
      </w:r>
    </w:p>
    <w:p w:rsidR="00E6706E" w:rsidRPr="00CE0B96" w:rsidRDefault="00E6706E" w:rsidP="00E6706E">
      <w:pPr>
        <w:pStyle w:val="Ttulo"/>
      </w:pPr>
    </w:p>
    <w:p w:rsidR="006C5FF4" w:rsidRPr="00CE0B96" w:rsidRDefault="006C5FF4" w:rsidP="00E6706E">
      <w:pPr>
        <w:pStyle w:val="Ttulo"/>
      </w:pPr>
      <w:bookmarkStart w:id="51" w:name="_Toc492408971"/>
      <w:r w:rsidRPr="00CE0B96">
        <w:t>Custeio Baseado em Atividade e Tempo (TDABC) para a Formação de Preço de Venda em uma Empresa de Alimentação Sob Encomenda</w:t>
      </w:r>
      <w:bookmarkEnd w:id="51"/>
    </w:p>
    <w:p w:rsidR="006C5FF4" w:rsidRPr="00CE0B96" w:rsidRDefault="006C5FF4" w:rsidP="006C5FF4"/>
    <w:p w:rsidR="006C5FF4" w:rsidRPr="00B36012" w:rsidRDefault="006C5FF4" w:rsidP="006C5FF4">
      <w:pPr>
        <w:jc w:val="right"/>
        <w:rPr>
          <w:sz w:val="24"/>
          <w:szCs w:val="24"/>
        </w:rPr>
      </w:pPr>
      <w:proofErr w:type="spellStart"/>
      <w:r w:rsidRPr="00B36012">
        <w:rPr>
          <w:sz w:val="24"/>
          <w:szCs w:val="24"/>
        </w:rPr>
        <w:t>Francieli</w:t>
      </w:r>
      <w:proofErr w:type="spellEnd"/>
      <w:r w:rsidRPr="00B36012">
        <w:rPr>
          <w:sz w:val="24"/>
          <w:szCs w:val="24"/>
        </w:rPr>
        <w:t xml:space="preserve"> </w:t>
      </w:r>
      <w:proofErr w:type="spellStart"/>
      <w:r w:rsidRPr="00B36012">
        <w:rPr>
          <w:sz w:val="24"/>
          <w:szCs w:val="24"/>
        </w:rPr>
        <w:t>Pacassa</w:t>
      </w:r>
      <w:proofErr w:type="spellEnd"/>
    </w:p>
    <w:p w:rsidR="00B36012" w:rsidRPr="00B36012" w:rsidRDefault="00B36012" w:rsidP="00B36012">
      <w:pPr>
        <w:jc w:val="right"/>
        <w:rPr>
          <w:sz w:val="24"/>
          <w:szCs w:val="24"/>
        </w:rPr>
      </w:pPr>
      <w:r w:rsidRPr="00B36012">
        <w:rPr>
          <w:sz w:val="24"/>
          <w:szCs w:val="24"/>
        </w:rPr>
        <w:t>Universidade Comunitária da Região de Chapecó (UNOCHAPECÓ)</w:t>
      </w:r>
    </w:p>
    <w:p w:rsidR="006C5FF4" w:rsidRPr="00B36012" w:rsidRDefault="006C5FF4" w:rsidP="006C5FF4">
      <w:pPr>
        <w:jc w:val="right"/>
        <w:rPr>
          <w:b/>
          <w:i/>
          <w:sz w:val="24"/>
          <w:szCs w:val="24"/>
        </w:rPr>
      </w:pPr>
      <w:r w:rsidRPr="00B36012">
        <w:rPr>
          <w:b/>
          <w:i/>
          <w:sz w:val="24"/>
          <w:szCs w:val="24"/>
        </w:rPr>
        <w:t>francielipacassa@unochapeco.edu.br</w:t>
      </w:r>
    </w:p>
    <w:p w:rsidR="006C5FF4" w:rsidRPr="00CE0B96" w:rsidRDefault="006C5FF4" w:rsidP="006C5FF4">
      <w:pPr>
        <w:jc w:val="right"/>
        <w:rPr>
          <w:b/>
          <w:sz w:val="24"/>
          <w:szCs w:val="24"/>
        </w:rPr>
      </w:pPr>
    </w:p>
    <w:p w:rsidR="006C5FF4" w:rsidRPr="00CE0B96" w:rsidRDefault="006C5FF4" w:rsidP="006C5FF4">
      <w:pPr>
        <w:jc w:val="right"/>
        <w:rPr>
          <w:b/>
          <w:sz w:val="24"/>
          <w:szCs w:val="24"/>
        </w:rPr>
      </w:pPr>
      <w:r w:rsidRPr="00CE0B96">
        <w:rPr>
          <w:b/>
          <w:sz w:val="24"/>
          <w:szCs w:val="24"/>
        </w:rPr>
        <w:t>Antônio Zanin</w:t>
      </w:r>
    </w:p>
    <w:p w:rsidR="00B36012" w:rsidRPr="00B36012" w:rsidRDefault="00B36012" w:rsidP="00B36012">
      <w:pPr>
        <w:jc w:val="right"/>
        <w:rPr>
          <w:sz w:val="24"/>
          <w:szCs w:val="24"/>
        </w:rPr>
      </w:pPr>
      <w:r w:rsidRPr="00B36012">
        <w:rPr>
          <w:sz w:val="24"/>
          <w:szCs w:val="24"/>
        </w:rPr>
        <w:t>Universidade Comunitária da Região de Chapecó (UNOCHAPECÓ)</w:t>
      </w:r>
    </w:p>
    <w:p w:rsidR="006C5FF4" w:rsidRPr="005E4553" w:rsidRDefault="006926A1" w:rsidP="006C5FF4">
      <w:pPr>
        <w:jc w:val="right"/>
        <w:rPr>
          <w:b/>
          <w:i/>
          <w:sz w:val="28"/>
          <w:szCs w:val="24"/>
          <w:lang w:val="en-US"/>
        </w:rPr>
      </w:pPr>
      <w:hyperlink r:id="rId32" w:history="1">
        <w:r w:rsidR="00B36012" w:rsidRPr="005E4553">
          <w:rPr>
            <w:b/>
            <w:sz w:val="22"/>
            <w:lang w:val="en-US"/>
          </w:rPr>
          <w:t>zanin@unochapeco.edu.br</w:t>
        </w:r>
      </w:hyperlink>
    </w:p>
    <w:p w:rsidR="006C5FF4" w:rsidRPr="005E4553" w:rsidRDefault="006C5FF4" w:rsidP="006C5FF4">
      <w:pPr>
        <w:jc w:val="right"/>
        <w:rPr>
          <w:b/>
          <w:i/>
          <w:sz w:val="24"/>
          <w:szCs w:val="24"/>
          <w:lang w:val="en-US"/>
        </w:rPr>
      </w:pPr>
    </w:p>
    <w:p w:rsidR="006C5FF4" w:rsidRPr="005E4553" w:rsidRDefault="006C5FF4" w:rsidP="006C5FF4">
      <w:pPr>
        <w:jc w:val="right"/>
        <w:rPr>
          <w:b/>
          <w:sz w:val="24"/>
          <w:szCs w:val="24"/>
          <w:lang w:val="en-US"/>
        </w:rPr>
      </w:pPr>
      <w:r w:rsidRPr="005E4553">
        <w:rPr>
          <w:b/>
          <w:sz w:val="24"/>
          <w:szCs w:val="24"/>
          <w:lang w:val="en-US"/>
        </w:rPr>
        <w:t xml:space="preserve">Rodney </w:t>
      </w:r>
      <w:proofErr w:type="spellStart"/>
      <w:r w:rsidRPr="005E4553">
        <w:rPr>
          <w:b/>
          <w:sz w:val="24"/>
          <w:szCs w:val="24"/>
          <w:lang w:val="en-US"/>
        </w:rPr>
        <w:t>Wernke</w:t>
      </w:r>
      <w:proofErr w:type="spellEnd"/>
    </w:p>
    <w:p w:rsidR="00B36012" w:rsidRPr="00B36012" w:rsidRDefault="00B36012" w:rsidP="00B36012">
      <w:pPr>
        <w:jc w:val="right"/>
        <w:rPr>
          <w:sz w:val="24"/>
          <w:szCs w:val="24"/>
        </w:rPr>
      </w:pPr>
      <w:r w:rsidRPr="00B36012">
        <w:rPr>
          <w:sz w:val="24"/>
          <w:szCs w:val="24"/>
        </w:rPr>
        <w:t>Universidade Comunitária da Região de Chapecó (UNOCHAPECÓ)</w:t>
      </w:r>
    </w:p>
    <w:p w:rsidR="006C5FF4" w:rsidRPr="00B36012" w:rsidRDefault="00B36012" w:rsidP="006C5FF4">
      <w:pPr>
        <w:jc w:val="right"/>
        <w:rPr>
          <w:b/>
          <w:caps/>
        </w:rPr>
      </w:pPr>
      <w:r w:rsidRPr="00B36012">
        <w:rPr>
          <w:b/>
        </w:rPr>
        <w:t>rodneywernke1@hotmail.com</w:t>
      </w:r>
    </w:p>
    <w:p w:rsidR="006C5FF4" w:rsidRPr="00CE0B96" w:rsidRDefault="006C5FF4" w:rsidP="006C5FF4">
      <w:pPr>
        <w:jc w:val="center"/>
        <w:rPr>
          <w:b/>
        </w:rPr>
      </w:pPr>
    </w:p>
    <w:p w:rsidR="00E6706E" w:rsidRPr="00CE0B96" w:rsidRDefault="006C5FF4" w:rsidP="006C5FF4">
      <w:pPr>
        <w:jc w:val="both"/>
        <w:rPr>
          <w:b/>
          <w:sz w:val="24"/>
          <w:szCs w:val="24"/>
        </w:rPr>
      </w:pPr>
      <w:r w:rsidRPr="00CE0B96">
        <w:rPr>
          <w:b/>
          <w:sz w:val="24"/>
          <w:szCs w:val="24"/>
        </w:rPr>
        <w:t>Resumo:</w:t>
      </w:r>
    </w:p>
    <w:p w:rsidR="006C5FF4" w:rsidRPr="00CE0B96" w:rsidRDefault="006C5FF4" w:rsidP="006C5FF4">
      <w:pPr>
        <w:jc w:val="both"/>
        <w:rPr>
          <w:b/>
          <w:sz w:val="24"/>
          <w:szCs w:val="24"/>
        </w:rPr>
      </w:pPr>
      <w:r w:rsidRPr="00CE0B96">
        <w:rPr>
          <w:sz w:val="24"/>
          <w:szCs w:val="24"/>
        </w:rPr>
        <w:t>O objetivo do presente artigo consistia em identificar os benefícios da aplicação do Custeio Baseado em Atividades e Tempo para o custeio da produção e formação de preço em uma empresa de pequeno porte do setor alimentício. Foi em</w:t>
      </w:r>
      <w:r w:rsidRPr="00CE0B96">
        <w:rPr>
          <w:sz w:val="24"/>
          <w:szCs w:val="24"/>
        </w:rPr>
        <w:softHyphen/>
        <w:t xml:space="preserve">pregada metodologia do tipo exploratório e descritiva, no formato de estudo de caso, com abordagem quantitativa e qualitativa. Como técnicas de coleta de dados foram utilizadas observação, entrevistas e levantamento documental. Quanto ao resultado do estudo, constatou-se que o custeio TDABC apresenta-se como um método viável para o levantamento de custos dos produtos e ociosidade fabril das atividades, sendo que em conjunto com o </w:t>
      </w:r>
      <w:r w:rsidRPr="00CE0B96">
        <w:rPr>
          <w:i/>
          <w:sz w:val="24"/>
          <w:szCs w:val="24"/>
        </w:rPr>
        <w:t>Mark-up</w:t>
      </w:r>
      <w:r w:rsidRPr="00CE0B96">
        <w:rPr>
          <w:sz w:val="24"/>
          <w:szCs w:val="24"/>
        </w:rPr>
        <w:t xml:space="preserve"> pode-se realizar a precificação dos itens e analisar como cada um destes contribui para a lucratividade da organização. Vislumbrou-se ainda que os preços atualmente praticados pela organização </w:t>
      </w:r>
      <w:proofErr w:type="gramStart"/>
      <w:r w:rsidRPr="00CE0B96">
        <w:rPr>
          <w:sz w:val="24"/>
          <w:szCs w:val="24"/>
        </w:rPr>
        <w:t>mostram-se</w:t>
      </w:r>
      <w:proofErr w:type="gramEnd"/>
      <w:r w:rsidRPr="00CE0B96">
        <w:rPr>
          <w:sz w:val="24"/>
          <w:szCs w:val="24"/>
        </w:rPr>
        <w:t xml:space="preserve"> significativamente inferiores aos preços calculados, o que pode estar consequentemente comprometendo o ciclo operacional do negócio. Dessa forma, cabe aos gestores adotarem medidas de redução de custos, na eliminação de atividades ociosas e produtos com margem de contribuição que não colaboram significativamente no resultado. </w:t>
      </w:r>
    </w:p>
    <w:p w:rsidR="006C5FF4" w:rsidRPr="00CE0B96" w:rsidRDefault="006C5FF4" w:rsidP="006C5FF4">
      <w:pPr>
        <w:rPr>
          <w:b/>
          <w:sz w:val="24"/>
          <w:szCs w:val="24"/>
        </w:rPr>
      </w:pPr>
    </w:p>
    <w:p w:rsidR="006C5FF4" w:rsidRPr="00CE0B96" w:rsidRDefault="006C5FF4" w:rsidP="006C5FF4">
      <w:pPr>
        <w:rPr>
          <w:sz w:val="24"/>
          <w:szCs w:val="24"/>
        </w:rPr>
      </w:pPr>
      <w:r w:rsidRPr="00CE0B96">
        <w:rPr>
          <w:b/>
          <w:sz w:val="24"/>
          <w:szCs w:val="24"/>
        </w:rPr>
        <w:t xml:space="preserve">Palavras-chave: </w:t>
      </w:r>
      <w:proofErr w:type="spellStart"/>
      <w:r w:rsidRPr="00CE0B96">
        <w:rPr>
          <w:i/>
          <w:sz w:val="24"/>
        </w:rPr>
        <w:t>Time-Driven</w:t>
      </w:r>
      <w:proofErr w:type="spellEnd"/>
      <w:r w:rsidRPr="00CE0B96">
        <w:rPr>
          <w:i/>
          <w:sz w:val="24"/>
        </w:rPr>
        <w:t xml:space="preserve"> </w:t>
      </w:r>
      <w:proofErr w:type="spellStart"/>
      <w:r w:rsidRPr="00CE0B96">
        <w:rPr>
          <w:i/>
          <w:sz w:val="24"/>
        </w:rPr>
        <w:t>Activity-Based</w:t>
      </w:r>
      <w:proofErr w:type="spellEnd"/>
      <w:r w:rsidRPr="00CE0B96">
        <w:rPr>
          <w:i/>
          <w:sz w:val="24"/>
        </w:rPr>
        <w:t xml:space="preserve"> </w:t>
      </w:r>
      <w:proofErr w:type="spellStart"/>
      <w:r w:rsidRPr="00CE0B96">
        <w:rPr>
          <w:i/>
          <w:sz w:val="24"/>
        </w:rPr>
        <w:t>Costing</w:t>
      </w:r>
      <w:proofErr w:type="spellEnd"/>
      <w:r w:rsidRPr="00CE0B96">
        <w:rPr>
          <w:sz w:val="24"/>
        </w:rPr>
        <w:t>; Formação de Preço; Estudo de caso.</w:t>
      </w:r>
    </w:p>
    <w:p w:rsidR="006C5FF4" w:rsidRPr="00CE0B96" w:rsidRDefault="006C5FF4" w:rsidP="006C5FF4">
      <w:pPr>
        <w:rPr>
          <w:sz w:val="24"/>
          <w:szCs w:val="24"/>
        </w:rPr>
      </w:pPr>
    </w:p>
    <w:p w:rsidR="006C5FF4" w:rsidRPr="00CE0B96" w:rsidRDefault="006C5FF4" w:rsidP="006C5FF4">
      <w:pPr>
        <w:rPr>
          <w:sz w:val="24"/>
          <w:szCs w:val="24"/>
        </w:rPr>
      </w:pPr>
      <w:r w:rsidRPr="00CE0B96">
        <w:rPr>
          <w:b/>
          <w:sz w:val="24"/>
          <w:szCs w:val="24"/>
        </w:rPr>
        <w:t>Linha Temática: Contabilidade Gerencial</w:t>
      </w:r>
    </w:p>
    <w:p w:rsidR="006C5FF4" w:rsidRPr="00CE0B96" w:rsidRDefault="006C5FF4" w:rsidP="006C5FF4"/>
    <w:p w:rsidR="006C5FF4" w:rsidRPr="00CE0B96" w:rsidRDefault="006C5FF4" w:rsidP="006C5FF4"/>
    <w:p w:rsidR="006C5FF4" w:rsidRPr="00CE0B96" w:rsidRDefault="006C5FF4" w:rsidP="006C5FF4"/>
    <w:p w:rsidR="006C5FF4" w:rsidRPr="00CE0B96" w:rsidRDefault="006C5FF4" w:rsidP="006C5FF4"/>
    <w:p w:rsidR="006C5FF4" w:rsidRPr="00CE0B96" w:rsidRDefault="006C5FF4" w:rsidP="006C5FF4"/>
    <w:p w:rsidR="006C5FF4" w:rsidRPr="00CE0B96" w:rsidRDefault="006C5FF4" w:rsidP="006C5FF4"/>
    <w:p w:rsidR="006C5FF4" w:rsidRPr="00CE0B96" w:rsidRDefault="006C5FF4" w:rsidP="006C5FF4"/>
    <w:p w:rsidR="006C5FF4" w:rsidRPr="00CE0B96" w:rsidRDefault="006C5FF4" w:rsidP="006C5FF4"/>
    <w:p w:rsidR="006C5FF4" w:rsidRPr="00CE0B96" w:rsidRDefault="006C5FF4" w:rsidP="006C5FF4"/>
    <w:p w:rsidR="006C5FF4" w:rsidRPr="00CE0B96" w:rsidRDefault="006C5FF4" w:rsidP="006C5FF4"/>
    <w:p w:rsidR="006C5FF4" w:rsidRPr="00CE0B96" w:rsidRDefault="006C5FF4" w:rsidP="006C5FF4"/>
    <w:p w:rsidR="006C5FF4" w:rsidRPr="00CE0B96" w:rsidRDefault="006C5FF4" w:rsidP="006C5FF4"/>
    <w:p w:rsidR="006C5FF4" w:rsidRPr="00CE0B96" w:rsidRDefault="006C5FF4" w:rsidP="00E6706E">
      <w:pPr>
        <w:pStyle w:val="Ttulo"/>
        <w:rPr>
          <w:color w:val="999999"/>
        </w:rPr>
      </w:pPr>
      <w:bookmarkStart w:id="52" w:name="_Toc492408972"/>
      <w:r w:rsidRPr="00CE0B96">
        <w:t>Análise do nível de divulgação do risco operacional: um estudo com base na regulamentação brasileira</w:t>
      </w:r>
      <w:bookmarkEnd w:id="52"/>
    </w:p>
    <w:p w:rsidR="006C5FF4" w:rsidRPr="00CE0B96" w:rsidRDefault="006C5FF4" w:rsidP="006C5FF4">
      <w:pPr>
        <w:rPr>
          <w:color w:val="999999"/>
        </w:rPr>
      </w:pPr>
    </w:p>
    <w:p w:rsidR="006C5FF4" w:rsidRPr="00B36012" w:rsidRDefault="006C5FF4" w:rsidP="006C5FF4">
      <w:pPr>
        <w:jc w:val="right"/>
        <w:rPr>
          <w:sz w:val="24"/>
          <w:szCs w:val="24"/>
        </w:rPr>
      </w:pPr>
      <w:r w:rsidRPr="00B36012">
        <w:rPr>
          <w:sz w:val="24"/>
          <w:szCs w:val="24"/>
        </w:rPr>
        <w:t>André Nogueira de Miranda</w:t>
      </w:r>
    </w:p>
    <w:p w:rsidR="006C5FF4" w:rsidRPr="00B36012" w:rsidRDefault="006C5FF4" w:rsidP="006C5FF4">
      <w:pPr>
        <w:jc w:val="right"/>
        <w:rPr>
          <w:i/>
          <w:sz w:val="24"/>
          <w:szCs w:val="24"/>
        </w:rPr>
      </w:pPr>
      <w:r w:rsidRPr="00B36012">
        <w:rPr>
          <w:sz w:val="24"/>
          <w:szCs w:val="24"/>
        </w:rPr>
        <w:t>Universidade de Brasília (UnB)</w:t>
      </w:r>
    </w:p>
    <w:p w:rsidR="006C5FF4" w:rsidRPr="00CE0B96" w:rsidRDefault="006C5FF4" w:rsidP="006C5FF4">
      <w:pPr>
        <w:jc w:val="right"/>
        <w:rPr>
          <w:b/>
          <w:i/>
          <w:sz w:val="24"/>
          <w:szCs w:val="24"/>
        </w:rPr>
      </w:pPr>
      <w:r w:rsidRPr="00CE0B96">
        <w:rPr>
          <w:b/>
          <w:i/>
          <w:sz w:val="24"/>
          <w:szCs w:val="24"/>
        </w:rPr>
        <w:t>nogueira876@gmail.com</w:t>
      </w:r>
    </w:p>
    <w:p w:rsidR="006C5FF4" w:rsidRPr="00CE0B96" w:rsidRDefault="006C5FF4" w:rsidP="006C5FF4">
      <w:pPr>
        <w:jc w:val="right"/>
        <w:rPr>
          <w:b/>
          <w:sz w:val="24"/>
          <w:szCs w:val="24"/>
        </w:rPr>
      </w:pPr>
    </w:p>
    <w:p w:rsidR="006C5FF4" w:rsidRPr="00B36012" w:rsidRDefault="006C5FF4" w:rsidP="006C5FF4">
      <w:pPr>
        <w:jc w:val="right"/>
        <w:rPr>
          <w:sz w:val="24"/>
          <w:szCs w:val="24"/>
        </w:rPr>
      </w:pPr>
      <w:r w:rsidRPr="00B36012">
        <w:rPr>
          <w:sz w:val="24"/>
          <w:szCs w:val="24"/>
        </w:rPr>
        <w:t>Carlos André de Melo Alves</w:t>
      </w:r>
    </w:p>
    <w:p w:rsidR="006C5FF4" w:rsidRPr="00B36012" w:rsidRDefault="006C5FF4" w:rsidP="006C5FF4">
      <w:pPr>
        <w:jc w:val="right"/>
        <w:rPr>
          <w:i/>
          <w:sz w:val="24"/>
          <w:szCs w:val="24"/>
        </w:rPr>
      </w:pPr>
      <w:r w:rsidRPr="00B36012">
        <w:rPr>
          <w:sz w:val="24"/>
          <w:szCs w:val="24"/>
        </w:rPr>
        <w:t>Universidade de Brasília (UnB)</w:t>
      </w:r>
    </w:p>
    <w:p w:rsidR="006C5FF4" w:rsidRPr="00CE0B96" w:rsidRDefault="006C5FF4" w:rsidP="006C5FF4">
      <w:pPr>
        <w:jc w:val="right"/>
        <w:rPr>
          <w:b/>
          <w:sz w:val="24"/>
          <w:szCs w:val="24"/>
        </w:rPr>
      </w:pPr>
      <w:r w:rsidRPr="00CE0B96">
        <w:rPr>
          <w:b/>
          <w:i/>
          <w:sz w:val="24"/>
          <w:szCs w:val="24"/>
        </w:rPr>
        <w:t>carlosandre@unb.br</w:t>
      </w:r>
    </w:p>
    <w:p w:rsidR="006C5FF4" w:rsidRPr="00CE0B96" w:rsidRDefault="006C5FF4" w:rsidP="006C5FF4">
      <w:pPr>
        <w:rPr>
          <w:b/>
          <w:sz w:val="24"/>
          <w:szCs w:val="24"/>
        </w:rPr>
      </w:pPr>
    </w:p>
    <w:p w:rsidR="006C5FF4" w:rsidRPr="00CE0B96" w:rsidRDefault="006C5FF4" w:rsidP="006C5FF4">
      <w:pPr>
        <w:jc w:val="center"/>
        <w:rPr>
          <w:b/>
          <w:color w:val="999999"/>
        </w:rPr>
      </w:pPr>
    </w:p>
    <w:p w:rsidR="006C5FF4" w:rsidRPr="00CE0B96" w:rsidRDefault="006C5FF4" w:rsidP="006C5FF4">
      <w:pPr>
        <w:jc w:val="center"/>
        <w:rPr>
          <w:b/>
          <w:color w:val="999999"/>
          <w:sz w:val="24"/>
          <w:szCs w:val="24"/>
        </w:rPr>
      </w:pPr>
    </w:p>
    <w:p w:rsidR="006C5FF4" w:rsidRPr="00CE0B96" w:rsidRDefault="006C5FF4" w:rsidP="006C5FF4">
      <w:pPr>
        <w:jc w:val="both"/>
        <w:rPr>
          <w:b/>
          <w:sz w:val="24"/>
          <w:szCs w:val="24"/>
        </w:rPr>
      </w:pPr>
      <w:r w:rsidRPr="00CE0B96">
        <w:rPr>
          <w:b/>
          <w:sz w:val="24"/>
          <w:szCs w:val="24"/>
        </w:rPr>
        <w:t xml:space="preserve">Resumo: </w:t>
      </w:r>
      <w:r w:rsidRPr="00CE0B96">
        <w:rPr>
          <w:sz w:val="24"/>
          <w:szCs w:val="24"/>
        </w:rPr>
        <w:t xml:space="preserve">Este estudo tem como objetivo analisar o nível de divulgação do risco operacional </w:t>
      </w:r>
      <w:r w:rsidRPr="00CE0B96">
        <w:rPr>
          <w:rFonts w:eastAsia="Calibri"/>
          <w:sz w:val="24"/>
          <w:szCs w:val="24"/>
          <w:lang w:eastAsia="en-US"/>
        </w:rPr>
        <w:t xml:space="preserve">tendo como base a regulamentação brasileira. </w:t>
      </w:r>
      <w:r w:rsidRPr="00CE0B96">
        <w:rPr>
          <w:sz w:val="24"/>
          <w:szCs w:val="24"/>
        </w:rPr>
        <w:t xml:space="preserve">Trata-se de uma pesquisa descritiva, com abordagem predominantemente qualitativa. A amostra contemplou 30 bancos com carteira comercial, selecionados com base nos ativos totais de entidades descritas no Relatório ‘Dados Selecionados de Entidades Supervisionadas – IF.data’ divulgado pelo Banco Central do Brasil para a data-base dezembro de 2015. Foram coletados dados semestrais nos relatórios de risco disponibilizados nos sítios eletrônicos dos bancos da amostra, no período de julho de 2014 a dezembro de 2015. O tratamento dos dados empregou a análise de conteúdo, considerando 20 subcategorias distribuídas em 4 categorias baseadas na Resolução nº 3.380, de 29 de junho de 2006, do Conselho Monetário Nacional e na Circular nº 3.678, de 31 de outubro de 2013, do Banco Central do Brasil. Foram utilizadas estatísticas descritiva e inferencial para as análises dos dados coletados. </w:t>
      </w:r>
      <w:r w:rsidRPr="00CE0B96">
        <w:rPr>
          <w:rFonts w:eastAsia="Calibri"/>
          <w:sz w:val="24"/>
          <w:szCs w:val="24"/>
          <w:lang w:eastAsia="en-US"/>
        </w:rPr>
        <w:t>Após o exame de 1.800 subcategorias, o</w:t>
      </w:r>
      <w:r w:rsidRPr="00CE0B96">
        <w:rPr>
          <w:sz w:val="24"/>
          <w:szCs w:val="24"/>
        </w:rPr>
        <w:t>s resultados indicaram haver diferenças significativas entre o percentual de subcategorias presentes em cada uma das categorias. De forma semelhante, também foram verificadas diferenças significativas entre o percentual de subcategorias presentes quando agrupadas por categoria. Adicionalmente, no 2º semestre de 2014 e nos 1º e 2º semestres de 2015 foram divulgadas, 58,50% 59,50% e 60,00% do total de subcategorias analisadas, respectivamente.</w:t>
      </w:r>
    </w:p>
    <w:p w:rsidR="006C5FF4" w:rsidRPr="00CE0B96" w:rsidRDefault="006C5FF4" w:rsidP="006C5FF4">
      <w:pPr>
        <w:rPr>
          <w:b/>
          <w:sz w:val="24"/>
          <w:szCs w:val="24"/>
        </w:rPr>
      </w:pPr>
    </w:p>
    <w:p w:rsidR="006C5FF4" w:rsidRPr="00CE0B96" w:rsidRDefault="006C5FF4" w:rsidP="006C5FF4">
      <w:pPr>
        <w:rPr>
          <w:sz w:val="24"/>
          <w:szCs w:val="24"/>
        </w:rPr>
      </w:pPr>
      <w:r w:rsidRPr="00CE0B96">
        <w:rPr>
          <w:b/>
          <w:sz w:val="24"/>
          <w:szCs w:val="24"/>
        </w:rPr>
        <w:t xml:space="preserve">Palavras-chave: </w:t>
      </w:r>
      <w:r w:rsidRPr="00CE0B96">
        <w:rPr>
          <w:sz w:val="24"/>
          <w:szCs w:val="24"/>
        </w:rPr>
        <w:t>Risco Operacional; Divulgação; Bancos.</w:t>
      </w:r>
    </w:p>
    <w:p w:rsidR="006C5FF4" w:rsidRPr="00CE0B96" w:rsidRDefault="006C5FF4" w:rsidP="006C5FF4">
      <w:pPr>
        <w:rPr>
          <w:sz w:val="24"/>
          <w:szCs w:val="24"/>
        </w:rPr>
      </w:pPr>
    </w:p>
    <w:p w:rsidR="006C5FF4" w:rsidRPr="00CE0B96" w:rsidRDefault="006C5FF4" w:rsidP="006C5FF4">
      <w:r w:rsidRPr="00CE0B96">
        <w:rPr>
          <w:b/>
          <w:sz w:val="24"/>
          <w:szCs w:val="24"/>
        </w:rPr>
        <w:t xml:space="preserve">Linha Temática: </w:t>
      </w:r>
      <w:r w:rsidRPr="00CE0B96">
        <w:rPr>
          <w:sz w:val="24"/>
          <w:szCs w:val="24"/>
        </w:rPr>
        <w:t>Finanças e Contabilidade Financeira</w:t>
      </w:r>
    </w:p>
    <w:p w:rsidR="006C5FF4" w:rsidRPr="00CE0B96" w:rsidRDefault="006C5FF4" w:rsidP="006C5FF4"/>
    <w:p w:rsidR="006C5FF4" w:rsidRPr="00CE0B96" w:rsidRDefault="006C5FF4" w:rsidP="006C5FF4"/>
    <w:p w:rsidR="006C5FF4" w:rsidRPr="00CE0B96" w:rsidRDefault="006C5FF4" w:rsidP="006C5FF4"/>
    <w:p w:rsidR="006C5FF4" w:rsidRPr="00CE0B96" w:rsidRDefault="006C5FF4" w:rsidP="006C5FF4"/>
    <w:p w:rsidR="006C5FF4" w:rsidRPr="00CE0B96" w:rsidRDefault="006C5FF4" w:rsidP="006C5FF4"/>
    <w:p w:rsidR="006C5FF4" w:rsidRPr="00CE0B96" w:rsidRDefault="006C5FF4" w:rsidP="006C5FF4"/>
    <w:p w:rsidR="006C5FF4" w:rsidRPr="00CE0B96" w:rsidRDefault="006C5FF4" w:rsidP="006C5FF4"/>
    <w:p w:rsidR="006C5FF4" w:rsidRPr="00CE0B96" w:rsidRDefault="006C5FF4" w:rsidP="006C5FF4"/>
    <w:p w:rsidR="006C5FF4" w:rsidRPr="00CE0B96" w:rsidRDefault="006C5FF4" w:rsidP="006C5FF4"/>
    <w:p w:rsidR="006C5FF4" w:rsidRPr="00CE0B96" w:rsidRDefault="006C5FF4" w:rsidP="006C5FF4"/>
    <w:p w:rsidR="00E6706E" w:rsidRPr="00CE0B96" w:rsidRDefault="00E6706E" w:rsidP="00E6706E"/>
    <w:p w:rsidR="00AD4E6F" w:rsidRDefault="00AD4E6F" w:rsidP="00E6706E">
      <w:pPr>
        <w:pStyle w:val="Ttulo"/>
        <w:rPr>
          <w:i/>
          <w:szCs w:val="24"/>
        </w:rPr>
      </w:pPr>
    </w:p>
    <w:p w:rsidR="006C5FF4" w:rsidRPr="00CE0B96" w:rsidRDefault="006C5FF4" w:rsidP="00E6706E">
      <w:pPr>
        <w:pStyle w:val="Ttulo"/>
        <w:rPr>
          <w:color w:val="999999"/>
          <w:szCs w:val="24"/>
        </w:rPr>
      </w:pPr>
      <w:bookmarkStart w:id="53" w:name="_Toc492408973"/>
      <w:r w:rsidRPr="00CE0B96">
        <w:rPr>
          <w:i/>
          <w:szCs w:val="24"/>
        </w:rPr>
        <w:t>Economic Value Added</w:t>
      </w:r>
      <w:r w:rsidRPr="00CE0B96">
        <w:rPr>
          <w:szCs w:val="24"/>
        </w:rPr>
        <w:t xml:space="preserve"> (EVA) Aplicado em Cooperativa de Crédito: Estudo de Caso com Simulação de Cenário Alternativo</w:t>
      </w:r>
      <w:bookmarkEnd w:id="53"/>
    </w:p>
    <w:p w:rsidR="006C5FF4" w:rsidRPr="00CE0B96" w:rsidRDefault="006C5FF4" w:rsidP="006C5FF4">
      <w:pPr>
        <w:jc w:val="center"/>
        <w:rPr>
          <w:sz w:val="24"/>
          <w:szCs w:val="24"/>
        </w:rPr>
      </w:pPr>
    </w:p>
    <w:p w:rsidR="006C5FF4" w:rsidRPr="00CE0B96" w:rsidRDefault="006C5FF4" w:rsidP="006C5FF4">
      <w:pPr>
        <w:rPr>
          <w:sz w:val="24"/>
          <w:szCs w:val="24"/>
        </w:rPr>
      </w:pPr>
    </w:p>
    <w:p w:rsidR="006C5FF4" w:rsidRPr="00B36012" w:rsidRDefault="006C5FF4" w:rsidP="006C5FF4">
      <w:pPr>
        <w:jc w:val="right"/>
        <w:rPr>
          <w:sz w:val="24"/>
          <w:szCs w:val="24"/>
        </w:rPr>
      </w:pPr>
      <w:r w:rsidRPr="00B36012">
        <w:rPr>
          <w:sz w:val="24"/>
          <w:szCs w:val="24"/>
        </w:rPr>
        <w:t>Evandro Bonetti</w:t>
      </w:r>
    </w:p>
    <w:p w:rsidR="00B36012" w:rsidRPr="00B36012" w:rsidRDefault="00B36012" w:rsidP="00B36012">
      <w:pPr>
        <w:jc w:val="right"/>
        <w:rPr>
          <w:sz w:val="24"/>
          <w:szCs w:val="24"/>
        </w:rPr>
      </w:pPr>
      <w:r w:rsidRPr="00B36012">
        <w:rPr>
          <w:sz w:val="24"/>
          <w:szCs w:val="24"/>
        </w:rPr>
        <w:t>Universidade Comunitária da Região de Chapecó (UNOCHAPECÓ)</w:t>
      </w:r>
    </w:p>
    <w:p w:rsidR="006C5FF4" w:rsidRPr="005E4553" w:rsidRDefault="006C5FF4" w:rsidP="006C5FF4">
      <w:pPr>
        <w:jc w:val="right"/>
        <w:rPr>
          <w:b/>
          <w:sz w:val="24"/>
          <w:szCs w:val="24"/>
          <w:lang w:val="en-US"/>
        </w:rPr>
      </w:pPr>
      <w:r w:rsidRPr="005E4553">
        <w:rPr>
          <w:b/>
          <w:i/>
          <w:sz w:val="24"/>
          <w:szCs w:val="24"/>
          <w:lang w:val="en-US"/>
        </w:rPr>
        <w:t>ebonetti@unochapeco.edu.br</w:t>
      </w:r>
    </w:p>
    <w:p w:rsidR="006C5FF4" w:rsidRPr="005E4553" w:rsidRDefault="006C5FF4" w:rsidP="006C5FF4">
      <w:pPr>
        <w:jc w:val="right"/>
        <w:rPr>
          <w:b/>
          <w:sz w:val="24"/>
          <w:szCs w:val="24"/>
          <w:lang w:val="en-US"/>
        </w:rPr>
      </w:pPr>
    </w:p>
    <w:p w:rsidR="006C5FF4" w:rsidRPr="005E4553" w:rsidRDefault="006C5FF4" w:rsidP="006C5FF4">
      <w:pPr>
        <w:jc w:val="right"/>
        <w:rPr>
          <w:sz w:val="24"/>
          <w:szCs w:val="24"/>
          <w:lang w:val="en-US"/>
        </w:rPr>
      </w:pPr>
      <w:r w:rsidRPr="005E4553">
        <w:rPr>
          <w:sz w:val="24"/>
          <w:szCs w:val="24"/>
          <w:lang w:val="en-US"/>
        </w:rPr>
        <w:t xml:space="preserve">Rodney </w:t>
      </w:r>
      <w:proofErr w:type="spellStart"/>
      <w:r w:rsidRPr="005E4553">
        <w:rPr>
          <w:sz w:val="24"/>
          <w:szCs w:val="24"/>
          <w:lang w:val="en-US"/>
        </w:rPr>
        <w:t>Wernke</w:t>
      </w:r>
      <w:proofErr w:type="spellEnd"/>
    </w:p>
    <w:p w:rsidR="00B36012" w:rsidRPr="00B36012" w:rsidRDefault="00B36012" w:rsidP="00B36012">
      <w:pPr>
        <w:jc w:val="right"/>
        <w:rPr>
          <w:sz w:val="24"/>
          <w:szCs w:val="24"/>
        </w:rPr>
      </w:pPr>
      <w:r w:rsidRPr="00B36012">
        <w:rPr>
          <w:sz w:val="24"/>
          <w:szCs w:val="24"/>
        </w:rPr>
        <w:t>Universidade Comunitária da Região de Chapecó (UNOCHAPECÓ)</w:t>
      </w:r>
    </w:p>
    <w:p w:rsidR="006C5FF4" w:rsidRPr="00CE0B96" w:rsidRDefault="006C5FF4" w:rsidP="006C5FF4">
      <w:pPr>
        <w:jc w:val="right"/>
        <w:rPr>
          <w:b/>
          <w:sz w:val="24"/>
          <w:szCs w:val="24"/>
        </w:rPr>
      </w:pPr>
      <w:r w:rsidRPr="00CE0B96">
        <w:rPr>
          <w:b/>
          <w:i/>
          <w:sz w:val="24"/>
          <w:szCs w:val="24"/>
        </w:rPr>
        <w:t>rodneywernke1@hotmail.com</w:t>
      </w:r>
    </w:p>
    <w:p w:rsidR="006C5FF4" w:rsidRPr="00CE0B96" w:rsidRDefault="006C5FF4" w:rsidP="006C5FF4">
      <w:pPr>
        <w:rPr>
          <w:b/>
          <w:sz w:val="24"/>
          <w:szCs w:val="24"/>
        </w:rPr>
      </w:pPr>
    </w:p>
    <w:p w:rsidR="006C5FF4" w:rsidRPr="00B36012" w:rsidRDefault="006C5FF4" w:rsidP="006C5FF4">
      <w:pPr>
        <w:jc w:val="right"/>
        <w:rPr>
          <w:sz w:val="24"/>
          <w:szCs w:val="24"/>
        </w:rPr>
      </w:pPr>
      <w:r w:rsidRPr="00B36012">
        <w:rPr>
          <w:sz w:val="24"/>
          <w:szCs w:val="24"/>
        </w:rPr>
        <w:t>Antonio Zanin</w:t>
      </w:r>
    </w:p>
    <w:p w:rsidR="00B36012" w:rsidRPr="00B36012" w:rsidRDefault="00B36012" w:rsidP="00B36012">
      <w:pPr>
        <w:jc w:val="right"/>
        <w:rPr>
          <w:sz w:val="24"/>
          <w:szCs w:val="24"/>
        </w:rPr>
      </w:pPr>
      <w:r w:rsidRPr="00B36012">
        <w:rPr>
          <w:sz w:val="24"/>
          <w:szCs w:val="24"/>
        </w:rPr>
        <w:t>Universidade Comunitária da Região de Chapecó (UNOCHAPECÓ)</w:t>
      </w:r>
    </w:p>
    <w:p w:rsidR="006C5FF4" w:rsidRPr="00CE0B96" w:rsidRDefault="006C5FF4" w:rsidP="006C5FF4">
      <w:pPr>
        <w:jc w:val="right"/>
        <w:rPr>
          <w:b/>
          <w:sz w:val="24"/>
          <w:szCs w:val="24"/>
        </w:rPr>
      </w:pPr>
      <w:r w:rsidRPr="00CE0B96">
        <w:rPr>
          <w:b/>
          <w:i/>
          <w:sz w:val="24"/>
          <w:szCs w:val="24"/>
        </w:rPr>
        <w:t>zanin@unochapeco.edu.br</w:t>
      </w:r>
    </w:p>
    <w:p w:rsidR="006C5FF4" w:rsidRPr="00CE0B96" w:rsidRDefault="006C5FF4" w:rsidP="006C5FF4">
      <w:pPr>
        <w:jc w:val="center"/>
        <w:rPr>
          <w:b/>
          <w:sz w:val="24"/>
          <w:szCs w:val="24"/>
        </w:rPr>
      </w:pPr>
    </w:p>
    <w:p w:rsidR="00B36012" w:rsidRDefault="006C5FF4" w:rsidP="006C5FF4">
      <w:pPr>
        <w:jc w:val="both"/>
        <w:rPr>
          <w:b/>
          <w:sz w:val="24"/>
          <w:szCs w:val="24"/>
        </w:rPr>
      </w:pPr>
      <w:r w:rsidRPr="00CE0B96">
        <w:rPr>
          <w:b/>
          <w:sz w:val="24"/>
          <w:szCs w:val="24"/>
        </w:rPr>
        <w:t xml:space="preserve">Resumo: </w:t>
      </w:r>
    </w:p>
    <w:p w:rsidR="006C5FF4" w:rsidRPr="00CE0B96" w:rsidRDefault="00B36012" w:rsidP="006C5FF4">
      <w:pPr>
        <w:jc w:val="both"/>
        <w:rPr>
          <w:b/>
          <w:sz w:val="24"/>
          <w:szCs w:val="24"/>
        </w:rPr>
      </w:pPr>
      <w:r>
        <w:rPr>
          <w:sz w:val="24"/>
          <w:szCs w:val="24"/>
        </w:rPr>
        <w:t xml:space="preserve">O </w:t>
      </w:r>
      <w:r w:rsidR="006C5FF4" w:rsidRPr="00CE0B96">
        <w:rPr>
          <w:sz w:val="24"/>
          <w:szCs w:val="24"/>
        </w:rPr>
        <w:t xml:space="preserve">estudo teve o objetivo de mensurar o </w:t>
      </w:r>
      <w:proofErr w:type="spellStart"/>
      <w:r w:rsidR="006C5FF4" w:rsidRPr="00CE0B96">
        <w:rPr>
          <w:i/>
          <w:sz w:val="24"/>
          <w:szCs w:val="24"/>
        </w:rPr>
        <w:t>Economic</w:t>
      </w:r>
      <w:proofErr w:type="spellEnd"/>
      <w:r w:rsidR="006C5FF4" w:rsidRPr="00CE0B96">
        <w:rPr>
          <w:i/>
          <w:sz w:val="24"/>
          <w:szCs w:val="24"/>
        </w:rPr>
        <w:t xml:space="preserve"> </w:t>
      </w:r>
      <w:proofErr w:type="spellStart"/>
      <w:r w:rsidR="006C5FF4" w:rsidRPr="00CE0B96">
        <w:rPr>
          <w:i/>
          <w:sz w:val="24"/>
          <w:szCs w:val="24"/>
        </w:rPr>
        <w:t>Value</w:t>
      </w:r>
      <w:proofErr w:type="spellEnd"/>
      <w:r w:rsidR="006C5FF4" w:rsidRPr="00CE0B96">
        <w:rPr>
          <w:i/>
          <w:sz w:val="24"/>
          <w:szCs w:val="24"/>
        </w:rPr>
        <w:t xml:space="preserve"> </w:t>
      </w:r>
      <w:proofErr w:type="spellStart"/>
      <w:r w:rsidR="006C5FF4" w:rsidRPr="00CE0B96">
        <w:rPr>
          <w:i/>
          <w:sz w:val="24"/>
          <w:szCs w:val="24"/>
        </w:rPr>
        <w:t>Added</w:t>
      </w:r>
      <w:proofErr w:type="spellEnd"/>
      <w:r w:rsidR="006C5FF4" w:rsidRPr="00CE0B96">
        <w:rPr>
          <w:sz w:val="24"/>
          <w:szCs w:val="24"/>
        </w:rPr>
        <w:t xml:space="preserve"> (EVA) no âmbito de uma cooperativa de crédito rural sediada no oeste de Santa Catarina, com o intuito de responder questão ligada aos possíveis benefícios e limitações da aplicação deste indicador naquele contexto empresarial. Para tanto, foi utilizada metodologia do tipo descritiva, com abordagem qualitativa e no formato de estudo de caso. Quanto aos resultados, constatou-se que </w:t>
      </w:r>
      <w:proofErr w:type="spellStart"/>
      <w:r w:rsidR="006C5FF4" w:rsidRPr="00CE0B96">
        <w:rPr>
          <w:i/>
          <w:sz w:val="24"/>
          <w:szCs w:val="24"/>
        </w:rPr>
        <w:t>Economic</w:t>
      </w:r>
      <w:proofErr w:type="spellEnd"/>
      <w:r w:rsidR="006C5FF4" w:rsidRPr="00CE0B96">
        <w:rPr>
          <w:i/>
          <w:sz w:val="24"/>
          <w:szCs w:val="24"/>
        </w:rPr>
        <w:t xml:space="preserve"> </w:t>
      </w:r>
      <w:proofErr w:type="spellStart"/>
      <w:r w:rsidR="006C5FF4" w:rsidRPr="00CE0B96">
        <w:rPr>
          <w:i/>
          <w:sz w:val="24"/>
          <w:szCs w:val="24"/>
        </w:rPr>
        <w:t>Value</w:t>
      </w:r>
      <w:proofErr w:type="spellEnd"/>
      <w:r w:rsidR="006C5FF4" w:rsidRPr="00CE0B96">
        <w:rPr>
          <w:i/>
          <w:sz w:val="24"/>
          <w:szCs w:val="24"/>
        </w:rPr>
        <w:t xml:space="preserve"> </w:t>
      </w:r>
      <w:proofErr w:type="spellStart"/>
      <w:r w:rsidR="006C5FF4" w:rsidRPr="00CE0B96">
        <w:rPr>
          <w:i/>
          <w:sz w:val="24"/>
          <w:szCs w:val="24"/>
        </w:rPr>
        <w:t>Added</w:t>
      </w:r>
      <w:proofErr w:type="spellEnd"/>
      <w:r w:rsidR="006C5FF4" w:rsidRPr="00CE0B96">
        <w:rPr>
          <w:sz w:val="24"/>
          <w:szCs w:val="24"/>
        </w:rPr>
        <w:t xml:space="preserve"> (EVA) pode ser utilizado nessa realidade empresarial, mas com a necessidade de ajustes (como foi o caso da reversão da provisão para perdas) e com a ressalva de que esse tipo de empreendimento deve ser analisado de forma distinta em relação às empresas não financeiras. Isso é pertinente porque sua estrutura de capital é formada basicamente por fontes onerosas de capital, ao contrário de empresas fabris ou comerciais, que podem contar com participação expressiva de recursos provenientes de fornecedores (que costuma ser considerada uma origem não onerosa do capital investido nessas organizações). Além disso, a determinação de um nível de liquidez para preservar a segurança dos cooperados também contribui para que o resultado da cooperativa em termos de EVA seja negativo, corroborando o que foi apurado em outras pesquisas. Constatou-se, ainda, que mudanças nas políticas de liquidez desta cooperativa permitiriam disponibilizar porcentagens maiores dos valores de seus depósitos para alocar na forma de empréstimos ao quadro social, melhorando a </w:t>
      </w:r>
      <w:r w:rsidR="006C5FF4" w:rsidRPr="00CE0B96">
        <w:rPr>
          <w:i/>
          <w:sz w:val="24"/>
          <w:szCs w:val="24"/>
        </w:rPr>
        <w:t>performance</w:t>
      </w:r>
      <w:r w:rsidR="006C5FF4" w:rsidRPr="00CE0B96">
        <w:rPr>
          <w:sz w:val="24"/>
          <w:szCs w:val="24"/>
        </w:rPr>
        <w:t xml:space="preserve"> econômica da entidade. </w:t>
      </w:r>
    </w:p>
    <w:p w:rsidR="006C5FF4" w:rsidRPr="00CE0B96" w:rsidRDefault="006C5FF4" w:rsidP="006C5FF4">
      <w:pPr>
        <w:rPr>
          <w:b/>
          <w:sz w:val="24"/>
          <w:szCs w:val="24"/>
        </w:rPr>
      </w:pPr>
    </w:p>
    <w:p w:rsidR="006C5FF4" w:rsidRPr="00CE0B96" w:rsidRDefault="006C5FF4" w:rsidP="006C5FF4">
      <w:pPr>
        <w:rPr>
          <w:sz w:val="24"/>
          <w:szCs w:val="24"/>
        </w:rPr>
      </w:pPr>
      <w:r w:rsidRPr="00CE0B96">
        <w:rPr>
          <w:b/>
          <w:sz w:val="24"/>
          <w:szCs w:val="24"/>
        </w:rPr>
        <w:t xml:space="preserve">Palavras-chave: </w:t>
      </w:r>
      <w:proofErr w:type="spellStart"/>
      <w:r w:rsidRPr="00CE0B96">
        <w:rPr>
          <w:i/>
          <w:sz w:val="24"/>
          <w:szCs w:val="24"/>
        </w:rPr>
        <w:t>Economic</w:t>
      </w:r>
      <w:proofErr w:type="spellEnd"/>
      <w:r w:rsidRPr="00CE0B96">
        <w:rPr>
          <w:i/>
          <w:sz w:val="24"/>
          <w:szCs w:val="24"/>
        </w:rPr>
        <w:t xml:space="preserve"> </w:t>
      </w:r>
      <w:proofErr w:type="spellStart"/>
      <w:r w:rsidRPr="00CE0B96">
        <w:rPr>
          <w:i/>
          <w:sz w:val="24"/>
          <w:szCs w:val="24"/>
        </w:rPr>
        <w:t>Value</w:t>
      </w:r>
      <w:proofErr w:type="spellEnd"/>
      <w:r w:rsidRPr="00CE0B96">
        <w:rPr>
          <w:i/>
          <w:sz w:val="24"/>
          <w:szCs w:val="24"/>
        </w:rPr>
        <w:t xml:space="preserve"> </w:t>
      </w:r>
      <w:proofErr w:type="spellStart"/>
      <w:r w:rsidRPr="00CE0B96">
        <w:rPr>
          <w:i/>
          <w:sz w:val="24"/>
          <w:szCs w:val="24"/>
        </w:rPr>
        <w:t>Added</w:t>
      </w:r>
      <w:proofErr w:type="spellEnd"/>
      <w:r w:rsidRPr="00CE0B96">
        <w:rPr>
          <w:sz w:val="24"/>
          <w:szCs w:val="24"/>
        </w:rPr>
        <w:t>; Cooperativa de crédito; Estudo de caso.</w:t>
      </w:r>
    </w:p>
    <w:p w:rsidR="006C5FF4" w:rsidRPr="00CE0B96" w:rsidRDefault="006C5FF4" w:rsidP="006C5FF4">
      <w:pPr>
        <w:rPr>
          <w:sz w:val="24"/>
          <w:szCs w:val="24"/>
        </w:rPr>
      </w:pPr>
    </w:p>
    <w:p w:rsidR="006C5FF4" w:rsidRPr="00CE0B96" w:rsidRDefault="006C5FF4" w:rsidP="006C5FF4">
      <w:pPr>
        <w:rPr>
          <w:sz w:val="24"/>
          <w:szCs w:val="24"/>
        </w:rPr>
      </w:pPr>
      <w:r w:rsidRPr="00CE0B96">
        <w:rPr>
          <w:b/>
          <w:sz w:val="24"/>
          <w:szCs w:val="24"/>
        </w:rPr>
        <w:t xml:space="preserve">Linha Temática: </w:t>
      </w:r>
      <w:r w:rsidRPr="00CE0B96">
        <w:rPr>
          <w:sz w:val="24"/>
          <w:szCs w:val="24"/>
        </w:rPr>
        <w:t>Contabilidade Gerencial</w:t>
      </w:r>
    </w:p>
    <w:p w:rsidR="006C5FF4" w:rsidRPr="00CE0B96" w:rsidRDefault="006C5FF4" w:rsidP="006C5FF4">
      <w:pPr>
        <w:rPr>
          <w:sz w:val="24"/>
          <w:szCs w:val="24"/>
        </w:rPr>
      </w:pPr>
    </w:p>
    <w:p w:rsidR="006C5FF4" w:rsidRPr="00CE0B96" w:rsidRDefault="006C5FF4" w:rsidP="006C5FF4">
      <w:pPr>
        <w:rPr>
          <w:sz w:val="24"/>
          <w:szCs w:val="24"/>
        </w:rPr>
      </w:pPr>
    </w:p>
    <w:p w:rsidR="008157A1" w:rsidRPr="00CE0B96" w:rsidRDefault="008157A1" w:rsidP="000F7B4C">
      <w:pPr>
        <w:pStyle w:val="Normal1"/>
      </w:pPr>
    </w:p>
    <w:p w:rsidR="006C5FF4" w:rsidRPr="00CE0B96" w:rsidRDefault="006C5FF4" w:rsidP="000F7B4C">
      <w:pPr>
        <w:pStyle w:val="Normal1"/>
      </w:pPr>
    </w:p>
    <w:p w:rsidR="006C5FF4" w:rsidRPr="00CE0B96" w:rsidRDefault="006C5FF4" w:rsidP="000F7B4C">
      <w:pPr>
        <w:pStyle w:val="Normal1"/>
      </w:pPr>
    </w:p>
    <w:p w:rsidR="006C5FF4" w:rsidRPr="00CE0B96" w:rsidRDefault="006C5FF4" w:rsidP="000F7B4C">
      <w:pPr>
        <w:pStyle w:val="Normal1"/>
      </w:pPr>
    </w:p>
    <w:p w:rsidR="006C5FF4" w:rsidRPr="00CE0B96" w:rsidRDefault="006C5FF4" w:rsidP="00E6706E">
      <w:pPr>
        <w:pStyle w:val="Ttulo"/>
        <w:rPr>
          <w:sz w:val="28"/>
        </w:rPr>
      </w:pPr>
      <w:bookmarkStart w:id="54" w:name="_Toc492408974"/>
      <w:r w:rsidRPr="00CE0B96">
        <w:t>Estudo sobre construção da identidade profissional de estudantes universitários de contabilidade</w:t>
      </w:r>
      <w:bookmarkEnd w:id="54"/>
      <w:r w:rsidRPr="00CE0B96">
        <w:rPr>
          <w:sz w:val="28"/>
        </w:rPr>
        <w:t xml:space="preserve"> </w:t>
      </w:r>
    </w:p>
    <w:p w:rsidR="006C5FF4" w:rsidRPr="00CE0B96" w:rsidRDefault="006C5FF4" w:rsidP="006C5FF4">
      <w:pPr>
        <w:jc w:val="right"/>
        <w:rPr>
          <w:b/>
          <w:sz w:val="24"/>
          <w:szCs w:val="24"/>
        </w:rPr>
      </w:pPr>
    </w:p>
    <w:p w:rsidR="006C5FF4" w:rsidRPr="00B36012" w:rsidRDefault="006C5FF4" w:rsidP="006C5FF4">
      <w:pPr>
        <w:jc w:val="right"/>
        <w:rPr>
          <w:color w:val="000000"/>
          <w:sz w:val="24"/>
          <w:szCs w:val="24"/>
        </w:rPr>
      </w:pPr>
      <w:proofErr w:type="spellStart"/>
      <w:r w:rsidRPr="00B36012">
        <w:rPr>
          <w:color w:val="000000"/>
          <w:sz w:val="24"/>
          <w:szCs w:val="24"/>
        </w:rPr>
        <w:t>Michely</w:t>
      </w:r>
      <w:proofErr w:type="spellEnd"/>
      <w:r w:rsidRPr="00B36012">
        <w:rPr>
          <w:color w:val="000000"/>
          <w:sz w:val="24"/>
          <w:szCs w:val="24"/>
        </w:rPr>
        <w:t xml:space="preserve"> </w:t>
      </w:r>
      <w:proofErr w:type="spellStart"/>
      <w:r w:rsidRPr="00B36012">
        <w:rPr>
          <w:color w:val="000000"/>
          <w:sz w:val="24"/>
          <w:szCs w:val="24"/>
        </w:rPr>
        <w:t>Belizardo</w:t>
      </w:r>
      <w:proofErr w:type="spellEnd"/>
      <w:r w:rsidRPr="00B36012">
        <w:rPr>
          <w:color w:val="000000"/>
          <w:sz w:val="24"/>
          <w:szCs w:val="24"/>
        </w:rPr>
        <w:t xml:space="preserve"> de Andrade</w:t>
      </w:r>
    </w:p>
    <w:p w:rsidR="006C5FF4" w:rsidRPr="00CE0B96" w:rsidRDefault="006C5FF4" w:rsidP="006C5FF4">
      <w:pPr>
        <w:jc w:val="right"/>
        <w:rPr>
          <w:color w:val="000000"/>
          <w:sz w:val="24"/>
          <w:szCs w:val="24"/>
        </w:rPr>
      </w:pPr>
      <w:r w:rsidRPr="00CE0B96">
        <w:rPr>
          <w:color w:val="000000"/>
          <w:sz w:val="24"/>
          <w:szCs w:val="24"/>
        </w:rPr>
        <w:t>Universidade Estadual do Paraná</w:t>
      </w:r>
      <w:r w:rsidR="00B36012" w:rsidRPr="00B36012">
        <w:rPr>
          <w:color w:val="000000"/>
          <w:sz w:val="24"/>
          <w:szCs w:val="24"/>
        </w:rPr>
        <w:t xml:space="preserve"> </w:t>
      </w:r>
      <w:r w:rsidR="00B36012">
        <w:rPr>
          <w:color w:val="000000"/>
          <w:sz w:val="24"/>
          <w:szCs w:val="24"/>
        </w:rPr>
        <w:t>(</w:t>
      </w:r>
      <w:r w:rsidR="00B36012" w:rsidRPr="00CE0B96">
        <w:rPr>
          <w:color w:val="000000"/>
          <w:sz w:val="24"/>
          <w:szCs w:val="24"/>
        </w:rPr>
        <w:t>UNESPAR</w:t>
      </w:r>
      <w:r w:rsidR="00B36012">
        <w:rPr>
          <w:color w:val="000000"/>
          <w:sz w:val="24"/>
          <w:szCs w:val="24"/>
        </w:rPr>
        <w:t>)</w:t>
      </w:r>
    </w:p>
    <w:p w:rsidR="006C5FF4" w:rsidRPr="00974CFB" w:rsidRDefault="006C5FF4" w:rsidP="006C5FF4">
      <w:pPr>
        <w:jc w:val="right"/>
        <w:rPr>
          <w:b/>
          <w:i/>
          <w:sz w:val="24"/>
          <w:szCs w:val="24"/>
        </w:rPr>
      </w:pPr>
      <w:r w:rsidRPr="00974CFB">
        <w:rPr>
          <w:b/>
          <w:i/>
          <w:sz w:val="24"/>
          <w:szCs w:val="24"/>
        </w:rPr>
        <w:t>michelyandrade28@hotmail.com</w:t>
      </w:r>
    </w:p>
    <w:p w:rsidR="006C5FF4" w:rsidRPr="00CE0B96" w:rsidRDefault="006C5FF4" w:rsidP="006C5FF4">
      <w:pPr>
        <w:jc w:val="right"/>
        <w:rPr>
          <w:color w:val="000000"/>
          <w:sz w:val="24"/>
          <w:szCs w:val="24"/>
        </w:rPr>
      </w:pPr>
    </w:p>
    <w:p w:rsidR="006C5FF4" w:rsidRPr="00B36012" w:rsidRDefault="006C5FF4" w:rsidP="006C5FF4">
      <w:pPr>
        <w:jc w:val="right"/>
        <w:rPr>
          <w:color w:val="000000"/>
          <w:sz w:val="24"/>
          <w:szCs w:val="24"/>
        </w:rPr>
      </w:pPr>
      <w:r w:rsidRPr="00B36012">
        <w:rPr>
          <w:color w:val="000000"/>
          <w:sz w:val="24"/>
          <w:szCs w:val="24"/>
        </w:rPr>
        <w:t xml:space="preserve">Marcelo </w:t>
      </w:r>
      <w:proofErr w:type="spellStart"/>
      <w:r w:rsidRPr="00B36012">
        <w:rPr>
          <w:color w:val="000000"/>
          <w:sz w:val="24"/>
          <w:szCs w:val="24"/>
        </w:rPr>
        <w:t>Marchine</w:t>
      </w:r>
      <w:proofErr w:type="spellEnd"/>
      <w:r w:rsidRPr="00B36012">
        <w:rPr>
          <w:color w:val="000000"/>
          <w:sz w:val="24"/>
          <w:szCs w:val="24"/>
        </w:rPr>
        <w:t xml:space="preserve"> Ferreira</w:t>
      </w:r>
    </w:p>
    <w:p w:rsidR="00B36012" w:rsidRPr="00CE0B96" w:rsidRDefault="00B36012" w:rsidP="00B36012">
      <w:pPr>
        <w:jc w:val="right"/>
        <w:rPr>
          <w:color w:val="000000"/>
          <w:sz w:val="24"/>
          <w:szCs w:val="24"/>
        </w:rPr>
      </w:pPr>
      <w:r w:rsidRPr="00CE0B96">
        <w:rPr>
          <w:color w:val="000000"/>
          <w:sz w:val="24"/>
          <w:szCs w:val="24"/>
        </w:rPr>
        <w:t>Universidade Estadual do Paraná</w:t>
      </w:r>
      <w:r w:rsidRPr="00B36012">
        <w:rPr>
          <w:color w:val="000000"/>
          <w:sz w:val="24"/>
          <w:szCs w:val="24"/>
        </w:rPr>
        <w:t xml:space="preserve"> </w:t>
      </w:r>
      <w:r>
        <w:rPr>
          <w:color w:val="000000"/>
          <w:sz w:val="24"/>
          <w:szCs w:val="24"/>
        </w:rPr>
        <w:t>(</w:t>
      </w:r>
      <w:r w:rsidRPr="00CE0B96">
        <w:rPr>
          <w:color w:val="000000"/>
          <w:sz w:val="24"/>
          <w:szCs w:val="24"/>
        </w:rPr>
        <w:t>UNESPAR</w:t>
      </w:r>
      <w:r>
        <w:rPr>
          <w:color w:val="000000"/>
          <w:sz w:val="24"/>
          <w:szCs w:val="24"/>
        </w:rPr>
        <w:t>)</w:t>
      </w:r>
    </w:p>
    <w:p w:rsidR="006C5FF4" w:rsidRPr="00974CFB" w:rsidRDefault="006C5FF4" w:rsidP="006C5FF4">
      <w:pPr>
        <w:jc w:val="right"/>
        <w:rPr>
          <w:b/>
          <w:i/>
          <w:sz w:val="24"/>
          <w:szCs w:val="24"/>
        </w:rPr>
      </w:pPr>
      <w:r w:rsidRPr="00974CFB">
        <w:rPr>
          <w:b/>
          <w:i/>
          <w:sz w:val="24"/>
          <w:szCs w:val="24"/>
        </w:rPr>
        <w:t>mmarchine@gmail.com</w:t>
      </w:r>
    </w:p>
    <w:p w:rsidR="006C5FF4" w:rsidRPr="00CE0B96" w:rsidRDefault="006C5FF4" w:rsidP="006C5FF4">
      <w:pPr>
        <w:jc w:val="right"/>
        <w:rPr>
          <w:b/>
          <w:color w:val="000000"/>
          <w:sz w:val="24"/>
          <w:szCs w:val="24"/>
        </w:rPr>
      </w:pPr>
    </w:p>
    <w:p w:rsidR="006C5FF4" w:rsidRPr="00B36012" w:rsidRDefault="006C5FF4" w:rsidP="006C5FF4">
      <w:pPr>
        <w:jc w:val="right"/>
        <w:rPr>
          <w:color w:val="000000"/>
          <w:sz w:val="24"/>
          <w:szCs w:val="24"/>
        </w:rPr>
      </w:pPr>
      <w:r w:rsidRPr="00B36012">
        <w:rPr>
          <w:color w:val="000000"/>
          <w:sz w:val="24"/>
          <w:szCs w:val="24"/>
        </w:rPr>
        <w:t xml:space="preserve">Cristina </w:t>
      </w:r>
      <w:proofErr w:type="spellStart"/>
      <w:r w:rsidRPr="00B36012">
        <w:rPr>
          <w:color w:val="000000"/>
          <w:sz w:val="24"/>
          <w:szCs w:val="24"/>
        </w:rPr>
        <w:t>Hillen</w:t>
      </w:r>
      <w:proofErr w:type="spellEnd"/>
    </w:p>
    <w:p w:rsidR="00B36012" w:rsidRPr="00CE0B96" w:rsidRDefault="00B36012" w:rsidP="00B36012">
      <w:pPr>
        <w:jc w:val="right"/>
        <w:rPr>
          <w:color w:val="000000"/>
          <w:sz w:val="24"/>
          <w:szCs w:val="24"/>
        </w:rPr>
      </w:pPr>
      <w:r w:rsidRPr="00CE0B96">
        <w:rPr>
          <w:color w:val="000000"/>
          <w:sz w:val="24"/>
          <w:szCs w:val="24"/>
        </w:rPr>
        <w:t>Universidade Estadual do Paraná</w:t>
      </w:r>
      <w:r w:rsidRPr="00B36012">
        <w:rPr>
          <w:color w:val="000000"/>
          <w:sz w:val="24"/>
          <w:szCs w:val="24"/>
        </w:rPr>
        <w:t xml:space="preserve"> </w:t>
      </w:r>
      <w:r>
        <w:rPr>
          <w:color w:val="000000"/>
          <w:sz w:val="24"/>
          <w:szCs w:val="24"/>
        </w:rPr>
        <w:t>(</w:t>
      </w:r>
      <w:r w:rsidRPr="00CE0B96">
        <w:rPr>
          <w:color w:val="000000"/>
          <w:sz w:val="24"/>
          <w:szCs w:val="24"/>
        </w:rPr>
        <w:t>UNESPAR</w:t>
      </w:r>
      <w:r>
        <w:rPr>
          <w:color w:val="000000"/>
          <w:sz w:val="24"/>
          <w:szCs w:val="24"/>
        </w:rPr>
        <w:t>)</w:t>
      </w:r>
    </w:p>
    <w:p w:rsidR="006C5FF4" w:rsidRPr="00974CFB" w:rsidRDefault="006C5FF4" w:rsidP="006C5FF4">
      <w:pPr>
        <w:jc w:val="right"/>
        <w:rPr>
          <w:b/>
          <w:i/>
          <w:sz w:val="24"/>
          <w:szCs w:val="24"/>
        </w:rPr>
      </w:pPr>
      <w:r w:rsidRPr="00974CFB">
        <w:rPr>
          <w:b/>
          <w:i/>
          <w:sz w:val="24"/>
          <w:szCs w:val="24"/>
        </w:rPr>
        <w:t>cristina.hillen@gmail.com</w:t>
      </w:r>
    </w:p>
    <w:p w:rsidR="006C5FF4" w:rsidRPr="00CE0B96" w:rsidRDefault="006C5FF4" w:rsidP="006C5FF4">
      <w:pPr>
        <w:jc w:val="right"/>
        <w:rPr>
          <w:color w:val="000000"/>
          <w:sz w:val="24"/>
          <w:szCs w:val="24"/>
        </w:rPr>
      </w:pPr>
    </w:p>
    <w:p w:rsidR="006C5FF4" w:rsidRPr="00B36012" w:rsidRDefault="006C5FF4" w:rsidP="006C5FF4">
      <w:pPr>
        <w:jc w:val="right"/>
        <w:rPr>
          <w:color w:val="000000"/>
          <w:sz w:val="24"/>
          <w:szCs w:val="24"/>
        </w:rPr>
      </w:pPr>
      <w:r w:rsidRPr="00B36012">
        <w:rPr>
          <w:color w:val="000000"/>
          <w:sz w:val="24"/>
          <w:szCs w:val="24"/>
        </w:rPr>
        <w:t>Juliane Andressa Pavão</w:t>
      </w:r>
    </w:p>
    <w:p w:rsidR="00B36012" w:rsidRPr="00CE0B96" w:rsidRDefault="00B36012" w:rsidP="00B36012">
      <w:pPr>
        <w:jc w:val="right"/>
        <w:rPr>
          <w:color w:val="000000"/>
          <w:sz w:val="24"/>
          <w:szCs w:val="24"/>
        </w:rPr>
      </w:pPr>
      <w:r w:rsidRPr="00CE0B96">
        <w:rPr>
          <w:color w:val="000000"/>
          <w:sz w:val="24"/>
          <w:szCs w:val="24"/>
        </w:rPr>
        <w:t>Universidade Estadual do Paraná</w:t>
      </w:r>
      <w:r w:rsidRPr="00B36012">
        <w:rPr>
          <w:color w:val="000000"/>
          <w:sz w:val="24"/>
          <w:szCs w:val="24"/>
        </w:rPr>
        <w:t xml:space="preserve"> </w:t>
      </w:r>
      <w:r>
        <w:rPr>
          <w:color w:val="000000"/>
          <w:sz w:val="24"/>
          <w:szCs w:val="24"/>
        </w:rPr>
        <w:t>(</w:t>
      </w:r>
      <w:r w:rsidRPr="00CE0B96">
        <w:rPr>
          <w:color w:val="000000"/>
          <w:sz w:val="24"/>
          <w:szCs w:val="24"/>
        </w:rPr>
        <w:t>UNESPAR</w:t>
      </w:r>
      <w:r>
        <w:rPr>
          <w:color w:val="000000"/>
          <w:sz w:val="24"/>
          <w:szCs w:val="24"/>
        </w:rPr>
        <w:t>)</w:t>
      </w:r>
    </w:p>
    <w:p w:rsidR="006C5FF4" w:rsidRPr="00974CFB" w:rsidRDefault="006C5FF4" w:rsidP="006C5FF4">
      <w:pPr>
        <w:jc w:val="right"/>
        <w:rPr>
          <w:b/>
          <w:i/>
          <w:sz w:val="24"/>
          <w:szCs w:val="24"/>
        </w:rPr>
      </w:pPr>
      <w:r w:rsidRPr="00974CFB">
        <w:rPr>
          <w:b/>
          <w:i/>
          <w:sz w:val="24"/>
          <w:szCs w:val="24"/>
        </w:rPr>
        <w:t>jupavao93@gmail.com</w:t>
      </w:r>
    </w:p>
    <w:p w:rsidR="006C5FF4" w:rsidRPr="00CE0B96" w:rsidRDefault="006C5FF4" w:rsidP="006C5FF4">
      <w:pPr>
        <w:jc w:val="right"/>
        <w:rPr>
          <w:b/>
          <w:color w:val="000000"/>
          <w:sz w:val="24"/>
          <w:szCs w:val="24"/>
        </w:rPr>
      </w:pPr>
    </w:p>
    <w:p w:rsidR="006C5FF4" w:rsidRPr="00CE0B96" w:rsidRDefault="006C5FF4" w:rsidP="006C5FF4">
      <w:pPr>
        <w:jc w:val="right"/>
        <w:rPr>
          <w:b/>
          <w:sz w:val="24"/>
          <w:szCs w:val="24"/>
        </w:rPr>
      </w:pPr>
    </w:p>
    <w:p w:rsidR="00B36012" w:rsidRDefault="00B36012" w:rsidP="00B36012">
      <w:pPr>
        <w:jc w:val="both"/>
        <w:rPr>
          <w:b/>
          <w:sz w:val="24"/>
          <w:szCs w:val="24"/>
        </w:rPr>
      </w:pPr>
      <w:r w:rsidRPr="00CE0B96">
        <w:rPr>
          <w:b/>
          <w:sz w:val="24"/>
          <w:szCs w:val="24"/>
        </w:rPr>
        <w:t xml:space="preserve">Resumo: </w:t>
      </w:r>
    </w:p>
    <w:p w:rsidR="006C5FF4" w:rsidRPr="00CE0B96" w:rsidRDefault="006C5FF4" w:rsidP="006C5FF4">
      <w:pPr>
        <w:jc w:val="both"/>
        <w:rPr>
          <w:sz w:val="24"/>
          <w:szCs w:val="24"/>
        </w:rPr>
      </w:pPr>
      <w:r w:rsidRPr="00CE0B96">
        <w:rPr>
          <w:sz w:val="24"/>
          <w:szCs w:val="24"/>
        </w:rPr>
        <w:t xml:space="preserve">O presente estudo tem como </w:t>
      </w:r>
      <w:r w:rsidRPr="00CE0B96">
        <w:rPr>
          <w:color w:val="000000"/>
          <w:sz w:val="24"/>
          <w:szCs w:val="24"/>
        </w:rPr>
        <w:t>o objetivo conhecer os fatores que compõem a estrutura de representação da identidade profissional do contador para estudantes de graduação de Ciências Contábeis</w:t>
      </w:r>
      <w:r w:rsidRPr="00CE0B96">
        <w:rPr>
          <w:sz w:val="24"/>
          <w:szCs w:val="24"/>
        </w:rPr>
        <w:t xml:space="preserve">. A revisão de literatura tratou sobre aspectos da teoria da Socialização de </w:t>
      </w:r>
      <w:proofErr w:type="spellStart"/>
      <w:r w:rsidRPr="00CE0B96">
        <w:rPr>
          <w:sz w:val="24"/>
          <w:szCs w:val="24"/>
        </w:rPr>
        <w:t>Dubar</w:t>
      </w:r>
      <w:proofErr w:type="spellEnd"/>
      <w:r w:rsidRPr="00CE0B96">
        <w:rPr>
          <w:sz w:val="24"/>
          <w:szCs w:val="24"/>
        </w:rPr>
        <w:t xml:space="preserve"> (2005; 2009), discutindo questões atinentes ao </w:t>
      </w:r>
      <w:proofErr w:type="spellStart"/>
      <w:r w:rsidRPr="00CE0B96">
        <w:rPr>
          <w:i/>
          <w:sz w:val="24"/>
          <w:szCs w:val="24"/>
        </w:rPr>
        <w:t>Habitus</w:t>
      </w:r>
      <w:proofErr w:type="spellEnd"/>
      <w:r w:rsidRPr="00CE0B96">
        <w:rPr>
          <w:sz w:val="24"/>
          <w:szCs w:val="24"/>
        </w:rPr>
        <w:t xml:space="preserve">, identidade social e profissional, Imagem, percepção e estereótipos da profissão de contador. Metodologicamente a investigação que resultou no presente trabalho foi de abordagem quantitativa, característica descritiva e delineada na forma de levantamento. Em termos delimitadores, foi realizada com estudantes do curso de Ciências Contábeis de um campus de uma universidade pública do Estado do Paraná. A coleta de dados se deu por questionários estruturados. A amostra foi de 200 estudantes de um total de 330. Os resultados permitiram a identificação dos elementos que são capazes de estruturar a construção da Identidade Profissional do Contador na concepção dos acadêmicos de Ciências Contábeis, podendo ser destacados: relacionamento e observação de professores e colegas de trabalho; conteúdos atualizados e específicos; órgãos representantes de classe; </w:t>
      </w:r>
      <w:r w:rsidRPr="00CE0B96">
        <w:rPr>
          <w:i/>
          <w:sz w:val="24"/>
          <w:szCs w:val="24"/>
        </w:rPr>
        <w:t xml:space="preserve">status </w:t>
      </w:r>
      <w:r w:rsidRPr="00CE0B96">
        <w:rPr>
          <w:sz w:val="24"/>
          <w:szCs w:val="24"/>
        </w:rPr>
        <w:t>social.</w:t>
      </w:r>
    </w:p>
    <w:p w:rsidR="006C5FF4" w:rsidRPr="00CE0B96" w:rsidRDefault="006C5FF4" w:rsidP="006C5FF4">
      <w:pPr>
        <w:rPr>
          <w:sz w:val="24"/>
          <w:szCs w:val="24"/>
        </w:rPr>
      </w:pPr>
    </w:p>
    <w:p w:rsidR="006C5FF4" w:rsidRPr="00CE0B96" w:rsidRDefault="006C5FF4" w:rsidP="006C5FF4">
      <w:pPr>
        <w:jc w:val="both"/>
        <w:rPr>
          <w:sz w:val="24"/>
          <w:szCs w:val="24"/>
        </w:rPr>
      </w:pPr>
      <w:r w:rsidRPr="00CE0B96">
        <w:rPr>
          <w:b/>
          <w:sz w:val="24"/>
          <w:szCs w:val="24"/>
        </w:rPr>
        <w:t>Palavras chave:</w:t>
      </w:r>
      <w:r w:rsidRPr="00CE0B96">
        <w:rPr>
          <w:i/>
          <w:sz w:val="24"/>
          <w:szCs w:val="24"/>
        </w:rPr>
        <w:t xml:space="preserve"> </w:t>
      </w:r>
      <w:r w:rsidRPr="00CE0B96">
        <w:rPr>
          <w:sz w:val="24"/>
          <w:szCs w:val="24"/>
        </w:rPr>
        <w:t>Identidade Profissional em Contabilidade; Construção da Identidade Profissional; Profissão Contábil</w:t>
      </w:r>
      <w:r w:rsidRPr="00CE0B96">
        <w:t>.</w:t>
      </w:r>
    </w:p>
    <w:p w:rsidR="006C5FF4" w:rsidRPr="00CE0B96" w:rsidRDefault="006C5FF4" w:rsidP="006C5FF4">
      <w:pPr>
        <w:rPr>
          <w:sz w:val="24"/>
          <w:szCs w:val="24"/>
        </w:rPr>
      </w:pPr>
    </w:p>
    <w:p w:rsidR="006C5FF4" w:rsidRPr="00CE0B96" w:rsidRDefault="006C5FF4" w:rsidP="006C5FF4">
      <w:pPr>
        <w:rPr>
          <w:b/>
          <w:sz w:val="24"/>
        </w:rPr>
      </w:pPr>
      <w:r w:rsidRPr="00CE0B96">
        <w:rPr>
          <w:b/>
          <w:sz w:val="24"/>
        </w:rPr>
        <w:t xml:space="preserve">Linha Temática: </w:t>
      </w:r>
      <w:r w:rsidRPr="00CE0B96">
        <w:rPr>
          <w:sz w:val="24"/>
        </w:rPr>
        <w:t>Pesquisa e ensino da contabilidade</w:t>
      </w:r>
    </w:p>
    <w:p w:rsidR="006C5FF4" w:rsidRPr="00CE0B96" w:rsidRDefault="006C5FF4" w:rsidP="006C5FF4">
      <w:pPr>
        <w:rPr>
          <w:u w:val="single"/>
        </w:rPr>
      </w:pPr>
    </w:p>
    <w:p w:rsidR="006C5FF4" w:rsidRPr="00CE0B96" w:rsidRDefault="006C5FF4" w:rsidP="006C5FF4">
      <w:pPr>
        <w:rPr>
          <w:u w:val="single"/>
        </w:rPr>
      </w:pPr>
    </w:p>
    <w:p w:rsidR="006C5FF4" w:rsidRPr="00CE0B96" w:rsidRDefault="006C5FF4" w:rsidP="006C5FF4">
      <w:pPr>
        <w:rPr>
          <w:u w:val="single"/>
        </w:rPr>
      </w:pPr>
    </w:p>
    <w:p w:rsidR="006C5FF4" w:rsidRPr="00CE0B96" w:rsidRDefault="006C5FF4" w:rsidP="006C5FF4">
      <w:pPr>
        <w:rPr>
          <w:u w:val="single"/>
        </w:rPr>
      </w:pPr>
    </w:p>
    <w:p w:rsidR="006C5FF4" w:rsidRPr="00CE0B96" w:rsidRDefault="006C5FF4" w:rsidP="006C5FF4">
      <w:pPr>
        <w:rPr>
          <w:u w:val="single"/>
        </w:rPr>
      </w:pPr>
    </w:p>
    <w:p w:rsidR="006C5FF4" w:rsidRPr="00CE0B96" w:rsidRDefault="006C5FF4" w:rsidP="006C5FF4">
      <w:pPr>
        <w:rPr>
          <w:u w:val="single"/>
        </w:rPr>
      </w:pPr>
    </w:p>
    <w:p w:rsidR="006C5FF4" w:rsidRPr="00CE0B96" w:rsidRDefault="006C5FF4" w:rsidP="006C5FF4">
      <w:pPr>
        <w:rPr>
          <w:u w:val="single"/>
        </w:rPr>
      </w:pPr>
    </w:p>
    <w:p w:rsidR="00B36012" w:rsidRDefault="00B36012" w:rsidP="00E6706E">
      <w:pPr>
        <w:pStyle w:val="Ttulo"/>
      </w:pPr>
    </w:p>
    <w:p w:rsidR="006C5FF4" w:rsidRPr="00CE0B96" w:rsidRDefault="006C5FF4" w:rsidP="00E6706E">
      <w:pPr>
        <w:pStyle w:val="Ttulo"/>
        <w:rPr>
          <w:color w:val="999999"/>
        </w:rPr>
      </w:pPr>
      <w:bookmarkStart w:id="55" w:name="_Toc492408975"/>
      <w:r w:rsidRPr="00CE0B96">
        <w:t xml:space="preserve">Fatores determinantes da conformidade dos Relatórios Integrados em relação às diretrizes divulgadas pelo </w:t>
      </w:r>
      <w:r w:rsidRPr="00CE0B96">
        <w:rPr>
          <w:i/>
        </w:rPr>
        <w:t xml:space="preserve">International Integreted Reporting Council </w:t>
      </w:r>
      <w:r w:rsidRPr="00CE0B96">
        <w:t>(IIRC)</w:t>
      </w:r>
      <w:bookmarkEnd w:id="55"/>
    </w:p>
    <w:p w:rsidR="006C5FF4" w:rsidRPr="00CE0B96" w:rsidRDefault="006C5FF4" w:rsidP="006C5FF4">
      <w:pPr>
        <w:jc w:val="center"/>
        <w:rPr>
          <w:b/>
          <w:color w:val="999999"/>
        </w:rPr>
      </w:pPr>
    </w:p>
    <w:p w:rsidR="006C5FF4" w:rsidRPr="00B36012" w:rsidRDefault="006C5FF4" w:rsidP="00B36012">
      <w:pPr>
        <w:jc w:val="right"/>
        <w:rPr>
          <w:sz w:val="24"/>
          <w:szCs w:val="24"/>
        </w:rPr>
      </w:pPr>
      <w:r w:rsidRPr="00B36012">
        <w:rPr>
          <w:sz w:val="24"/>
          <w:szCs w:val="24"/>
        </w:rPr>
        <w:t xml:space="preserve">Denise Isabel </w:t>
      </w:r>
      <w:proofErr w:type="spellStart"/>
      <w:r w:rsidRPr="00B36012">
        <w:rPr>
          <w:sz w:val="24"/>
          <w:szCs w:val="24"/>
        </w:rPr>
        <w:t>Rizzi</w:t>
      </w:r>
      <w:proofErr w:type="spellEnd"/>
    </w:p>
    <w:p w:rsidR="006C5FF4" w:rsidRPr="00B36012" w:rsidRDefault="006C5FF4" w:rsidP="00B36012">
      <w:pPr>
        <w:jc w:val="right"/>
        <w:rPr>
          <w:i/>
          <w:sz w:val="24"/>
          <w:szCs w:val="24"/>
        </w:rPr>
      </w:pPr>
      <w:r w:rsidRPr="00B36012">
        <w:rPr>
          <w:sz w:val="24"/>
          <w:szCs w:val="24"/>
        </w:rPr>
        <w:t>Universidade Comunitária da Região de Chapecó (UNOCHAPECÓ)</w:t>
      </w:r>
    </w:p>
    <w:p w:rsidR="006C5FF4" w:rsidRPr="00B36012" w:rsidRDefault="006C5FF4" w:rsidP="00B36012">
      <w:pPr>
        <w:jc w:val="right"/>
        <w:rPr>
          <w:b/>
          <w:sz w:val="24"/>
          <w:szCs w:val="24"/>
        </w:rPr>
      </w:pPr>
      <w:r w:rsidRPr="00B36012">
        <w:rPr>
          <w:b/>
          <w:i/>
          <w:sz w:val="24"/>
          <w:szCs w:val="24"/>
        </w:rPr>
        <w:t>deniserizzi@unochapeco.edu.br</w:t>
      </w:r>
    </w:p>
    <w:p w:rsidR="006C5FF4" w:rsidRPr="00B36012" w:rsidRDefault="006C5FF4" w:rsidP="00B36012">
      <w:pPr>
        <w:jc w:val="right"/>
        <w:rPr>
          <w:b/>
          <w:sz w:val="24"/>
          <w:szCs w:val="24"/>
        </w:rPr>
      </w:pPr>
    </w:p>
    <w:p w:rsidR="006C5FF4" w:rsidRPr="00B36012" w:rsidRDefault="006C5FF4" w:rsidP="00B36012">
      <w:pPr>
        <w:jc w:val="right"/>
        <w:rPr>
          <w:sz w:val="24"/>
          <w:szCs w:val="24"/>
        </w:rPr>
      </w:pPr>
      <w:proofErr w:type="spellStart"/>
      <w:r w:rsidRPr="00B36012">
        <w:rPr>
          <w:sz w:val="24"/>
          <w:szCs w:val="24"/>
        </w:rPr>
        <w:t>Sady</w:t>
      </w:r>
      <w:proofErr w:type="spellEnd"/>
      <w:r w:rsidRPr="00B36012">
        <w:rPr>
          <w:sz w:val="24"/>
          <w:szCs w:val="24"/>
        </w:rPr>
        <w:t xml:space="preserve"> </w:t>
      </w:r>
      <w:proofErr w:type="spellStart"/>
      <w:r w:rsidRPr="00B36012">
        <w:rPr>
          <w:sz w:val="24"/>
          <w:szCs w:val="24"/>
        </w:rPr>
        <w:t>Mazzioni</w:t>
      </w:r>
      <w:proofErr w:type="spellEnd"/>
    </w:p>
    <w:p w:rsidR="006C5FF4" w:rsidRPr="00B36012" w:rsidRDefault="006C5FF4" w:rsidP="00B36012">
      <w:pPr>
        <w:jc w:val="right"/>
        <w:rPr>
          <w:i/>
          <w:sz w:val="24"/>
          <w:szCs w:val="24"/>
        </w:rPr>
      </w:pPr>
      <w:r w:rsidRPr="00B36012">
        <w:rPr>
          <w:sz w:val="24"/>
          <w:szCs w:val="24"/>
        </w:rPr>
        <w:t>Universidade Comunitária da Região de Chapecó (UNOCHAPECÓ)</w:t>
      </w:r>
    </w:p>
    <w:p w:rsidR="006C5FF4" w:rsidRPr="00B36012" w:rsidRDefault="006C5FF4" w:rsidP="00B36012">
      <w:pPr>
        <w:jc w:val="right"/>
        <w:rPr>
          <w:b/>
          <w:sz w:val="24"/>
          <w:szCs w:val="24"/>
        </w:rPr>
      </w:pPr>
      <w:r w:rsidRPr="00B36012">
        <w:rPr>
          <w:b/>
          <w:i/>
          <w:sz w:val="24"/>
          <w:szCs w:val="24"/>
        </w:rPr>
        <w:t>sady@unochapeco.edu.br</w:t>
      </w:r>
    </w:p>
    <w:p w:rsidR="006C5FF4" w:rsidRPr="00B36012" w:rsidRDefault="006C5FF4" w:rsidP="00B36012">
      <w:pPr>
        <w:jc w:val="right"/>
        <w:rPr>
          <w:b/>
          <w:sz w:val="24"/>
          <w:szCs w:val="24"/>
        </w:rPr>
      </w:pPr>
    </w:p>
    <w:p w:rsidR="006C5FF4" w:rsidRPr="00B36012" w:rsidRDefault="006C5FF4" w:rsidP="00B36012">
      <w:pPr>
        <w:jc w:val="right"/>
        <w:rPr>
          <w:sz w:val="24"/>
          <w:szCs w:val="24"/>
        </w:rPr>
      </w:pPr>
      <w:proofErr w:type="spellStart"/>
      <w:r w:rsidRPr="00B36012">
        <w:rPr>
          <w:sz w:val="24"/>
          <w:szCs w:val="24"/>
        </w:rPr>
        <w:t>Geovanne</w:t>
      </w:r>
      <w:proofErr w:type="spellEnd"/>
      <w:r w:rsidRPr="00B36012">
        <w:rPr>
          <w:sz w:val="24"/>
          <w:szCs w:val="24"/>
        </w:rPr>
        <w:t xml:space="preserve"> Dias de Moura</w:t>
      </w:r>
    </w:p>
    <w:p w:rsidR="006C5FF4" w:rsidRPr="00B36012" w:rsidRDefault="006C5FF4" w:rsidP="00B36012">
      <w:pPr>
        <w:jc w:val="right"/>
        <w:rPr>
          <w:sz w:val="24"/>
          <w:szCs w:val="24"/>
        </w:rPr>
      </w:pPr>
      <w:r w:rsidRPr="00B36012">
        <w:rPr>
          <w:sz w:val="24"/>
          <w:szCs w:val="24"/>
        </w:rPr>
        <w:t>Universidade Comunitária da Região de Chapecó (UNOCHAPECÓ)</w:t>
      </w:r>
    </w:p>
    <w:p w:rsidR="006C5FF4" w:rsidRPr="00B36012" w:rsidRDefault="006C5FF4" w:rsidP="00B36012">
      <w:pPr>
        <w:jc w:val="right"/>
        <w:rPr>
          <w:sz w:val="24"/>
          <w:szCs w:val="24"/>
        </w:rPr>
      </w:pPr>
      <w:r w:rsidRPr="00B36012">
        <w:rPr>
          <w:b/>
          <w:i/>
          <w:sz w:val="24"/>
          <w:szCs w:val="24"/>
        </w:rPr>
        <w:t>geomoura@unochapeco.edu.br</w:t>
      </w:r>
    </w:p>
    <w:p w:rsidR="006C5FF4" w:rsidRPr="00B36012" w:rsidRDefault="006C5FF4" w:rsidP="00B36012">
      <w:pPr>
        <w:jc w:val="both"/>
        <w:rPr>
          <w:sz w:val="24"/>
          <w:szCs w:val="24"/>
        </w:rPr>
      </w:pPr>
    </w:p>
    <w:p w:rsidR="00B36012" w:rsidRDefault="006C5FF4" w:rsidP="00B36012">
      <w:pPr>
        <w:jc w:val="both"/>
        <w:rPr>
          <w:sz w:val="24"/>
          <w:szCs w:val="24"/>
        </w:rPr>
      </w:pPr>
      <w:r w:rsidRPr="00B36012">
        <w:rPr>
          <w:b/>
          <w:sz w:val="24"/>
          <w:szCs w:val="24"/>
        </w:rPr>
        <w:t>Resumo:</w:t>
      </w:r>
      <w:r w:rsidRPr="00B36012">
        <w:rPr>
          <w:sz w:val="24"/>
          <w:szCs w:val="24"/>
        </w:rPr>
        <w:t xml:space="preserve"> </w:t>
      </w:r>
    </w:p>
    <w:p w:rsidR="006C5FF4" w:rsidRPr="00B36012" w:rsidRDefault="006C5FF4" w:rsidP="00B36012">
      <w:pPr>
        <w:jc w:val="both"/>
        <w:rPr>
          <w:sz w:val="24"/>
          <w:szCs w:val="24"/>
        </w:rPr>
      </w:pPr>
      <w:r w:rsidRPr="00B36012">
        <w:rPr>
          <w:sz w:val="24"/>
          <w:szCs w:val="24"/>
        </w:rPr>
        <w:t xml:space="preserve">A crescente preocupação com a questão socioambiental mobiliza diversas iniciativas governamentais e não governamentais com o objetivo de debater e propor soluções. O Relatório Integrado (RI), introduzido pelo </w:t>
      </w:r>
      <w:proofErr w:type="spellStart"/>
      <w:r w:rsidRPr="00B36012">
        <w:rPr>
          <w:i/>
          <w:sz w:val="24"/>
          <w:szCs w:val="24"/>
        </w:rPr>
        <w:t>International</w:t>
      </w:r>
      <w:proofErr w:type="spellEnd"/>
      <w:r w:rsidRPr="00B36012">
        <w:rPr>
          <w:i/>
          <w:sz w:val="24"/>
          <w:szCs w:val="24"/>
        </w:rPr>
        <w:t xml:space="preserve"> </w:t>
      </w:r>
      <w:proofErr w:type="spellStart"/>
      <w:r w:rsidRPr="00B36012">
        <w:rPr>
          <w:i/>
          <w:sz w:val="24"/>
          <w:szCs w:val="24"/>
        </w:rPr>
        <w:t>Integrated</w:t>
      </w:r>
      <w:proofErr w:type="spellEnd"/>
      <w:r w:rsidRPr="00B36012">
        <w:rPr>
          <w:i/>
          <w:sz w:val="24"/>
          <w:szCs w:val="24"/>
        </w:rPr>
        <w:t xml:space="preserve"> </w:t>
      </w:r>
      <w:proofErr w:type="spellStart"/>
      <w:r w:rsidRPr="00B36012">
        <w:rPr>
          <w:i/>
          <w:sz w:val="24"/>
          <w:szCs w:val="24"/>
        </w:rPr>
        <w:t>Reporting</w:t>
      </w:r>
      <w:proofErr w:type="spellEnd"/>
      <w:r w:rsidRPr="00B36012">
        <w:rPr>
          <w:i/>
          <w:sz w:val="24"/>
          <w:szCs w:val="24"/>
        </w:rPr>
        <w:t xml:space="preserve"> </w:t>
      </w:r>
      <w:proofErr w:type="spellStart"/>
      <w:r w:rsidRPr="00B36012">
        <w:rPr>
          <w:i/>
          <w:sz w:val="24"/>
          <w:szCs w:val="24"/>
        </w:rPr>
        <w:t>Coucil</w:t>
      </w:r>
      <w:proofErr w:type="spellEnd"/>
      <w:r w:rsidRPr="00B36012">
        <w:rPr>
          <w:i/>
          <w:sz w:val="24"/>
          <w:szCs w:val="24"/>
        </w:rPr>
        <w:t xml:space="preserve"> </w:t>
      </w:r>
      <w:r w:rsidRPr="00B36012">
        <w:rPr>
          <w:sz w:val="24"/>
          <w:szCs w:val="24"/>
        </w:rPr>
        <w:t xml:space="preserve">(IIRC), é uma destas medidas que tem como propósito reunir informações relevantes sobre estratégia, governança, desempenho e perspectivas de uma empresa, de modo a refletir o contexto comercial, social e ambiental nos quais opera, auxiliando os gestores na tomada de decisão. Nesta perspectiva, o estudo tem por objetivo analisar os fatores determinantes da conformidade dos relatórios integrados em relação às diretrizes divulgadas pelo </w:t>
      </w:r>
      <w:proofErr w:type="spellStart"/>
      <w:r w:rsidRPr="00B36012">
        <w:rPr>
          <w:i/>
          <w:sz w:val="24"/>
          <w:szCs w:val="24"/>
        </w:rPr>
        <w:t>International</w:t>
      </w:r>
      <w:proofErr w:type="spellEnd"/>
      <w:r w:rsidRPr="00B36012">
        <w:rPr>
          <w:i/>
          <w:sz w:val="24"/>
          <w:szCs w:val="24"/>
        </w:rPr>
        <w:t xml:space="preserve"> </w:t>
      </w:r>
      <w:proofErr w:type="spellStart"/>
      <w:r w:rsidRPr="00B36012">
        <w:rPr>
          <w:i/>
          <w:sz w:val="24"/>
          <w:szCs w:val="24"/>
        </w:rPr>
        <w:t>Integreted</w:t>
      </w:r>
      <w:proofErr w:type="spellEnd"/>
      <w:r w:rsidRPr="00B36012">
        <w:rPr>
          <w:i/>
          <w:sz w:val="24"/>
          <w:szCs w:val="24"/>
        </w:rPr>
        <w:t xml:space="preserve"> </w:t>
      </w:r>
      <w:proofErr w:type="spellStart"/>
      <w:r w:rsidRPr="00B36012">
        <w:rPr>
          <w:i/>
          <w:sz w:val="24"/>
          <w:szCs w:val="24"/>
        </w:rPr>
        <w:t>Reporting</w:t>
      </w:r>
      <w:proofErr w:type="spellEnd"/>
      <w:r w:rsidRPr="00B36012">
        <w:rPr>
          <w:i/>
          <w:sz w:val="24"/>
          <w:szCs w:val="24"/>
        </w:rPr>
        <w:t xml:space="preserve"> </w:t>
      </w:r>
      <w:proofErr w:type="spellStart"/>
      <w:r w:rsidRPr="00B36012">
        <w:rPr>
          <w:i/>
          <w:sz w:val="24"/>
          <w:szCs w:val="24"/>
        </w:rPr>
        <w:t>Council</w:t>
      </w:r>
      <w:proofErr w:type="spellEnd"/>
      <w:r w:rsidRPr="00B36012">
        <w:rPr>
          <w:i/>
          <w:sz w:val="24"/>
          <w:szCs w:val="24"/>
        </w:rPr>
        <w:t xml:space="preserve">, </w:t>
      </w:r>
      <w:r w:rsidRPr="00B36012">
        <w:rPr>
          <w:sz w:val="24"/>
          <w:szCs w:val="24"/>
        </w:rPr>
        <w:t xml:space="preserve">em empresas brasileiras de capital aberto, referente ao exercício de 2015. Para tanto, realizou-se pesquisa quantitativa, de caráter descritivo e documental quanto aos procedimentos de coleta dos dados. A amostra investigada considerou 254 empresas constantes da listagem “relate ou explique” da </w:t>
      </w:r>
      <w:proofErr w:type="spellStart"/>
      <w:r w:rsidRPr="00B36012">
        <w:rPr>
          <w:sz w:val="24"/>
          <w:szCs w:val="24"/>
        </w:rPr>
        <w:t>BM&amp;FBovespa</w:t>
      </w:r>
      <w:proofErr w:type="spellEnd"/>
      <w:r w:rsidRPr="00B36012">
        <w:rPr>
          <w:sz w:val="24"/>
          <w:szCs w:val="24"/>
        </w:rPr>
        <w:t xml:space="preserve"> 2015 e a lista de verificações incluiu trinta e três itens de distribuídos em sete dimensões.  Os resultados permitiram constatar que os principais fatores que influenciam o nível de conformidade das informações divulgadas pelas empresas investigadas, em relação ao proposto pelo IIRC, são o retorno sobre os ativos, o tamanho da empresa, o crescimento das vendas, a relação </w:t>
      </w:r>
      <w:proofErr w:type="spellStart"/>
      <w:r w:rsidRPr="00B36012">
        <w:rPr>
          <w:i/>
          <w:sz w:val="24"/>
          <w:szCs w:val="24"/>
        </w:rPr>
        <w:t>market-to-book</w:t>
      </w:r>
      <w:proofErr w:type="spellEnd"/>
      <w:r w:rsidRPr="00B36012">
        <w:rPr>
          <w:i/>
          <w:sz w:val="24"/>
          <w:szCs w:val="24"/>
        </w:rPr>
        <w:t xml:space="preserve"> e </w:t>
      </w:r>
      <w:r w:rsidRPr="00B36012">
        <w:rPr>
          <w:sz w:val="24"/>
          <w:szCs w:val="24"/>
        </w:rPr>
        <w:t xml:space="preserve">a presença no índice de sustentabilidade empresarial. Evidencia-se um grande interesse por parte das companhias em divulgar informações de sustentabilidade, essencialmente, aquelas que tem maior destaque e exposição na sociedade. </w:t>
      </w:r>
    </w:p>
    <w:p w:rsidR="006C5FF4" w:rsidRPr="00B36012" w:rsidRDefault="006C5FF4" w:rsidP="00B36012">
      <w:pPr>
        <w:jc w:val="both"/>
        <w:rPr>
          <w:sz w:val="24"/>
          <w:szCs w:val="24"/>
        </w:rPr>
      </w:pPr>
    </w:p>
    <w:p w:rsidR="006C5FF4" w:rsidRPr="00B36012" w:rsidRDefault="006C5FF4" w:rsidP="00B36012">
      <w:pPr>
        <w:jc w:val="both"/>
        <w:rPr>
          <w:sz w:val="24"/>
          <w:szCs w:val="24"/>
        </w:rPr>
      </w:pPr>
      <w:r w:rsidRPr="00B36012">
        <w:rPr>
          <w:b/>
          <w:sz w:val="24"/>
          <w:szCs w:val="24"/>
        </w:rPr>
        <w:t>Palavras-chave:</w:t>
      </w:r>
      <w:r w:rsidRPr="00B36012">
        <w:rPr>
          <w:sz w:val="24"/>
          <w:szCs w:val="24"/>
        </w:rPr>
        <w:t xml:space="preserve"> Relatório Integrado; </w:t>
      </w:r>
      <w:proofErr w:type="spellStart"/>
      <w:r w:rsidRPr="00B36012">
        <w:rPr>
          <w:i/>
          <w:sz w:val="24"/>
          <w:szCs w:val="24"/>
        </w:rPr>
        <w:t>International</w:t>
      </w:r>
      <w:proofErr w:type="spellEnd"/>
      <w:r w:rsidRPr="00B36012">
        <w:rPr>
          <w:i/>
          <w:sz w:val="24"/>
          <w:szCs w:val="24"/>
        </w:rPr>
        <w:t xml:space="preserve"> </w:t>
      </w:r>
      <w:proofErr w:type="spellStart"/>
      <w:r w:rsidRPr="00B36012">
        <w:rPr>
          <w:i/>
          <w:sz w:val="24"/>
          <w:szCs w:val="24"/>
        </w:rPr>
        <w:t>Integrated</w:t>
      </w:r>
      <w:proofErr w:type="spellEnd"/>
      <w:r w:rsidRPr="00B36012">
        <w:rPr>
          <w:i/>
          <w:sz w:val="24"/>
          <w:szCs w:val="24"/>
        </w:rPr>
        <w:t xml:space="preserve"> </w:t>
      </w:r>
      <w:proofErr w:type="spellStart"/>
      <w:r w:rsidRPr="00B36012">
        <w:rPr>
          <w:i/>
          <w:sz w:val="24"/>
          <w:szCs w:val="24"/>
        </w:rPr>
        <w:t>Reporting</w:t>
      </w:r>
      <w:proofErr w:type="spellEnd"/>
      <w:r w:rsidRPr="00B36012">
        <w:rPr>
          <w:i/>
          <w:sz w:val="24"/>
          <w:szCs w:val="24"/>
        </w:rPr>
        <w:t xml:space="preserve"> </w:t>
      </w:r>
      <w:proofErr w:type="spellStart"/>
      <w:r w:rsidRPr="00B36012">
        <w:rPr>
          <w:i/>
          <w:sz w:val="24"/>
          <w:szCs w:val="24"/>
        </w:rPr>
        <w:t>Council</w:t>
      </w:r>
      <w:proofErr w:type="spellEnd"/>
      <w:r w:rsidRPr="00B36012">
        <w:rPr>
          <w:sz w:val="24"/>
          <w:szCs w:val="24"/>
        </w:rPr>
        <w:t>; sustentabilidade empresarial.</w:t>
      </w:r>
    </w:p>
    <w:p w:rsidR="006C5FF4" w:rsidRPr="00B36012" w:rsidRDefault="006C5FF4" w:rsidP="00B36012">
      <w:pPr>
        <w:jc w:val="both"/>
        <w:rPr>
          <w:sz w:val="24"/>
          <w:szCs w:val="24"/>
        </w:rPr>
      </w:pPr>
    </w:p>
    <w:p w:rsidR="006C5FF4" w:rsidRPr="00B36012" w:rsidRDefault="006C5FF4" w:rsidP="00B36012">
      <w:pPr>
        <w:suppressAutoHyphens w:val="0"/>
        <w:jc w:val="both"/>
        <w:rPr>
          <w:color w:val="000000"/>
          <w:sz w:val="24"/>
          <w:szCs w:val="24"/>
        </w:rPr>
      </w:pPr>
      <w:r w:rsidRPr="00B36012">
        <w:rPr>
          <w:b/>
          <w:sz w:val="24"/>
          <w:szCs w:val="24"/>
        </w:rPr>
        <w:t>Linha Temática:</w:t>
      </w:r>
      <w:r w:rsidRPr="00B36012">
        <w:rPr>
          <w:color w:val="000000"/>
          <w:sz w:val="24"/>
          <w:szCs w:val="24"/>
        </w:rPr>
        <w:t xml:space="preserve"> Responsabilidade Social e Ambiental</w:t>
      </w:r>
    </w:p>
    <w:p w:rsidR="006C5FF4" w:rsidRPr="00CE0B96" w:rsidRDefault="006C5FF4" w:rsidP="006C5FF4">
      <w:pPr>
        <w:rPr>
          <w:szCs w:val="24"/>
        </w:rPr>
      </w:pPr>
      <w:r w:rsidRPr="00CE0B96">
        <w:rPr>
          <w:szCs w:val="24"/>
        </w:rPr>
        <w:lastRenderedPageBreak/>
        <w:t xml:space="preserve"> </w:t>
      </w:r>
    </w:p>
    <w:p w:rsidR="006C5FF4" w:rsidRPr="00CE0B96" w:rsidRDefault="006C5FF4" w:rsidP="000F7B4C">
      <w:pPr>
        <w:pStyle w:val="Normal1"/>
      </w:pPr>
    </w:p>
    <w:p w:rsidR="006C5FF4" w:rsidRPr="00CE0B96" w:rsidRDefault="006C5FF4" w:rsidP="000F7B4C">
      <w:pPr>
        <w:pStyle w:val="Normal1"/>
      </w:pPr>
    </w:p>
    <w:p w:rsidR="006C5FF4" w:rsidRPr="00CE0B96" w:rsidRDefault="006C5FF4" w:rsidP="000F7B4C">
      <w:pPr>
        <w:pStyle w:val="Normal1"/>
      </w:pPr>
    </w:p>
    <w:p w:rsidR="00B36012" w:rsidRDefault="00B36012" w:rsidP="00E6706E">
      <w:pPr>
        <w:pStyle w:val="Ttulo"/>
      </w:pPr>
    </w:p>
    <w:p w:rsidR="006C5FF4" w:rsidRPr="00CE0B96" w:rsidRDefault="006C5FF4" w:rsidP="00E6706E">
      <w:pPr>
        <w:pStyle w:val="Ttulo"/>
        <w:rPr>
          <w:color w:val="999999"/>
        </w:rPr>
      </w:pPr>
      <w:bookmarkStart w:id="56" w:name="_Toc492408976"/>
      <w:r w:rsidRPr="00CE0B96">
        <w:t>Análise da produção científica sobre metodologias ativas de aprendizagem</w:t>
      </w:r>
      <w:bookmarkEnd w:id="56"/>
    </w:p>
    <w:p w:rsidR="006C5FF4" w:rsidRPr="00CE0B96" w:rsidRDefault="006C5FF4" w:rsidP="006C5FF4">
      <w:pPr>
        <w:jc w:val="center"/>
        <w:rPr>
          <w:color w:val="999999"/>
        </w:rPr>
      </w:pPr>
    </w:p>
    <w:p w:rsidR="006C5FF4" w:rsidRPr="00CE0B96" w:rsidRDefault="006C5FF4" w:rsidP="006C5FF4">
      <w:pPr>
        <w:rPr>
          <w:color w:val="999999"/>
        </w:rPr>
      </w:pPr>
    </w:p>
    <w:p w:rsidR="006C5FF4" w:rsidRPr="00B36012" w:rsidRDefault="006C5FF4" w:rsidP="006C5FF4">
      <w:pPr>
        <w:jc w:val="right"/>
        <w:rPr>
          <w:sz w:val="24"/>
          <w:szCs w:val="24"/>
        </w:rPr>
      </w:pPr>
      <w:r w:rsidRPr="00B36012">
        <w:rPr>
          <w:sz w:val="24"/>
          <w:szCs w:val="24"/>
        </w:rPr>
        <w:t>Eduardo Tramontin Castanha</w:t>
      </w:r>
    </w:p>
    <w:p w:rsidR="006C5FF4" w:rsidRPr="00B36012" w:rsidRDefault="006C5FF4" w:rsidP="006C5FF4">
      <w:pPr>
        <w:jc w:val="right"/>
        <w:rPr>
          <w:i/>
          <w:sz w:val="24"/>
          <w:szCs w:val="24"/>
        </w:rPr>
      </w:pPr>
      <w:r w:rsidRPr="00B36012">
        <w:rPr>
          <w:sz w:val="24"/>
          <w:szCs w:val="24"/>
        </w:rPr>
        <w:t>Universidade do Extremo Sul Catarinense (UNESC)</w:t>
      </w:r>
    </w:p>
    <w:p w:rsidR="006C5FF4" w:rsidRPr="005E4553" w:rsidRDefault="006926A1" w:rsidP="006C5FF4">
      <w:pPr>
        <w:jc w:val="right"/>
        <w:rPr>
          <w:b/>
          <w:i/>
          <w:sz w:val="24"/>
          <w:szCs w:val="24"/>
          <w:lang w:val="en-US"/>
        </w:rPr>
      </w:pPr>
      <w:hyperlink r:id="rId33" w:history="1">
        <w:r w:rsidR="006C5FF4" w:rsidRPr="005E4553">
          <w:rPr>
            <w:b/>
            <w:i/>
            <w:sz w:val="24"/>
            <w:szCs w:val="24"/>
            <w:lang w:val="en-US"/>
          </w:rPr>
          <w:t>eduardo_tramontin@hotmail.com</w:t>
        </w:r>
      </w:hyperlink>
    </w:p>
    <w:p w:rsidR="006C5FF4" w:rsidRPr="005E4553" w:rsidRDefault="006C5FF4" w:rsidP="006C5FF4">
      <w:pPr>
        <w:jc w:val="right"/>
        <w:rPr>
          <w:b/>
          <w:sz w:val="24"/>
          <w:szCs w:val="24"/>
          <w:lang w:val="en-US"/>
        </w:rPr>
      </w:pPr>
    </w:p>
    <w:p w:rsidR="006C5FF4" w:rsidRPr="005E4553" w:rsidRDefault="006C5FF4" w:rsidP="006C5FF4">
      <w:pPr>
        <w:jc w:val="right"/>
        <w:rPr>
          <w:sz w:val="24"/>
          <w:szCs w:val="24"/>
          <w:lang w:val="en-US"/>
        </w:rPr>
      </w:pPr>
      <w:proofErr w:type="spellStart"/>
      <w:r w:rsidRPr="005E4553">
        <w:rPr>
          <w:sz w:val="24"/>
          <w:szCs w:val="24"/>
          <w:lang w:val="en-US"/>
        </w:rPr>
        <w:t>Andréia</w:t>
      </w:r>
      <w:proofErr w:type="spellEnd"/>
      <w:r w:rsidRPr="005E4553">
        <w:rPr>
          <w:sz w:val="24"/>
          <w:szCs w:val="24"/>
          <w:lang w:val="en-US"/>
        </w:rPr>
        <w:t xml:space="preserve"> </w:t>
      </w:r>
      <w:proofErr w:type="spellStart"/>
      <w:r w:rsidRPr="005E4553">
        <w:rPr>
          <w:sz w:val="24"/>
          <w:szCs w:val="24"/>
          <w:lang w:val="en-US"/>
        </w:rPr>
        <w:t>Cittadin</w:t>
      </w:r>
      <w:proofErr w:type="spellEnd"/>
    </w:p>
    <w:p w:rsidR="006C5FF4" w:rsidRPr="00B36012" w:rsidRDefault="006C5FF4" w:rsidP="006C5FF4">
      <w:pPr>
        <w:jc w:val="right"/>
        <w:rPr>
          <w:sz w:val="24"/>
          <w:szCs w:val="24"/>
        </w:rPr>
      </w:pPr>
      <w:r w:rsidRPr="00B36012">
        <w:rPr>
          <w:sz w:val="24"/>
          <w:szCs w:val="24"/>
        </w:rPr>
        <w:t>Universidade do Extremo Sul Catarinense (UNESC)</w:t>
      </w:r>
    </w:p>
    <w:p w:rsidR="006C5FF4" w:rsidRPr="00CE0B96" w:rsidRDefault="006C5FF4" w:rsidP="006C5FF4">
      <w:pPr>
        <w:jc w:val="right"/>
        <w:rPr>
          <w:b/>
          <w:sz w:val="24"/>
          <w:szCs w:val="24"/>
        </w:rPr>
      </w:pPr>
      <w:r w:rsidRPr="00CE0B96">
        <w:rPr>
          <w:b/>
          <w:i/>
          <w:sz w:val="24"/>
          <w:szCs w:val="24"/>
        </w:rPr>
        <w:t>aci@unesc.net</w:t>
      </w:r>
    </w:p>
    <w:p w:rsidR="006C5FF4" w:rsidRPr="00CE0B96" w:rsidRDefault="006C5FF4" w:rsidP="006C5FF4">
      <w:pPr>
        <w:jc w:val="right"/>
        <w:rPr>
          <w:b/>
          <w:sz w:val="24"/>
          <w:szCs w:val="24"/>
        </w:rPr>
      </w:pPr>
    </w:p>
    <w:p w:rsidR="006C5FF4" w:rsidRPr="00B36012" w:rsidRDefault="006C5FF4" w:rsidP="006C5FF4">
      <w:pPr>
        <w:jc w:val="right"/>
        <w:rPr>
          <w:sz w:val="24"/>
          <w:szCs w:val="24"/>
        </w:rPr>
      </w:pPr>
      <w:r w:rsidRPr="00B36012">
        <w:rPr>
          <w:sz w:val="24"/>
          <w:szCs w:val="24"/>
        </w:rPr>
        <w:t>Milla Lúcia Ferreira Guimarães</w:t>
      </w:r>
    </w:p>
    <w:p w:rsidR="006C5FF4" w:rsidRPr="00B36012" w:rsidRDefault="006C5FF4" w:rsidP="006C5FF4">
      <w:pPr>
        <w:jc w:val="right"/>
        <w:rPr>
          <w:sz w:val="24"/>
          <w:szCs w:val="24"/>
        </w:rPr>
      </w:pPr>
      <w:r w:rsidRPr="00B36012">
        <w:rPr>
          <w:sz w:val="24"/>
          <w:szCs w:val="24"/>
        </w:rPr>
        <w:t>Universidade do Extremo Sul Catarinense (UNESC)</w:t>
      </w:r>
    </w:p>
    <w:p w:rsidR="006C5FF4" w:rsidRPr="00CE0B96" w:rsidRDefault="006C5FF4" w:rsidP="006C5FF4">
      <w:pPr>
        <w:jc w:val="right"/>
        <w:rPr>
          <w:b/>
          <w:sz w:val="24"/>
          <w:szCs w:val="24"/>
        </w:rPr>
      </w:pPr>
      <w:r w:rsidRPr="00CE0B96">
        <w:rPr>
          <w:b/>
          <w:i/>
          <w:sz w:val="24"/>
          <w:szCs w:val="24"/>
        </w:rPr>
        <w:t>mlg@unesc.net</w:t>
      </w:r>
    </w:p>
    <w:p w:rsidR="006C5FF4" w:rsidRPr="00CE0B96" w:rsidRDefault="006C5FF4" w:rsidP="006C5FF4">
      <w:pPr>
        <w:rPr>
          <w:b/>
          <w:sz w:val="24"/>
          <w:szCs w:val="24"/>
        </w:rPr>
      </w:pPr>
    </w:p>
    <w:p w:rsidR="006C5FF4" w:rsidRPr="00CE0B96" w:rsidRDefault="006C5FF4" w:rsidP="006C5FF4">
      <w:pPr>
        <w:jc w:val="center"/>
        <w:rPr>
          <w:b/>
          <w:color w:val="999999"/>
        </w:rPr>
      </w:pPr>
    </w:p>
    <w:p w:rsidR="006C5FF4" w:rsidRPr="00CE0B96" w:rsidRDefault="006C5FF4" w:rsidP="006C5FF4">
      <w:pPr>
        <w:jc w:val="center"/>
        <w:rPr>
          <w:b/>
          <w:color w:val="999999"/>
        </w:rPr>
      </w:pPr>
    </w:p>
    <w:p w:rsidR="006C5FF4" w:rsidRPr="00CE0B96" w:rsidRDefault="006C5FF4" w:rsidP="006C5FF4">
      <w:pPr>
        <w:jc w:val="both"/>
        <w:rPr>
          <w:b/>
          <w:sz w:val="24"/>
          <w:szCs w:val="24"/>
        </w:rPr>
      </w:pPr>
      <w:r w:rsidRPr="00CE0B96">
        <w:rPr>
          <w:b/>
          <w:sz w:val="24"/>
          <w:szCs w:val="24"/>
        </w:rPr>
        <w:t xml:space="preserve">Resumo: </w:t>
      </w:r>
    </w:p>
    <w:p w:rsidR="006C5FF4" w:rsidRPr="00CE0B96" w:rsidRDefault="006C5FF4" w:rsidP="006C5FF4">
      <w:pPr>
        <w:jc w:val="both"/>
        <w:rPr>
          <w:sz w:val="24"/>
          <w:szCs w:val="24"/>
          <w:shd w:val="clear" w:color="auto" w:fill="FFFFFF"/>
        </w:rPr>
      </w:pPr>
      <w:r w:rsidRPr="00CE0B96">
        <w:rPr>
          <w:sz w:val="24"/>
          <w:szCs w:val="24"/>
        </w:rPr>
        <w:t xml:space="preserve">O contexto educacional atual e do mundo do trabalho requerem uma formação que transcenda ao tecnicismo. O uso de metodologias de aprendizagem centradas na figura do professor como sujeito preponderantemente ativo no processo de ensino-aprendizagem não são mais suficientes para formar profissionais aptos para atuar nas mais diversas áreas do conhecimento, que possuam autonomia e não atuem apenas como repetidores.  Assim, é preciso formação pedagógica adequada e emprego de metodologias de ensino que possibilitem a atuação ativa dos estudantes, de modo que os transformem em indivíduos com capacidade analítica, crítica e reflexiva, bem como cidadãos comprometidos com a sociedade. O objetivo do artigo consiste em analisar a produção científica sobre metodologias ativas de aprendizagem com ênfase em Contabilidade. A pesquisa é descritiva com abordagem qualitativa, realizada por meio de análise de 25 artigos. Os resultados apontam que apenas dois autores possuem mais de uma publicação; o período de maior concentração das pesquisas foram os anos de 2013 e 2014, o periódico com maior número de publicações é Administração: ensino e pesquisa; e dos artigos analisados 24% são referentes a área da contabilidade. Conclui-se que essa temática carece de aprofundamentos. </w:t>
      </w:r>
    </w:p>
    <w:p w:rsidR="006C5FF4" w:rsidRPr="00CE0B96" w:rsidRDefault="006C5FF4" w:rsidP="006C5FF4">
      <w:pPr>
        <w:jc w:val="both"/>
        <w:rPr>
          <w:b/>
          <w:sz w:val="24"/>
          <w:szCs w:val="24"/>
        </w:rPr>
      </w:pPr>
    </w:p>
    <w:p w:rsidR="006C5FF4" w:rsidRPr="00CE0B96" w:rsidRDefault="006C5FF4" w:rsidP="006C5FF4">
      <w:pPr>
        <w:rPr>
          <w:sz w:val="24"/>
          <w:szCs w:val="24"/>
        </w:rPr>
      </w:pPr>
      <w:r w:rsidRPr="00CE0B96">
        <w:rPr>
          <w:b/>
          <w:sz w:val="24"/>
          <w:szCs w:val="24"/>
        </w:rPr>
        <w:t xml:space="preserve">Palavras-chave: </w:t>
      </w:r>
      <w:r w:rsidRPr="00CE0B96">
        <w:rPr>
          <w:sz w:val="24"/>
          <w:szCs w:val="24"/>
        </w:rPr>
        <w:t>Metodologias ativas de aprendizagem. Processo ensino-aprendizagem. Ensino Superior. Ciências Contábeis.</w:t>
      </w:r>
    </w:p>
    <w:p w:rsidR="006C5FF4" w:rsidRPr="00CE0B96" w:rsidRDefault="006C5FF4" w:rsidP="006C5FF4">
      <w:pPr>
        <w:rPr>
          <w:sz w:val="24"/>
          <w:szCs w:val="24"/>
        </w:rPr>
      </w:pPr>
    </w:p>
    <w:p w:rsidR="006C5FF4" w:rsidRPr="00CE0B96" w:rsidRDefault="006C5FF4" w:rsidP="006C5FF4">
      <w:pPr>
        <w:jc w:val="both"/>
        <w:rPr>
          <w:sz w:val="24"/>
          <w:szCs w:val="24"/>
        </w:rPr>
      </w:pPr>
      <w:r w:rsidRPr="00CE0B96">
        <w:rPr>
          <w:b/>
          <w:sz w:val="24"/>
          <w:szCs w:val="24"/>
        </w:rPr>
        <w:t xml:space="preserve">Linha Temática: </w:t>
      </w:r>
      <w:r w:rsidRPr="00B36012">
        <w:rPr>
          <w:color w:val="000000"/>
          <w:sz w:val="24"/>
          <w:szCs w:val="24"/>
          <w:shd w:val="clear" w:color="auto" w:fill="FFFFFF"/>
        </w:rPr>
        <w:t>Tecnologias e técnicas de ensino, abordagens normativa, positiva, axiomática, semiótica e histórica.</w:t>
      </w:r>
      <w:r w:rsidRPr="00CE0B96">
        <w:rPr>
          <w:b/>
          <w:color w:val="000000"/>
          <w:sz w:val="24"/>
          <w:szCs w:val="24"/>
          <w:shd w:val="clear" w:color="auto" w:fill="FFFFFF"/>
        </w:rPr>
        <w:t xml:space="preserve"> </w:t>
      </w:r>
    </w:p>
    <w:p w:rsidR="006C5FF4" w:rsidRPr="00CE0B96" w:rsidRDefault="006C5FF4" w:rsidP="006C5FF4"/>
    <w:p w:rsidR="006C5FF4" w:rsidRPr="00CE0B96" w:rsidRDefault="006C5FF4" w:rsidP="000F7B4C">
      <w:pPr>
        <w:pStyle w:val="Normal1"/>
      </w:pPr>
    </w:p>
    <w:p w:rsidR="006C5FF4" w:rsidRPr="00CE0B96" w:rsidRDefault="006C5FF4" w:rsidP="00E6706E">
      <w:pPr>
        <w:pStyle w:val="Ttulo"/>
      </w:pPr>
      <w:bookmarkStart w:id="57" w:name="_Toc492408977"/>
      <w:r w:rsidRPr="00CE0B96">
        <w:t>Análise do uso das bases teóricas da Avaliação de Desempenho nos estudos empíricos da área: uma investigação nas publicações em língua inglesa para apontar questões de pesquisas futuras</w:t>
      </w:r>
      <w:bookmarkEnd w:id="57"/>
      <w:r w:rsidRPr="00CE0B96">
        <w:t xml:space="preserve"> </w:t>
      </w:r>
    </w:p>
    <w:p w:rsidR="006C5FF4" w:rsidRPr="00CE0B96" w:rsidRDefault="006C5FF4" w:rsidP="006C5FF4">
      <w:pPr>
        <w:jc w:val="center"/>
        <w:rPr>
          <w:b/>
          <w:sz w:val="24"/>
        </w:rPr>
      </w:pPr>
    </w:p>
    <w:p w:rsidR="006C5FF4" w:rsidRPr="00CE0B96" w:rsidRDefault="006C5FF4" w:rsidP="006C5FF4">
      <w:pPr>
        <w:rPr>
          <w:color w:val="999999"/>
        </w:rPr>
      </w:pPr>
    </w:p>
    <w:p w:rsidR="006C5FF4" w:rsidRPr="00B36012" w:rsidRDefault="006C5FF4" w:rsidP="006C5FF4">
      <w:pPr>
        <w:jc w:val="right"/>
        <w:rPr>
          <w:sz w:val="24"/>
          <w:szCs w:val="24"/>
        </w:rPr>
      </w:pPr>
      <w:r w:rsidRPr="00B36012">
        <w:rPr>
          <w:sz w:val="24"/>
          <w:szCs w:val="24"/>
        </w:rPr>
        <w:t xml:space="preserve">Vinicius </w:t>
      </w:r>
      <w:proofErr w:type="spellStart"/>
      <w:r w:rsidRPr="00B36012">
        <w:rPr>
          <w:sz w:val="24"/>
          <w:szCs w:val="24"/>
        </w:rPr>
        <w:t>Abilio</w:t>
      </w:r>
      <w:proofErr w:type="spellEnd"/>
      <w:r w:rsidRPr="00B36012">
        <w:rPr>
          <w:sz w:val="24"/>
          <w:szCs w:val="24"/>
        </w:rPr>
        <w:t xml:space="preserve"> Martins</w:t>
      </w:r>
    </w:p>
    <w:p w:rsidR="006C5FF4" w:rsidRPr="00B36012" w:rsidRDefault="006C5FF4" w:rsidP="006C5FF4">
      <w:pPr>
        <w:jc w:val="right"/>
        <w:rPr>
          <w:sz w:val="24"/>
          <w:szCs w:val="24"/>
        </w:rPr>
      </w:pPr>
      <w:r w:rsidRPr="00B36012">
        <w:rPr>
          <w:sz w:val="24"/>
          <w:szCs w:val="24"/>
        </w:rPr>
        <w:t>Universidade Federal de Santa Catarina (UFSC)</w:t>
      </w:r>
    </w:p>
    <w:p w:rsidR="006C5FF4" w:rsidRPr="00B36012" w:rsidRDefault="006C5FF4" w:rsidP="006C5FF4">
      <w:pPr>
        <w:jc w:val="right"/>
        <w:rPr>
          <w:i/>
          <w:sz w:val="24"/>
          <w:szCs w:val="24"/>
        </w:rPr>
      </w:pPr>
      <w:r w:rsidRPr="00B36012">
        <w:rPr>
          <w:sz w:val="24"/>
          <w:szCs w:val="24"/>
        </w:rPr>
        <w:t>Universidade Estadual do Oeste do Paraná (UNIOESTE)</w:t>
      </w:r>
    </w:p>
    <w:p w:rsidR="006C5FF4" w:rsidRPr="00CE0B96" w:rsidRDefault="006C5FF4" w:rsidP="006C5FF4">
      <w:pPr>
        <w:jc w:val="right"/>
        <w:rPr>
          <w:b/>
          <w:sz w:val="24"/>
          <w:szCs w:val="24"/>
        </w:rPr>
      </w:pPr>
      <w:r w:rsidRPr="00CE0B96">
        <w:rPr>
          <w:b/>
          <w:i/>
          <w:sz w:val="24"/>
          <w:szCs w:val="24"/>
        </w:rPr>
        <w:t xml:space="preserve">viniciusabilio@gmail.com </w:t>
      </w:r>
    </w:p>
    <w:p w:rsidR="006C5FF4" w:rsidRPr="00CE0B96" w:rsidRDefault="006C5FF4" w:rsidP="006C5FF4">
      <w:pPr>
        <w:jc w:val="right"/>
        <w:rPr>
          <w:b/>
          <w:sz w:val="24"/>
          <w:szCs w:val="24"/>
        </w:rPr>
      </w:pPr>
    </w:p>
    <w:p w:rsidR="006C5FF4" w:rsidRPr="00B36012" w:rsidRDefault="006C5FF4" w:rsidP="006C5FF4">
      <w:pPr>
        <w:jc w:val="right"/>
        <w:rPr>
          <w:sz w:val="24"/>
          <w:szCs w:val="24"/>
        </w:rPr>
      </w:pPr>
      <w:r w:rsidRPr="00B36012">
        <w:rPr>
          <w:sz w:val="24"/>
          <w:szCs w:val="24"/>
        </w:rPr>
        <w:t xml:space="preserve">Sandra Rolim </w:t>
      </w:r>
      <w:proofErr w:type="spellStart"/>
      <w:r w:rsidRPr="00B36012">
        <w:rPr>
          <w:sz w:val="24"/>
          <w:szCs w:val="24"/>
        </w:rPr>
        <w:t>Ensslin</w:t>
      </w:r>
      <w:proofErr w:type="spellEnd"/>
    </w:p>
    <w:p w:rsidR="006C5FF4" w:rsidRPr="00B36012" w:rsidRDefault="006C5FF4" w:rsidP="006C5FF4">
      <w:pPr>
        <w:jc w:val="right"/>
        <w:rPr>
          <w:sz w:val="24"/>
          <w:szCs w:val="24"/>
        </w:rPr>
      </w:pPr>
      <w:r w:rsidRPr="00B36012">
        <w:rPr>
          <w:sz w:val="24"/>
          <w:szCs w:val="24"/>
        </w:rPr>
        <w:t>Universidade Federal de Santa Catarina (UFSC)</w:t>
      </w:r>
    </w:p>
    <w:p w:rsidR="006C5FF4" w:rsidRPr="00CE0B96" w:rsidRDefault="006C5FF4" w:rsidP="006C5FF4">
      <w:pPr>
        <w:jc w:val="right"/>
        <w:rPr>
          <w:b/>
          <w:sz w:val="24"/>
          <w:szCs w:val="24"/>
        </w:rPr>
      </w:pPr>
      <w:r w:rsidRPr="00CE0B96">
        <w:rPr>
          <w:b/>
          <w:i/>
          <w:sz w:val="24"/>
          <w:szCs w:val="24"/>
        </w:rPr>
        <w:t>sensslin@gmail.com</w:t>
      </w:r>
    </w:p>
    <w:p w:rsidR="006C5FF4" w:rsidRPr="00CE0B96" w:rsidRDefault="006C5FF4" w:rsidP="006C5FF4">
      <w:pPr>
        <w:rPr>
          <w:b/>
          <w:sz w:val="24"/>
          <w:szCs w:val="24"/>
        </w:rPr>
      </w:pPr>
    </w:p>
    <w:p w:rsidR="006C5FF4" w:rsidRPr="00CE0B96" w:rsidRDefault="006C5FF4" w:rsidP="006C5FF4">
      <w:pPr>
        <w:jc w:val="center"/>
        <w:rPr>
          <w:b/>
          <w:color w:val="999999"/>
        </w:rPr>
      </w:pPr>
    </w:p>
    <w:p w:rsidR="006C5FF4" w:rsidRPr="00CE0B96" w:rsidRDefault="006C5FF4" w:rsidP="006C5FF4">
      <w:pPr>
        <w:jc w:val="center"/>
        <w:rPr>
          <w:b/>
          <w:color w:val="999999"/>
        </w:rPr>
      </w:pPr>
    </w:p>
    <w:p w:rsidR="006C5FF4" w:rsidRPr="00CE0B96" w:rsidRDefault="006C5FF4" w:rsidP="006C5FF4">
      <w:pPr>
        <w:jc w:val="both"/>
        <w:rPr>
          <w:b/>
          <w:sz w:val="24"/>
          <w:szCs w:val="24"/>
        </w:rPr>
      </w:pPr>
      <w:r w:rsidRPr="00CE0B96">
        <w:rPr>
          <w:b/>
          <w:sz w:val="24"/>
          <w:szCs w:val="24"/>
        </w:rPr>
        <w:t xml:space="preserve">Resumo: </w:t>
      </w:r>
    </w:p>
    <w:p w:rsidR="006C5FF4" w:rsidRPr="00CE0B96" w:rsidRDefault="006C5FF4" w:rsidP="006C5FF4">
      <w:pPr>
        <w:jc w:val="both"/>
        <w:rPr>
          <w:sz w:val="24"/>
          <w:szCs w:val="24"/>
        </w:rPr>
      </w:pPr>
      <w:r w:rsidRPr="00CE0B96">
        <w:rPr>
          <w:sz w:val="24"/>
          <w:szCs w:val="24"/>
        </w:rPr>
        <w:t xml:space="preserve">O desempenho organizacional sempre exerceu influência sobre as ações dos gestores. Apesar do alto nível de interesse prático e científico, justificado pela quantidade de publicações, parece haver distanciamento entre evolução teórica e o que é operacionalizado nas organizações. Nesse sentido, este artigo objetivou identificar e analisar pesquisas científicas, em inglês, que abordam o fragmento da literatura referente à Avaliação de Desempenho (AD) a fim de identificar a existência de convergência das bases teóricas nas aplicações empíricas para apontar uma agenda de pesquisa que promova avanços nessa área. Para orientar os procedimentos, foi selecionado o </w:t>
      </w:r>
      <w:proofErr w:type="spellStart"/>
      <w:r w:rsidRPr="00CE0B96">
        <w:rPr>
          <w:i/>
          <w:sz w:val="24"/>
          <w:szCs w:val="24"/>
        </w:rPr>
        <w:t>Knowledge</w:t>
      </w:r>
      <w:proofErr w:type="spellEnd"/>
      <w:r w:rsidRPr="00CE0B96">
        <w:rPr>
          <w:i/>
          <w:sz w:val="24"/>
          <w:szCs w:val="24"/>
        </w:rPr>
        <w:t xml:space="preserve"> </w:t>
      </w:r>
      <w:proofErr w:type="spellStart"/>
      <w:r w:rsidRPr="00CE0B96">
        <w:rPr>
          <w:i/>
          <w:sz w:val="24"/>
          <w:szCs w:val="24"/>
        </w:rPr>
        <w:t>Development</w:t>
      </w:r>
      <w:proofErr w:type="spellEnd"/>
      <w:r w:rsidRPr="00CE0B96">
        <w:rPr>
          <w:i/>
          <w:sz w:val="24"/>
          <w:szCs w:val="24"/>
        </w:rPr>
        <w:t xml:space="preserve"> </w:t>
      </w:r>
      <w:proofErr w:type="spellStart"/>
      <w:r w:rsidRPr="00CE0B96">
        <w:rPr>
          <w:i/>
          <w:sz w:val="24"/>
          <w:szCs w:val="24"/>
        </w:rPr>
        <w:t>Process-Constructivist</w:t>
      </w:r>
      <w:proofErr w:type="spellEnd"/>
      <w:r w:rsidRPr="00CE0B96">
        <w:rPr>
          <w:i/>
          <w:sz w:val="24"/>
          <w:szCs w:val="24"/>
        </w:rPr>
        <w:t xml:space="preserve"> </w:t>
      </w:r>
      <w:r w:rsidRPr="00CE0B96">
        <w:rPr>
          <w:sz w:val="24"/>
          <w:szCs w:val="24"/>
        </w:rPr>
        <w:t>(</w:t>
      </w:r>
      <w:proofErr w:type="spellStart"/>
      <w:r w:rsidRPr="00CE0B96">
        <w:rPr>
          <w:i/>
          <w:sz w:val="24"/>
          <w:szCs w:val="24"/>
        </w:rPr>
        <w:t>ProKnow</w:t>
      </w:r>
      <w:proofErr w:type="spellEnd"/>
      <w:r w:rsidRPr="00CE0B96">
        <w:rPr>
          <w:i/>
          <w:sz w:val="24"/>
          <w:szCs w:val="24"/>
        </w:rPr>
        <w:t>-C</w:t>
      </w:r>
      <w:r w:rsidRPr="00CE0B96">
        <w:rPr>
          <w:sz w:val="24"/>
          <w:szCs w:val="24"/>
        </w:rPr>
        <w:t>) como instrumento de intervenção que, por processos estruturados, permitiu formar o Portfólio Bibliográfico (31 artigos teóricos e 39 artigos empíricos) com publicações científicas relevantes. Os resultados evidenciam que menos de 40% dos estudos, teóricos ou empíricos, evidenciam o conceito de AD que informou a investigação da pesquisa. Entretanto, percebeu-se que, nos estudos que não declararam a afiliação teórica, foi possível identificar elementos que permitiam o entendimento de como a AD estava sendo utilizada nas investigações pelos pesquisadores. Em linhas gerais, mais de 80% dos estudos empíricos fazem uso de Processos, Características e Funções de AD sugeridos nas bases teóricas. Baseadas no conhecimento gerado, algumas lacunas foram identificadas, especialmente relacionadas à interação da AD com o comportamento dos indivíduos, com a legitimidade percebida, com a comunicação e com o contexto específico, propondo 15 questões para agenda de pesquisas futuras.</w:t>
      </w:r>
    </w:p>
    <w:p w:rsidR="006C5FF4" w:rsidRPr="00CE0B96" w:rsidRDefault="006C5FF4" w:rsidP="006C5FF4">
      <w:pPr>
        <w:jc w:val="both"/>
        <w:rPr>
          <w:sz w:val="24"/>
          <w:szCs w:val="24"/>
        </w:rPr>
      </w:pPr>
    </w:p>
    <w:p w:rsidR="006C5FF4" w:rsidRPr="00CE0B96" w:rsidRDefault="006C5FF4" w:rsidP="006C5FF4">
      <w:pPr>
        <w:jc w:val="both"/>
        <w:rPr>
          <w:sz w:val="24"/>
          <w:szCs w:val="24"/>
        </w:rPr>
      </w:pPr>
      <w:r w:rsidRPr="00CE0B96">
        <w:rPr>
          <w:b/>
          <w:sz w:val="24"/>
          <w:szCs w:val="24"/>
        </w:rPr>
        <w:t xml:space="preserve">Palavras-chave: </w:t>
      </w:r>
      <w:r w:rsidRPr="00CE0B96">
        <w:rPr>
          <w:sz w:val="24"/>
          <w:szCs w:val="24"/>
        </w:rPr>
        <w:t xml:space="preserve">Avaliação de Desempenho; Revisão de literatura; Conceito; Estudos teóricos e empíricos; </w:t>
      </w:r>
      <w:proofErr w:type="spellStart"/>
      <w:r w:rsidRPr="00CE0B96">
        <w:rPr>
          <w:i/>
          <w:sz w:val="24"/>
          <w:szCs w:val="24"/>
        </w:rPr>
        <w:t>ProKnow-C</w:t>
      </w:r>
      <w:proofErr w:type="spellEnd"/>
      <w:r w:rsidRPr="00CE0B96">
        <w:rPr>
          <w:sz w:val="24"/>
          <w:szCs w:val="24"/>
        </w:rPr>
        <w:t xml:space="preserve">. </w:t>
      </w:r>
    </w:p>
    <w:p w:rsidR="006C5FF4" w:rsidRPr="00CE0B96" w:rsidRDefault="006C5FF4" w:rsidP="006C5FF4">
      <w:pPr>
        <w:jc w:val="both"/>
        <w:rPr>
          <w:sz w:val="24"/>
          <w:szCs w:val="24"/>
        </w:rPr>
      </w:pPr>
    </w:p>
    <w:p w:rsidR="006C5FF4" w:rsidRPr="00CE0B96" w:rsidRDefault="006C5FF4" w:rsidP="006C5FF4">
      <w:pPr>
        <w:jc w:val="both"/>
        <w:rPr>
          <w:sz w:val="24"/>
          <w:szCs w:val="24"/>
        </w:rPr>
      </w:pPr>
      <w:r w:rsidRPr="00CE0B96">
        <w:rPr>
          <w:b/>
          <w:sz w:val="24"/>
          <w:szCs w:val="24"/>
        </w:rPr>
        <w:t xml:space="preserve">Linha Temática: </w:t>
      </w:r>
      <w:r w:rsidRPr="00CE0B96">
        <w:rPr>
          <w:sz w:val="24"/>
          <w:szCs w:val="24"/>
        </w:rPr>
        <w:t xml:space="preserve">Contabilidade Gerencial. </w:t>
      </w:r>
    </w:p>
    <w:p w:rsidR="006C5FF4" w:rsidRPr="00CE0B96" w:rsidRDefault="006C5FF4" w:rsidP="006C5FF4">
      <w:pPr>
        <w:jc w:val="both"/>
        <w:rPr>
          <w:sz w:val="24"/>
          <w:szCs w:val="24"/>
        </w:rPr>
      </w:pPr>
    </w:p>
    <w:p w:rsidR="006C5FF4" w:rsidRPr="00CE0B96" w:rsidRDefault="006C5FF4" w:rsidP="006C5FF4">
      <w:pPr>
        <w:jc w:val="both"/>
        <w:rPr>
          <w:sz w:val="24"/>
          <w:szCs w:val="24"/>
        </w:rPr>
      </w:pPr>
    </w:p>
    <w:p w:rsidR="00775562" w:rsidRDefault="00775562" w:rsidP="00E6706E">
      <w:pPr>
        <w:pStyle w:val="Ttulo"/>
      </w:pPr>
      <w:bookmarkStart w:id="58" w:name="_Hlk486519914"/>
    </w:p>
    <w:p w:rsidR="006C5FF4" w:rsidRPr="00CE0B96" w:rsidRDefault="006C5FF4" w:rsidP="00E6706E">
      <w:pPr>
        <w:pStyle w:val="Ttulo"/>
      </w:pPr>
      <w:bookmarkStart w:id="59" w:name="_Toc492408978"/>
      <w:r w:rsidRPr="00CE0B96">
        <w:t>Variáveis de Custo Eficiente em Instituições de Ensino Superior: Um Estudo da Essência e seus Diferenciais</w:t>
      </w:r>
      <w:bookmarkEnd w:id="58"/>
      <w:bookmarkEnd w:id="59"/>
    </w:p>
    <w:p w:rsidR="006C5FF4" w:rsidRPr="00CE0B96" w:rsidRDefault="006C5FF4" w:rsidP="006C5FF4">
      <w:pPr>
        <w:spacing w:line="360" w:lineRule="auto"/>
        <w:jc w:val="center"/>
        <w:rPr>
          <w:b/>
          <w:sz w:val="24"/>
          <w:szCs w:val="24"/>
        </w:rPr>
      </w:pPr>
    </w:p>
    <w:p w:rsidR="006C5FF4" w:rsidRPr="00775562" w:rsidRDefault="006C5FF4" w:rsidP="006C5FF4">
      <w:pPr>
        <w:jc w:val="right"/>
        <w:rPr>
          <w:sz w:val="24"/>
          <w:szCs w:val="24"/>
        </w:rPr>
      </w:pPr>
      <w:r w:rsidRPr="00775562">
        <w:rPr>
          <w:sz w:val="24"/>
          <w:szCs w:val="24"/>
        </w:rPr>
        <w:t>Cristiane Aparecida da Silva</w:t>
      </w:r>
    </w:p>
    <w:p w:rsidR="006C5FF4" w:rsidRPr="00775562" w:rsidRDefault="006C5FF4" w:rsidP="006C5FF4">
      <w:pPr>
        <w:jc w:val="right"/>
        <w:rPr>
          <w:i/>
          <w:sz w:val="24"/>
          <w:szCs w:val="24"/>
        </w:rPr>
      </w:pPr>
      <w:r w:rsidRPr="00775562">
        <w:rPr>
          <w:sz w:val="24"/>
          <w:szCs w:val="24"/>
        </w:rPr>
        <w:t>Universidade Federal de Santa Catarina (UFSC)</w:t>
      </w:r>
    </w:p>
    <w:p w:rsidR="006C5FF4" w:rsidRPr="00CE0B96" w:rsidRDefault="006C5FF4" w:rsidP="006C5FF4">
      <w:pPr>
        <w:jc w:val="right"/>
        <w:rPr>
          <w:b/>
          <w:sz w:val="24"/>
          <w:szCs w:val="24"/>
        </w:rPr>
      </w:pPr>
      <w:r w:rsidRPr="00CE0B96">
        <w:rPr>
          <w:b/>
          <w:i/>
          <w:sz w:val="24"/>
          <w:szCs w:val="24"/>
        </w:rPr>
        <w:t>cristianedasilva@ufgd.edu.br</w:t>
      </w:r>
    </w:p>
    <w:p w:rsidR="006C5FF4" w:rsidRPr="00CE0B96" w:rsidRDefault="006C5FF4" w:rsidP="006C5FF4">
      <w:pPr>
        <w:jc w:val="right"/>
        <w:rPr>
          <w:b/>
          <w:sz w:val="24"/>
          <w:szCs w:val="24"/>
        </w:rPr>
      </w:pPr>
    </w:p>
    <w:p w:rsidR="006C5FF4" w:rsidRPr="00775562" w:rsidRDefault="006C5FF4" w:rsidP="006C5FF4">
      <w:pPr>
        <w:jc w:val="right"/>
        <w:rPr>
          <w:sz w:val="24"/>
          <w:szCs w:val="24"/>
        </w:rPr>
      </w:pPr>
      <w:proofErr w:type="spellStart"/>
      <w:r w:rsidRPr="00775562">
        <w:rPr>
          <w:sz w:val="24"/>
          <w:szCs w:val="24"/>
        </w:rPr>
        <w:t>Fabricia</w:t>
      </w:r>
      <w:proofErr w:type="spellEnd"/>
      <w:r w:rsidRPr="00775562">
        <w:rPr>
          <w:sz w:val="24"/>
          <w:szCs w:val="24"/>
        </w:rPr>
        <w:t xml:space="preserve"> Silva da Rosa</w:t>
      </w:r>
    </w:p>
    <w:p w:rsidR="006C5FF4" w:rsidRPr="00775562" w:rsidRDefault="006C5FF4" w:rsidP="006C5FF4">
      <w:pPr>
        <w:jc w:val="right"/>
        <w:rPr>
          <w:i/>
          <w:sz w:val="24"/>
          <w:szCs w:val="24"/>
        </w:rPr>
      </w:pPr>
      <w:r w:rsidRPr="00775562">
        <w:rPr>
          <w:sz w:val="24"/>
          <w:szCs w:val="24"/>
        </w:rPr>
        <w:t xml:space="preserve"> Universidade Federal de Santa Catarina (UFSC)</w:t>
      </w:r>
    </w:p>
    <w:p w:rsidR="006C5FF4" w:rsidRPr="00CE0B96" w:rsidRDefault="006C5FF4" w:rsidP="006C5FF4">
      <w:pPr>
        <w:jc w:val="right"/>
        <w:rPr>
          <w:b/>
          <w:i/>
          <w:sz w:val="24"/>
          <w:szCs w:val="24"/>
        </w:rPr>
      </w:pPr>
      <w:r w:rsidRPr="00CE0B96">
        <w:rPr>
          <w:b/>
          <w:i/>
          <w:sz w:val="24"/>
          <w:szCs w:val="24"/>
        </w:rPr>
        <w:t>fabricia.rosa@ufsc.br</w:t>
      </w:r>
    </w:p>
    <w:p w:rsidR="006C5FF4" w:rsidRPr="00CE0B96" w:rsidRDefault="006C5FF4" w:rsidP="006C5FF4">
      <w:pPr>
        <w:spacing w:line="360" w:lineRule="auto"/>
        <w:jc w:val="center"/>
        <w:rPr>
          <w:b/>
          <w:sz w:val="24"/>
          <w:szCs w:val="24"/>
        </w:rPr>
      </w:pPr>
    </w:p>
    <w:p w:rsidR="006C5FF4" w:rsidRPr="00CE0B96" w:rsidRDefault="006C5FF4" w:rsidP="006C5FF4">
      <w:pPr>
        <w:rPr>
          <w:b/>
          <w:sz w:val="24"/>
          <w:szCs w:val="24"/>
        </w:rPr>
      </w:pPr>
    </w:p>
    <w:p w:rsidR="006C5FF4" w:rsidRPr="00CE0B96" w:rsidRDefault="006C5FF4" w:rsidP="006C5FF4">
      <w:pPr>
        <w:jc w:val="center"/>
        <w:rPr>
          <w:b/>
          <w:color w:val="999999"/>
        </w:rPr>
      </w:pPr>
    </w:p>
    <w:p w:rsidR="00775562" w:rsidRDefault="006C5FF4" w:rsidP="00775562">
      <w:pPr>
        <w:autoSpaceDE w:val="0"/>
        <w:autoSpaceDN w:val="0"/>
        <w:adjustRightInd w:val="0"/>
        <w:jc w:val="both"/>
        <w:rPr>
          <w:b/>
          <w:sz w:val="24"/>
          <w:szCs w:val="24"/>
        </w:rPr>
      </w:pPr>
      <w:r w:rsidRPr="00CE0B96">
        <w:rPr>
          <w:b/>
          <w:sz w:val="24"/>
          <w:szCs w:val="24"/>
        </w:rPr>
        <w:t xml:space="preserve">Resumo: </w:t>
      </w:r>
    </w:p>
    <w:p w:rsidR="006C5FF4" w:rsidRPr="00CE0B96" w:rsidRDefault="006C5FF4" w:rsidP="00775562">
      <w:pPr>
        <w:autoSpaceDE w:val="0"/>
        <w:autoSpaceDN w:val="0"/>
        <w:adjustRightInd w:val="0"/>
        <w:jc w:val="both"/>
        <w:rPr>
          <w:rFonts w:eastAsia="Calibri"/>
          <w:sz w:val="24"/>
          <w:szCs w:val="24"/>
        </w:rPr>
      </w:pPr>
      <w:r w:rsidRPr="00CE0B96">
        <w:rPr>
          <w:sz w:val="24"/>
          <w:szCs w:val="24"/>
        </w:rPr>
        <w:t xml:space="preserve">O objetivo desta pesquisa é identificar na literatura científica internacional, variáveis </w:t>
      </w:r>
      <w:r w:rsidRPr="00CE0B96">
        <w:rPr>
          <w:i/>
          <w:sz w:val="24"/>
          <w:szCs w:val="24"/>
        </w:rPr>
        <w:t>Inputs</w:t>
      </w:r>
      <w:r w:rsidRPr="00CE0B96">
        <w:rPr>
          <w:sz w:val="24"/>
          <w:szCs w:val="24"/>
        </w:rPr>
        <w:t xml:space="preserve"> e </w:t>
      </w:r>
      <w:r w:rsidRPr="00CE0B96">
        <w:rPr>
          <w:i/>
          <w:sz w:val="24"/>
          <w:szCs w:val="24"/>
        </w:rPr>
        <w:t>Output</w:t>
      </w:r>
      <w:r w:rsidRPr="00CE0B96">
        <w:rPr>
          <w:sz w:val="24"/>
          <w:szCs w:val="24"/>
        </w:rPr>
        <w:t xml:space="preserve">s que foram aplicadas acerca da análise de Custos Eficientes das Instituições de Ensino Superior, com o propósito de construir e evidenciar a essência de cada variável e apresentar as diferenças entre elas e também destacar as potencialidades e oportunidades de pesquisas futuras. </w:t>
      </w:r>
      <w:r w:rsidRPr="00CE0B96">
        <w:rPr>
          <w:rFonts w:eastAsia="DejaVuSerif-Italic"/>
          <w:iCs/>
          <w:sz w:val="24"/>
          <w:szCs w:val="24"/>
        </w:rPr>
        <w:t xml:space="preserve">Com a finalidade de alcançar os objetivos, foi aplicado um processo estruturado de seleção e análise de referencial teórico, o que possibilitou a identificação de 23 artigos. A partir dos aspectos analisados, constatou-se que as variáveis mais aplicadas foram: custos, despesas, diplomados, estudantes matriculados, funcionários, professores, receitas, publicações e subsídios recebidos para pesquisas. No entanto destaca-se que não há um consenso entre os pesquisadores acerca de quais variáveis utilizar, para analisar a eficiência de custo no ensino superior. </w:t>
      </w:r>
      <w:r w:rsidRPr="00CE0B96">
        <w:rPr>
          <w:sz w:val="24"/>
          <w:szCs w:val="24"/>
        </w:rPr>
        <w:t xml:space="preserve">Percebeu a assimetria nos grupos de variáveis empregado por cada pesquisador e concluiu-se que este desacordo faz se necessário pelo contexto de cada instituição analisada e também pelo escopo das respectivas pesquisas. </w:t>
      </w:r>
      <w:r w:rsidRPr="00CE0B96">
        <w:rPr>
          <w:rFonts w:eastAsia="DejaVuSerif-Italic"/>
          <w:iCs/>
          <w:sz w:val="24"/>
          <w:szCs w:val="24"/>
        </w:rPr>
        <w:t>Entendeu-se que mesmo não havendo um consenso em relação quais variáveis utilizar, as variáveis aplicadas nos artigos analisados acerca do custo eficiente tiveram a essência de mensurar a produção do ensino pesquisa e extensão. As análises acerca das perspectivas de potencialidades e oportunidades de pesquisas futuras os autores fizeram vários apontamentos.</w:t>
      </w:r>
      <w:r w:rsidRPr="00CE0B96">
        <w:rPr>
          <w:sz w:val="24"/>
          <w:szCs w:val="24"/>
        </w:rPr>
        <w:t xml:space="preserve"> Por fim concluiu-se que os apontamentos podem se materializar em avanços para a área do conhecimento pesquisada.</w:t>
      </w:r>
    </w:p>
    <w:p w:rsidR="006C5FF4" w:rsidRPr="00CE0B96" w:rsidRDefault="006C5FF4" w:rsidP="006C5FF4">
      <w:pPr>
        <w:autoSpaceDE w:val="0"/>
        <w:autoSpaceDN w:val="0"/>
        <w:adjustRightInd w:val="0"/>
        <w:ind w:firstLine="708"/>
        <w:jc w:val="both"/>
        <w:rPr>
          <w:sz w:val="24"/>
          <w:szCs w:val="24"/>
        </w:rPr>
      </w:pPr>
    </w:p>
    <w:p w:rsidR="006C5FF4" w:rsidRPr="00CE0B96" w:rsidRDefault="006C5FF4" w:rsidP="006C5FF4">
      <w:pPr>
        <w:autoSpaceDE w:val="0"/>
        <w:autoSpaceDN w:val="0"/>
        <w:adjustRightInd w:val="0"/>
        <w:ind w:firstLine="708"/>
        <w:jc w:val="both"/>
        <w:rPr>
          <w:sz w:val="24"/>
          <w:szCs w:val="24"/>
        </w:rPr>
      </w:pPr>
    </w:p>
    <w:p w:rsidR="006C5FF4" w:rsidRPr="00CE0B96" w:rsidRDefault="006C5FF4" w:rsidP="006C5FF4">
      <w:pPr>
        <w:spacing w:line="360" w:lineRule="auto"/>
        <w:jc w:val="both"/>
        <w:rPr>
          <w:sz w:val="24"/>
          <w:szCs w:val="24"/>
        </w:rPr>
      </w:pPr>
      <w:r w:rsidRPr="00CE0B96">
        <w:rPr>
          <w:b/>
          <w:sz w:val="24"/>
          <w:szCs w:val="24"/>
        </w:rPr>
        <w:t xml:space="preserve">Palavras-chave: </w:t>
      </w:r>
      <w:r w:rsidRPr="00CE0B96">
        <w:rPr>
          <w:sz w:val="24"/>
          <w:szCs w:val="24"/>
        </w:rPr>
        <w:t>Custo Eficiente, Variáveis, Ensino Superior</w:t>
      </w:r>
    </w:p>
    <w:p w:rsidR="006C5FF4" w:rsidRPr="00CE0B96" w:rsidRDefault="006C5FF4" w:rsidP="006C5FF4">
      <w:pPr>
        <w:rPr>
          <w:b/>
          <w:sz w:val="24"/>
          <w:szCs w:val="24"/>
        </w:rPr>
      </w:pPr>
    </w:p>
    <w:p w:rsidR="006C5FF4" w:rsidRPr="00CE0B96" w:rsidRDefault="006C5FF4" w:rsidP="006C5FF4">
      <w:pPr>
        <w:rPr>
          <w:b/>
          <w:sz w:val="24"/>
          <w:szCs w:val="24"/>
        </w:rPr>
      </w:pPr>
      <w:r w:rsidRPr="00CE0B96">
        <w:rPr>
          <w:b/>
          <w:sz w:val="24"/>
          <w:szCs w:val="24"/>
        </w:rPr>
        <w:t xml:space="preserve">Linha Temática: </w:t>
      </w:r>
      <w:r w:rsidRPr="00775562">
        <w:rPr>
          <w:sz w:val="24"/>
          <w:szCs w:val="24"/>
        </w:rPr>
        <w:t>Contabilidade Gerencial – Gestão de Custos</w:t>
      </w:r>
    </w:p>
    <w:p w:rsidR="006C5FF4" w:rsidRPr="00CE0B96" w:rsidRDefault="006C5FF4" w:rsidP="006C5FF4">
      <w:pPr>
        <w:rPr>
          <w:b/>
          <w:sz w:val="24"/>
          <w:szCs w:val="24"/>
        </w:rPr>
      </w:pPr>
    </w:p>
    <w:p w:rsidR="006C5FF4" w:rsidRPr="00CE0B96" w:rsidRDefault="006C5FF4" w:rsidP="006C5FF4">
      <w:pPr>
        <w:rPr>
          <w:b/>
          <w:sz w:val="24"/>
          <w:szCs w:val="24"/>
        </w:rPr>
      </w:pPr>
    </w:p>
    <w:p w:rsidR="00775562" w:rsidRDefault="00775562" w:rsidP="00E6706E">
      <w:pPr>
        <w:pStyle w:val="Ttulo"/>
        <w:sectPr w:rsidR="00775562" w:rsidSect="004020EB">
          <w:pgSz w:w="11900" w:h="16840"/>
          <w:pgMar w:top="1417" w:right="1701" w:bottom="1417" w:left="1701" w:header="708" w:footer="708" w:gutter="0"/>
          <w:cols w:space="708"/>
          <w:docGrid w:linePitch="360"/>
        </w:sectPr>
      </w:pPr>
    </w:p>
    <w:p w:rsidR="00775562" w:rsidRDefault="00775562" w:rsidP="00E6706E">
      <w:pPr>
        <w:pStyle w:val="Ttulo"/>
      </w:pPr>
    </w:p>
    <w:p w:rsidR="006C5FF4" w:rsidRPr="00CE0B96" w:rsidRDefault="006C5FF4" w:rsidP="00E6706E">
      <w:pPr>
        <w:pStyle w:val="Ttulo"/>
      </w:pPr>
      <w:bookmarkStart w:id="60" w:name="_Toc492408979"/>
      <w:r w:rsidRPr="00CE0B96">
        <w:t>A eficiência da gestão por resultados no setor público: um estudo sobre sistemas de incentivos no município de Goiânia</w:t>
      </w:r>
      <w:bookmarkEnd w:id="60"/>
    </w:p>
    <w:p w:rsidR="006C5FF4" w:rsidRPr="00CE0B96" w:rsidRDefault="006C5FF4" w:rsidP="00E6706E">
      <w:pPr>
        <w:pStyle w:val="Ttulo"/>
        <w:rPr>
          <w:color w:val="999999"/>
        </w:rPr>
      </w:pPr>
    </w:p>
    <w:p w:rsidR="006C5FF4" w:rsidRPr="00775562" w:rsidRDefault="006C5FF4" w:rsidP="006C5FF4">
      <w:pPr>
        <w:jc w:val="right"/>
        <w:rPr>
          <w:sz w:val="24"/>
          <w:szCs w:val="24"/>
        </w:rPr>
      </w:pPr>
      <w:r w:rsidRPr="00775562">
        <w:rPr>
          <w:sz w:val="24"/>
          <w:szCs w:val="24"/>
        </w:rPr>
        <w:t>Denise Fernandes do Nascimento</w:t>
      </w:r>
    </w:p>
    <w:p w:rsidR="006C5FF4" w:rsidRPr="00775562" w:rsidRDefault="00775562" w:rsidP="006C5FF4">
      <w:pPr>
        <w:jc w:val="right"/>
        <w:rPr>
          <w:i/>
          <w:sz w:val="24"/>
          <w:szCs w:val="24"/>
        </w:rPr>
      </w:pPr>
      <w:r w:rsidRPr="00775562">
        <w:rPr>
          <w:sz w:val="24"/>
          <w:szCs w:val="24"/>
        </w:rPr>
        <w:t>Universidade Federal de Goiás (</w:t>
      </w:r>
      <w:r w:rsidR="006C5FF4" w:rsidRPr="00775562">
        <w:rPr>
          <w:sz w:val="24"/>
          <w:szCs w:val="24"/>
        </w:rPr>
        <w:t>UFG</w:t>
      </w:r>
      <w:r w:rsidRPr="00775562">
        <w:rPr>
          <w:sz w:val="24"/>
          <w:szCs w:val="24"/>
        </w:rPr>
        <w:t>)</w:t>
      </w:r>
    </w:p>
    <w:p w:rsidR="006C5FF4" w:rsidRPr="00CE0B96" w:rsidRDefault="006C5FF4" w:rsidP="006C5FF4">
      <w:pPr>
        <w:jc w:val="right"/>
        <w:rPr>
          <w:b/>
          <w:sz w:val="24"/>
          <w:szCs w:val="24"/>
        </w:rPr>
      </w:pPr>
      <w:r w:rsidRPr="00CE0B96">
        <w:rPr>
          <w:b/>
          <w:i/>
          <w:sz w:val="24"/>
          <w:szCs w:val="24"/>
        </w:rPr>
        <w:t>denisefn29@gmail.com</w:t>
      </w:r>
    </w:p>
    <w:p w:rsidR="006C5FF4" w:rsidRPr="00CE0B96" w:rsidRDefault="006C5FF4" w:rsidP="006C5FF4">
      <w:pPr>
        <w:jc w:val="right"/>
        <w:rPr>
          <w:b/>
          <w:sz w:val="24"/>
          <w:szCs w:val="24"/>
        </w:rPr>
      </w:pPr>
    </w:p>
    <w:p w:rsidR="006C5FF4" w:rsidRPr="00775562" w:rsidRDefault="006C5FF4" w:rsidP="006C5FF4">
      <w:pPr>
        <w:jc w:val="right"/>
        <w:rPr>
          <w:sz w:val="24"/>
          <w:szCs w:val="24"/>
        </w:rPr>
      </w:pPr>
      <w:r w:rsidRPr="00775562">
        <w:rPr>
          <w:sz w:val="24"/>
          <w:szCs w:val="24"/>
        </w:rPr>
        <w:t>Júlio Orestes da Silva</w:t>
      </w:r>
    </w:p>
    <w:p w:rsidR="00775562" w:rsidRPr="00775562" w:rsidRDefault="00775562" w:rsidP="00775562">
      <w:pPr>
        <w:jc w:val="right"/>
        <w:rPr>
          <w:i/>
          <w:sz w:val="24"/>
          <w:szCs w:val="24"/>
        </w:rPr>
      </w:pPr>
      <w:r w:rsidRPr="00775562">
        <w:rPr>
          <w:sz w:val="24"/>
          <w:szCs w:val="24"/>
        </w:rPr>
        <w:t>Universidade Federal de Goiás (UFG)</w:t>
      </w:r>
    </w:p>
    <w:p w:rsidR="006C5FF4" w:rsidRPr="00CE0B96" w:rsidRDefault="006C5FF4" w:rsidP="006C5FF4">
      <w:pPr>
        <w:jc w:val="right"/>
        <w:rPr>
          <w:b/>
          <w:sz w:val="24"/>
          <w:szCs w:val="24"/>
        </w:rPr>
      </w:pPr>
      <w:r w:rsidRPr="00CE0B96">
        <w:rPr>
          <w:b/>
          <w:i/>
          <w:sz w:val="24"/>
          <w:szCs w:val="24"/>
        </w:rPr>
        <w:t>orestesj@gmail.com</w:t>
      </w:r>
    </w:p>
    <w:p w:rsidR="006C5FF4" w:rsidRPr="00CE0B96" w:rsidRDefault="006C5FF4" w:rsidP="006C5FF4">
      <w:pPr>
        <w:rPr>
          <w:b/>
          <w:sz w:val="24"/>
          <w:szCs w:val="24"/>
        </w:rPr>
      </w:pPr>
    </w:p>
    <w:p w:rsidR="006C5FF4" w:rsidRPr="00CE0B96" w:rsidRDefault="006C5FF4" w:rsidP="006C5FF4">
      <w:pPr>
        <w:jc w:val="center"/>
        <w:rPr>
          <w:b/>
          <w:color w:val="999999"/>
        </w:rPr>
      </w:pPr>
    </w:p>
    <w:p w:rsidR="00775562" w:rsidRDefault="006C5FF4" w:rsidP="006C5FF4">
      <w:pPr>
        <w:pStyle w:val="SemEspaamento"/>
        <w:rPr>
          <w:b/>
          <w:szCs w:val="24"/>
        </w:rPr>
      </w:pPr>
      <w:r w:rsidRPr="00CE0B96">
        <w:rPr>
          <w:b/>
          <w:szCs w:val="24"/>
        </w:rPr>
        <w:t xml:space="preserve">Resumo: </w:t>
      </w:r>
    </w:p>
    <w:p w:rsidR="006C5FF4" w:rsidRPr="00CE0B96" w:rsidRDefault="006C5FF4" w:rsidP="00775562">
      <w:pPr>
        <w:pStyle w:val="SemEspaamento"/>
        <w:jc w:val="both"/>
        <w:rPr>
          <w:szCs w:val="24"/>
        </w:rPr>
      </w:pPr>
      <w:r w:rsidRPr="00CE0B96">
        <w:rPr>
          <w:szCs w:val="24"/>
        </w:rPr>
        <w:t xml:space="preserve">As empresas oferecem sistemas de incentivos como uma forma de melhorar a eficiência de seus resultados. No setor público, sistemas de gestão de resultados vem sendo adotados com a mesma finalidade do setor privado. Assim, o presente trabalho buscou analisar a eficiência da aplicação da Gratificação de Desempenho Institucional (GDI) na Secretaria de Finanças do município de Goiânia, a partir de indicadores financeiros e não financeiros, estabelecidos no Contrato nº 001/2015, a fim de evidenciar a eficiência da adoção da gestão por resultados e dos Sistemas de Incentivos no município pesquisado. Utilizou-se a amostra estabelecida nos Contratos de Resultados firmados entre o Chefe do Poder Executivo e a Secretária Municipal de Finanças, a partir de indicadores financeiros e não financeiros. </w:t>
      </w:r>
      <w:r w:rsidRPr="00CE0B96">
        <w:rPr>
          <w:szCs w:val="24"/>
          <w:shd w:val="clear" w:color="auto" w:fill="FFFFFF"/>
        </w:rPr>
        <w:t>Optou-se por utilizar como base para os parâmetros estabelecidos pelo Aditamento ao Contrato nº 001/2015 de Gestão por Resultados, na cláusula II, quanto aos indicadores utilizados: o i</w:t>
      </w:r>
      <w:r w:rsidRPr="00CE0B96">
        <w:rPr>
          <w:szCs w:val="24"/>
        </w:rPr>
        <w:t xml:space="preserve">ndicador 1, a Receita Tributária, no indicador 2, as Despesas com Custeio e no indicador 5, a Receita com IPTU. Neste sentido os indicadores utilizados, passaram a ser as variáveis utilizadas para medir a eficiência da Gestão por Resultados na Secretaria de Finanças do município de Goiânia. Para análise dos dados foi utilizado a Análise Envoltória de Dados (DEA). Os resultados encontrados sugerem baixa eficiência dos incentivos oferecidos aos gestores e servidores. A partir deste estudo, foi possível analisar a eficiência dos sistemas de incentivos e da Gestão por Resultados, na Secretaria de Finanças do município de Goiânia. Observou-se que apesar de ser ainda incipiente no meio pesquisado, os incentivos gerenciais passam a ser utilizados no setor público como uma ferramenta para se alcançar melhores e eficientes resultados e consequentemente para otimizar a aplicação dos recursos públicos. </w:t>
      </w:r>
    </w:p>
    <w:p w:rsidR="006C5FF4" w:rsidRPr="00CE0B96" w:rsidRDefault="006C5FF4" w:rsidP="006C5FF4">
      <w:pPr>
        <w:rPr>
          <w:b/>
          <w:sz w:val="24"/>
          <w:szCs w:val="24"/>
        </w:rPr>
      </w:pPr>
    </w:p>
    <w:p w:rsidR="006C5FF4" w:rsidRPr="00CE0B96" w:rsidRDefault="006C5FF4" w:rsidP="006C5FF4">
      <w:pPr>
        <w:pStyle w:val="SemEspaamento"/>
        <w:rPr>
          <w:szCs w:val="24"/>
        </w:rPr>
      </w:pPr>
      <w:r w:rsidRPr="00CE0B96">
        <w:rPr>
          <w:b/>
          <w:szCs w:val="24"/>
        </w:rPr>
        <w:t xml:space="preserve">Palavras-chave: </w:t>
      </w:r>
      <w:r w:rsidRPr="00CE0B96">
        <w:rPr>
          <w:szCs w:val="24"/>
        </w:rPr>
        <w:t>Avaliação por Resultados; Eficiência; Gestão Pública; Sistemas de Incentivo</w:t>
      </w:r>
    </w:p>
    <w:p w:rsidR="006C5FF4" w:rsidRPr="00CE0B96" w:rsidRDefault="006C5FF4" w:rsidP="006C5FF4">
      <w:pPr>
        <w:rPr>
          <w:sz w:val="24"/>
          <w:szCs w:val="24"/>
        </w:rPr>
      </w:pPr>
    </w:p>
    <w:p w:rsidR="006C5FF4" w:rsidRPr="00CE0B96" w:rsidRDefault="006C5FF4" w:rsidP="006C5FF4">
      <w:pPr>
        <w:rPr>
          <w:b/>
          <w:sz w:val="24"/>
          <w:szCs w:val="24"/>
        </w:rPr>
      </w:pPr>
      <w:r w:rsidRPr="00CE0B96">
        <w:rPr>
          <w:b/>
          <w:sz w:val="24"/>
          <w:szCs w:val="24"/>
        </w:rPr>
        <w:t>Linha Temática: Contabilidade Gerencial</w:t>
      </w:r>
    </w:p>
    <w:p w:rsidR="006C5FF4" w:rsidRPr="00CE0B96" w:rsidRDefault="006C5FF4" w:rsidP="006C5FF4">
      <w:pPr>
        <w:rPr>
          <w:b/>
          <w:sz w:val="24"/>
          <w:szCs w:val="24"/>
        </w:rPr>
      </w:pPr>
    </w:p>
    <w:p w:rsidR="006C5FF4" w:rsidRPr="00CE0B96" w:rsidRDefault="006C5FF4" w:rsidP="006C5FF4">
      <w:pPr>
        <w:rPr>
          <w:b/>
          <w:sz w:val="24"/>
          <w:szCs w:val="24"/>
        </w:rPr>
      </w:pPr>
    </w:p>
    <w:p w:rsidR="006C5FF4" w:rsidRPr="00CE0B96" w:rsidRDefault="006C5FF4" w:rsidP="006C5FF4">
      <w:pPr>
        <w:rPr>
          <w:b/>
          <w:sz w:val="24"/>
          <w:szCs w:val="24"/>
        </w:rPr>
      </w:pPr>
    </w:p>
    <w:p w:rsidR="006C5FF4" w:rsidRPr="00CE0B96" w:rsidRDefault="006C5FF4" w:rsidP="006C5FF4">
      <w:pPr>
        <w:rPr>
          <w:b/>
          <w:sz w:val="24"/>
          <w:szCs w:val="24"/>
        </w:rPr>
      </w:pPr>
    </w:p>
    <w:p w:rsidR="00775562" w:rsidRDefault="00775562" w:rsidP="00E6706E">
      <w:pPr>
        <w:pStyle w:val="Ttulo"/>
      </w:pPr>
    </w:p>
    <w:p w:rsidR="006C5FF4" w:rsidRPr="00CE0B96" w:rsidRDefault="006C5FF4" w:rsidP="00E6706E">
      <w:pPr>
        <w:pStyle w:val="Ttulo"/>
        <w:rPr>
          <w:color w:val="999999"/>
        </w:rPr>
      </w:pPr>
      <w:bookmarkStart w:id="61" w:name="_Toc492408980"/>
      <w:r w:rsidRPr="00CE0B96">
        <w:t>Determinantes da qualidade da governança corporativa com a inclusão do risco idiossincrático no novo mercado: uma análise discriminante</w:t>
      </w:r>
      <w:bookmarkEnd w:id="61"/>
    </w:p>
    <w:p w:rsidR="006C5FF4" w:rsidRPr="00775562" w:rsidRDefault="006C5FF4" w:rsidP="006C5FF4">
      <w:pPr>
        <w:jc w:val="right"/>
        <w:rPr>
          <w:sz w:val="24"/>
          <w:szCs w:val="24"/>
        </w:rPr>
      </w:pPr>
      <w:r w:rsidRPr="00775562">
        <w:rPr>
          <w:sz w:val="24"/>
          <w:szCs w:val="24"/>
        </w:rPr>
        <w:t xml:space="preserve">Luana Sara </w:t>
      </w:r>
      <w:proofErr w:type="spellStart"/>
      <w:r w:rsidRPr="00775562">
        <w:rPr>
          <w:sz w:val="24"/>
          <w:szCs w:val="24"/>
        </w:rPr>
        <w:t>Bizatto</w:t>
      </w:r>
      <w:proofErr w:type="spellEnd"/>
    </w:p>
    <w:p w:rsidR="006C5FF4" w:rsidRPr="00775562" w:rsidRDefault="006C5FF4" w:rsidP="006C5FF4">
      <w:pPr>
        <w:jc w:val="right"/>
        <w:rPr>
          <w:sz w:val="24"/>
          <w:szCs w:val="24"/>
        </w:rPr>
      </w:pPr>
      <w:r w:rsidRPr="00775562">
        <w:rPr>
          <w:sz w:val="24"/>
          <w:szCs w:val="24"/>
        </w:rPr>
        <w:t xml:space="preserve">Universidade Regional de </w:t>
      </w:r>
      <w:proofErr w:type="spellStart"/>
      <w:r w:rsidRPr="00775562">
        <w:rPr>
          <w:sz w:val="24"/>
          <w:szCs w:val="24"/>
        </w:rPr>
        <w:t>Bluemenau</w:t>
      </w:r>
      <w:proofErr w:type="spellEnd"/>
      <w:r w:rsidRPr="00775562">
        <w:rPr>
          <w:sz w:val="24"/>
          <w:szCs w:val="24"/>
        </w:rPr>
        <w:t xml:space="preserve"> (FURB)</w:t>
      </w:r>
    </w:p>
    <w:p w:rsidR="006C5FF4" w:rsidRPr="00CE0B96" w:rsidRDefault="006C5FF4" w:rsidP="006C5FF4">
      <w:pPr>
        <w:jc w:val="right"/>
        <w:rPr>
          <w:b/>
          <w:sz w:val="24"/>
          <w:szCs w:val="24"/>
        </w:rPr>
      </w:pPr>
      <w:r w:rsidRPr="00CE0B96">
        <w:rPr>
          <w:b/>
          <w:i/>
          <w:sz w:val="24"/>
          <w:szCs w:val="24"/>
        </w:rPr>
        <w:t>luanasarabizatto@hotmail.coml</w:t>
      </w:r>
    </w:p>
    <w:p w:rsidR="006C5FF4" w:rsidRPr="00CE0B96" w:rsidRDefault="006C5FF4" w:rsidP="006C5FF4">
      <w:pPr>
        <w:jc w:val="right"/>
        <w:rPr>
          <w:b/>
          <w:sz w:val="24"/>
          <w:szCs w:val="24"/>
        </w:rPr>
      </w:pPr>
    </w:p>
    <w:p w:rsidR="006C5FF4" w:rsidRPr="00775562" w:rsidRDefault="006C5FF4" w:rsidP="006C5FF4">
      <w:pPr>
        <w:jc w:val="right"/>
        <w:rPr>
          <w:sz w:val="24"/>
          <w:szCs w:val="24"/>
        </w:rPr>
      </w:pPr>
      <w:r w:rsidRPr="00775562">
        <w:rPr>
          <w:sz w:val="24"/>
          <w:szCs w:val="24"/>
        </w:rPr>
        <w:t xml:space="preserve">Janine Patrícia </w:t>
      </w:r>
      <w:proofErr w:type="spellStart"/>
      <w:r w:rsidRPr="00775562">
        <w:rPr>
          <w:sz w:val="24"/>
          <w:szCs w:val="24"/>
        </w:rPr>
        <w:t>Jost</w:t>
      </w:r>
      <w:proofErr w:type="spellEnd"/>
    </w:p>
    <w:p w:rsidR="006C5FF4" w:rsidRPr="00775562" w:rsidRDefault="006C5FF4" w:rsidP="006C5FF4">
      <w:pPr>
        <w:jc w:val="right"/>
        <w:rPr>
          <w:sz w:val="24"/>
          <w:szCs w:val="24"/>
        </w:rPr>
      </w:pPr>
      <w:r w:rsidRPr="00775562">
        <w:rPr>
          <w:sz w:val="24"/>
          <w:szCs w:val="24"/>
        </w:rPr>
        <w:t xml:space="preserve">Universidade Regional de </w:t>
      </w:r>
      <w:proofErr w:type="spellStart"/>
      <w:r w:rsidRPr="00775562">
        <w:rPr>
          <w:sz w:val="24"/>
          <w:szCs w:val="24"/>
        </w:rPr>
        <w:t>Bluemenau</w:t>
      </w:r>
      <w:proofErr w:type="spellEnd"/>
      <w:r w:rsidRPr="00775562">
        <w:rPr>
          <w:sz w:val="24"/>
          <w:szCs w:val="24"/>
        </w:rPr>
        <w:t xml:space="preserve"> (FURB)</w:t>
      </w:r>
    </w:p>
    <w:p w:rsidR="006C5FF4" w:rsidRPr="005E4553" w:rsidRDefault="006C5FF4" w:rsidP="006C5FF4">
      <w:pPr>
        <w:jc w:val="right"/>
        <w:rPr>
          <w:b/>
          <w:i/>
          <w:sz w:val="24"/>
          <w:szCs w:val="24"/>
          <w:lang w:val="en-US"/>
        </w:rPr>
      </w:pPr>
      <w:r w:rsidRPr="005E4553">
        <w:rPr>
          <w:b/>
          <w:i/>
          <w:sz w:val="24"/>
          <w:szCs w:val="24"/>
          <w:lang w:val="en-US"/>
        </w:rPr>
        <w:t>nine_jost@hotmail.com</w:t>
      </w:r>
    </w:p>
    <w:p w:rsidR="006C5FF4" w:rsidRPr="005E4553" w:rsidRDefault="006C5FF4" w:rsidP="006C5FF4">
      <w:pPr>
        <w:jc w:val="right"/>
        <w:rPr>
          <w:b/>
          <w:sz w:val="24"/>
          <w:szCs w:val="24"/>
          <w:lang w:val="en-US"/>
        </w:rPr>
      </w:pPr>
    </w:p>
    <w:p w:rsidR="006C5FF4" w:rsidRPr="005E4553" w:rsidRDefault="006C5FF4" w:rsidP="006C5FF4">
      <w:pPr>
        <w:jc w:val="right"/>
        <w:rPr>
          <w:sz w:val="24"/>
          <w:szCs w:val="24"/>
          <w:lang w:val="en-US"/>
        </w:rPr>
      </w:pPr>
      <w:r w:rsidRPr="005E4553">
        <w:rPr>
          <w:sz w:val="24"/>
          <w:szCs w:val="24"/>
          <w:lang w:val="en-US"/>
        </w:rPr>
        <w:t>Adriana Kroenke</w:t>
      </w:r>
    </w:p>
    <w:p w:rsidR="006C5FF4" w:rsidRPr="00775562" w:rsidRDefault="006C5FF4" w:rsidP="006C5FF4">
      <w:pPr>
        <w:jc w:val="right"/>
        <w:rPr>
          <w:sz w:val="24"/>
          <w:szCs w:val="24"/>
        </w:rPr>
      </w:pPr>
      <w:r w:rsidRPr="00775562">
        <w:rPr>
          <w:sz w:val="24"/>
          <w:szCs w:val="24"/>
        </w:rPr>
        <w:t xml:space="preserve">Universidade Regional de </w:t>
      </w:r>
      <w:proofErr w:type="spellStart"/>
      <w:r w:rsidRPr="00775562">
        <w:rPr>
          <w:sz w:val="24"/>
          <w:szCs w:val="24"/>
        </w:rPr>
        <w:t>Bluemenau</w:t>
      </w:r>
      <w:proofErr w:type="spellEnd"/>
      <w:r w:rsidRPr="00775562">
        <w:rPr>
          <w:sz w:val="24"/>
          <w:szCs w:val="24"/>
        </w:rPr>
        <w:t xml:space="preserve"> (FURB)</w:t>
      </w:r>
    </w:p>
    <w:p w:rsidR="006C5FF4" w:rsidRPr="00CE0B96" w:rsidRDefault="006C5FF4" w:rsidP="006C5FF4">
      <w:pPr>
        <w:jc w:val="right"/>
        <w:rPr>
          <w:b/>
          <w:i/>
          <w:sz w:val="24"/>
          <w:szCs w:val="24"/>
        </w:rPr>
      </w:pPr>
      <w:r w:rsidRPr="00CE0B96">
        <w:rPr>
          <w:b/>
          <w:i/>
          <w:sz w:val="24"/>
          <w:szCs w:val="24"/>
        </w:rPr>
        <w:t>akroenke@furb.br</w:t>
      </w:r>
    </w:p>
    <w:p w:rsidR="006C5FF4" w:rsidRPr="00CE0B96" w:rsidRDefault="006C5FF4" w:rsidP="006C5FF4">
      <w:pPr>
        <w:jc w:val="right"/>
        <w:rPr>
          <w:b/>
          <w:sz w:val="24"/>
          <w:szCs w:val="24"/>
        </w:rPr>
      </w:pPr>
    </w:p>
    <w:p w:rsidR="006C5FF4" w:rsidRPr="00775562" w:rsidRDefault="006C5FF4" w:rsidP="006C5FF4">
      <w:pPr>
        <w:jc w:val="right"/>
        <w:rPr>
          <w:sz w:val="24"/>
          <w:szCs w:val="24"/>
        </w:rPr>
      </w:pPr>
      <w:r w:rsidRPr="00775562">
        <w:rPr>
          <w:sz w:val="24"/>
          <w:szCs w:val="24"/>
        </w:rPr>
        <w:t>Nelson Hein</w:t>
      </w:r>
    </w:p>
    <w:p w:rsidR="006C5FF4" w:rsidRPr="00775562" w:rsidRDefault="006C5FF4" w:rsidP="006C5FF4">
      <w:pPr>
        <w:jc w:val="right"/>
        <w:rPr>
          <w:i/>
          <w:sz w:val="24"/>
          <w:szCs w:val="24"/>
        </w:rPr>
      </w:pPr>
      <w:r w:rsidRPr="00775562">
        <w:rPr>
          <w:sz w:val="24"/>
          <w:szCs w:val="24"/>
        </w:rPr>
        <w:t xml:space="preserve">Universidade Regional de </w:t>
      </w:r>
      <w:proofErr w:type="spellStart"/>
      <w:r w:rsidRPr="00775562">
        <w:rPr>
          <w:sz w:val="24"/>
          <w:szCs w:val="24"/>
        </w:rPr>
        <w:t>Bluemenau</w:t>
      </w:r>
      <w:proofErr w:type="spellEnd"/>
      <w:r w:rsidRPr="00775562">
        <w:rPr>
          <w:sz w:val="24"/>
          <w:szCs w:val="24"/>
        </w:rPr>
        <w:t xml:space="preserve"> (FURB)</w:t>
      </w:r>
    </w:p>
    <w:p w:rsidR="006C5FF4" w:rsidRPr="00CE0B96" w:rsidRDefault="006C5FF4" w:rsidP="006C5FF4">
      <w:pPr>
        <w:jc w:val="right"/>
        <w:rPr>
          <w:b/>
          <w:sz w:val="24"/>
          <w:szCs w:val="24"/>
        </w:rPr>
      </w:pPr>
      <w:r w:rsidRPr="00CE0B96">
        <w:rPr>
          <w:b/>
          <w:i/>
          <w:sz w:val="24"/>
          <w:szCs w:val="24"/>
        </w:rPr>
        <w:t>hein@furb.br</w:t>
      </w:r>
    </w:p>
    <w:p w:rsidR="006C5FF4" w:rsidRPr="00CE0B96" w:rsidRDefault="006C5FF4" w:rsidP="006C5FF4">
      <w:pPr>
        <w:jc w:val="right"/>
        <w:rPr>
          <w:b/>
          <w:sz w:val="24"/>
          <w:szCs w:val="24"/>
        </w:rPr>
      </w:pPr>
    </w:p>
    <w:p w:rsidR="00775562" w:rsidRDefault="006C5FF4" w:rsidP="006C5FF4">
      <w:pPr>
        <w:jc w:val="both"/>
        <w:rPr>
          <w:b/>
          <w:sz w:val="24"/>
          <w:szCs w:val="24"/>
        </w:rPr>
      </w:pPr>
      <w:r w:rsidRPr="00CE0B96">
        <w:rPr>
          <w:b/>
          <w:sz w:val="24"/>
          <w:szCs w:val="24"/>
        </w:rPr>
        <w:t xml:space="preserve">Resumo: </w:t>
      </w:r>
    </w:p>
    <w:p w:rsidR="006C5FF4" w:rsidRPr="00CE0B96" w:rsidRDefault="006C5FF4" w:rsidP="006C5FF4">
      <w:pPr>
        <w:jc w:val="both"/>
        <w:rPr>
          <w:sz w:val="24"/>
          <w:szCs w:val="24"/>
        </w:rPr>
      </w:pPr>
      <w:r w:rsidRPr="00CE0B96">
        <w:rPr>
          <w:sz w:val="24"/>
          <w:szCs w:val="24"/>
        </w:rPr>
        <w:t xml:space="preserve">A pesquisa tem como objetivo melhorar a compreensão das estruturas de governança, e desta forma, distinguir os determinantes de governança corporativa (GC) e o risco idiossincrático que possivelmente discriminam empresas do Novo Mercado (NM) da </w:t>
      </w:r>
      <w:proofErr w:type="spellStart"/>
      <w:r w:rsidRPr="00CE0B96">
        <w:rPr>
          <w:sz w:val="24"/>
          <w:szCs w:val="24"/>
        </w:rPr>
        <w:t>BM&amp;FBovespa</w:t>
      </w:r>
      <w:proofErr w:type="spellEnd"/>
      <w:r w:rsidRPr="00CE0B96">
        <w:rPr>
          <w:sz w:val="24"/>
          <w:szCs w:val="24"/>
        </w:rPr>
        <w:t xml:space="preserve">. Foram analisadas 48 empresas listadas na </w:t>
      </w:r>
      <w:proofErr w:type="spellStart"/>
      <w:r w:rsidRPr="00CE0B96">
        <w:rPr>
          <w:sz w:val="24"/>
          <w:szCs w:val="24"/>
        </w:rPr>
        <w:t>BM&amp;FBovespa</w:t>
      </w:r>
      <w:proofErr w:type="spellEnd"/>
      <w:r w:rsidRPr="00CE0B96">
        <w:rPr>
          <w:sz w:val="24"/>
          <w:szCs w:val="24"/>
        </w:rPr>
        <w:t xml:space="preserve"> no ano de 2015. O objetivo da pesquisa é descritivo, com procedimento documental e abordagem do problema de natureza quantitativa. A metodologia consiste na análise discriminante em que o segmento do Novo Mercado é considerado como variável dependente categórica, e os determinantes da qualidade da GC e também o risco idiossincrático são as variáveis independentes. A pesquisa evidencia que o direito de voto (CON) e as expectativas de crescimento (CRESC) discriminam o NM. Entre as duas variáveis, o CON é o mais importante para discriminar o nível de GC, resultado associado ao que alguns autores argumentam sobre o direito de voto (CON) ser uma característica importante para o modelo de governança em empresas brasileiras. Em relação ao CRESC, a qual também </w:t>
      </w:r>
      <w:proofErr w:type="spellStart"/>
      <w:r w:rsidRPr="00CE0B96">
        <w:rPr>
          <w:sz w:val="24"/>
          <w:szCs w:val="24"/>
        </w:rPr>
        <w:t>discrima</w:t>
      </w:r>
      <w:proofErr w:type="spellEnd"/>
      <w:r w:rsidRPr="00CE0B96">
        <w:rPr>
          <w:sz w:val="24"/>
          <w:szCs w:val="24"/>
        </w:rPr>
        <w:t xml:space="preserve"> as empresas para o ingresso no Novo Mercado da </w:t>
      </w:r>
      <w:proofErr w:type="spellStart"/>
      <w:r w:rsidRPr="00CE0B96">
        <w:rPr>
          <w:sz w:val="24"/>
          <w:szCs w:val="24"/>
        </w:rPr>
        <w:t>BM&amp;FBovespa</w:t>
      </w:r>
      <w:proofErr w:type="spellEnd"/>
      <w:r w:rsidRPr="00CE0B96">
        <w:rPr>
          <w:sz w:val="24"/>
          <w:szCs w:val="24"/>
        </w:rPr>
        <w:t xml:space="preserve">, reforçando a justificativa da literatura sobre essas empresas as quais possuem mais oportunidades futuras de crescimento e por consequência, </w:t>
      </w:r>
      <w:proofErr w:type="spellStart"/>
      <w:r w:rsidRPr="00CE0B96">
        <w:rPr>
          <w:sz w:val="24"/>
          <w:szCs w:val="24"/>
        </w:rPr>
        <w:t>necessarimente</w:t>
      </w:r>
      <w:proofErr w:type="spellEnd"/>
      <w:r w:rsidRPr="00CE0B96">
        <w:rPr>
          <w:sz w:val="24"/>
          <w:szCs w:val="24"/>
        </w:rPr>
        <w:t xml:space="preserve"> terão maiores necessidades de atingir melhores níveis de GC para a captação de recursos. Apesar de na análise descritiva constatar-se a superioridade do LOPAT, Q de Tobin e o risco idiossincrático para o grupo de empresas do NM, e inferioridade do tamanho neste grupo, essas variáveis não apresentaram diferenças significativas por meio da análise discriminante.</w:t>
      </w:r>
    </w:p>
    <w:p w:rsidR="006C5FF4" w:rsidRPr="00CE0B96" w:rsidRDefault="006C5FF4" w:rsidP="006C5FF4">
      <w:pPr>
        <w:ind w:firstLine="851"/>
        <w:jc w:val="both"/>
        <w:rPr>
          <w:sz w:val="24"/>
          <w:szCs w:val="24"/>
        </w:rPr>
      </w:pPr>
    </w:p>
    <w:p w:rsidR="006C5FF4" w:rsidRPr="00CE0B96" w:rsidRDefault="006C5FF4" w:rsidP="006C5FF4">
      <w:pPr>
        <w:jc w:val="both"/>
        <w:rPr>
          <w:sz w:val="24"/>
          <w:szCs w:val="24"/>
        </w:rPr>
      </w:pPr>
      <w:r w:rsidRPr="00CE0B96">
        <w:rPr>
          <w:b/>
          <w:sz w:val="24"/>
          <w:szCs w:val="24"/>
        </w:rPr>
        <w:t xml:space="preserve">Palavras-chave: </w:t>
      </w:r>
      <w:r w:rsidRPr="00CE0B96">
        <w:rPr>
          <w:sz w:val="24"/>
          <w:szCs w:val="24"/>
        </w:rPr>
        <w:t>Determinantes da Qualidade da Governança Corporativa; Risco Idiossincrático; Novo Mercado; Análise Discriminante.</w:t>
      </w:r>
    </w:p>
    <w:p w:rsidR="006C5FF4" w:rsidRPr="00CE0B96" w:rsidRDefault="006C5FF4" w:rsidP="006C5FF4">
      <w:pPr>
        <w:rPr>
          <w:sz w:val="24"/>
          <w:szCs w:val="24"/>
        </w:rPr>
      </w:pPr>
    </w:p>
    <w:p w:rsidR="006C5FF4" w:rsidRPr="00CE0B96" w:rsidRDefault="006C5FF4" w:rsidP="006C5FF4">
      <w:pPr>
        <w:rPr>
          <w:sz w:val="24"/>
          <w:szCs w:val="24"/>
        </w:rPr>
      </w:pPr>
      <w:r w:rsidRPr="00CE0B96">
        <w:rPr>
          <w:b/>
          <w:sz w:val="24"/>
          <w:szCs w:val="24"/>
        </w:rPr>
        <w:t xml:space="preserve">Linha Temática: </w:t>
      </w:r>
      <w:r w:rsidRPr="00CE0B96">
        <w:rPr>
          <w:sz w:val="24"/>
          <w:szCs w:val="24"/>
        </w:rPr>
        <w:t>Governança Corporativa</w:t>
      </w:r>
    </w:p>
    <w:p w:rsidR="006C5FF4" w:rsidRPr="00CE0B96" w:rsidRDefault="006C5FF4" w:rsidP="00E6706E">
      <w:pPr>
        <w:pStyle w:val="Ttulo"/>
      </w:pPr>
      <w:bookmarkStart w:id="62" w:name="_Toc492408981"/>
      <w:r w:rsidRPr="00CE0B96">
        <w:lastRenderedPageBreak/>
        <w:t>Influência da independência do conselho de administração no gerenciamento de resultados de companhias abertas listadas na BM&amp;FBovespa</w:t>
      </w:r>
      <w:bookmarkEnd w:id="62"/>
    </w:p>
    <w:p w:rsidR="00E6706E" w:rsidRPr="00CE0B96" w:rsidRDefault="00E6706E" w:rsidP="006C5FF4">
      <w:pPr>
        <w:jc w:val="center"/>
        <w:rPr>
          <w:b/>
          <w:sz w:val="24"/>
          <w:szCs w:val="24"/>
        </w:rPr>
      </w:pPr>
    </w:p>
    <w:p w:rsidR="006C5FF4" w:rsidRPr="00E36551" w:rsidRDefault="006C5FF4" w:rsidP="006C5FF4">
      <w:pPr>
        <w:jc w:val="right"/>
        <w:rPr>
          <w:sz w:val="24"/>
          <w:szCs w:val="24"/>
        </w:rPr>
      </w:pPr>
      <w:proofErr w:type="spellStart"/>
      <w:r w:rsidRPr="00E36551">
        <w:rPr>
          <w:sz w:val="24"/>
          <w:szCs w:val="24"/>
        </w:rPr>
        <w:t>Ivonez</w:t>
      </w:r>
      <w:proofErr w:type="spellEnd"/>
      <w:r w:rsidRPr="00E36551">
        <w:rPr>
          <w:sz w:val="24"/>
          <w:szCs w:val="24"/>
        </w:rPr>
        <w:t xml:space="preserve"> Xavier de Almeida</w:t>
      </w:r>
    </w:p>
    <w:p w:rsidR="00D3351E" w:rsidRPr="00B36012" w:rsidRDefault="00D3351E" w:rsidP="00D3351E">
      <w:pPr>
        <w:jc w:val="right"/>
        <w:rPr>
          <w:i/>
          <w:sz w:val="24"/>
          <w:szCs w:val="24"/>
        </w:rPr>
      </w:pPr>
      <w:r w:rsidRPr="00B36012">
        <w:rPr>
          <w:sz w:val="24"/>
          <w:szCs w:val="24"/>
        </w:rPr>
        <w:t>Universidade Comunitária da Região de Chapecó (UNOCHAPECÓ)</w:t>
      </w:r>
    </w:p>
    <w:p w:rsidR="006C5FF4" w:rsidRPr="005E4553" w:rsidRDefault="006C5FF4" w:rsidP="006C5FF4">
      <w:pPr>
        <w:jc w:val="right"/>
        <w:rPr>
          <w:b/>
          <w:i/>
          <w:sz w:val="24"/>
          <w:szCs w:val="24"/>
          <w:lang w:val="en-US"/>
        </w:rPr>
      </w:pPr>
      <w:r w:rsidRPr="005E4553">
        <w:rPr>
          <w:b/>
          <w:i/>
          <w:sz w:val="24"/>
          <w:szCs w:val="24"/>
          <w:lang w:val="en-US"/>
        </w:rPr>
        <w:t>ivonez.almeida@unochapeco.edu.br</w:t>
      </w:r>
    </w:p>
    <w:p w:rsidR="006C5FF4" w:rsidRPr="005E4553" w:rsidRDefault="006C5FF4" w:rsidP="006C5FF4">
      <w:pPr>
        <w:jc w:val="right"/>
        <w:rPr>
          <w:b/>
          <w:sz w:val="24"/>
          <w:szCs w:val="24"/>
          <w:lang w:val="en-US"/>
        </w:rPr>
      </w:pPr>
    </w:p>
    <w:p w:rsidR="006C5FF4" w:rsidRPr="005E4553" w:rsidRDefault="006C5FF4" w:rsidP="006C5FF4">
      <w:pPr>
        <w:jc w:val="right"/>
        <w:rPr>
          <w:sz w:val="24"/>
          <w:szCs w:val="24"/>
          <w:lang w:val="en-US"/>
        </w:rPr>
      </w:pPr>
      <w:proofErr w:type="spellStart"/>
      <w:r w:rsidRPr="005E4553">
        <w:rPr>
          <w:sz w:val="24"/>
          <w:szCs w:val="24"/>
          <w:lang w:val="en-US"/>
        </w:rPr>
        <w:t>Leidiane</w:t>
      </w:r>
      <w:proofErr w:type="spellEnd"/>
      <w:r w:rsidRPr="005E4553">
        <w:rPr>
          <w:sz w:val="24"/>
          <w:szCs w:val="24"/>
          <w:lang w:val="en-US"/>
        </w:rPr>
        <w:t xml:space="preserve"> </w:t>
      </w:r>
      <w:proofErr w:type="spellStart"/>
      <w:r w:rsidRPr="005E4553">
        <w:rPr>
          <w:sz w:val="24"/>
          <w:szCs w:val="24"/>
          <w:lang w:val="en-US"/>
        </w:rPr>
        <w:t>Andreola</w:t>
      </w:r>
      <w:proofErr w:type="spellEnd"/>
      <w:r w:rsidRPr="005E4553">
        <w:rPr>
          <w:sz w:val="24"/>
          <w:szCs w:val="24"/>
          <w:lang w:val="en-US"/>
        </w:rPr>
        <w:t xml:space="preserve"> </w:t>
      </w:r>
      <w:proofErr w:type="spellStart"/>
      <w:r w:rsidRPr="005E4553">
        <w:rPr>
          <w:sz w:val="24"/>
          <w:szCs w:val="24"/>
          <w:lang w:val="en-US"/>
        </w:rPr>
        <w:t>Dalla</w:t>
      </w:r>
      <w:proofErr w:type="spellEnd"/>
      <w:r w:rsidRPr="005E4553">
        <w:rPr>
          <w:sz w:val="24"/>
          <w:szCs w:val="24"/>
          <w:lang w:val="en-US"/>
        </w:rPr>
        <w:t xml:space="preserve"> </w:t>
      </w:r>
      <w:proofErr w:type="spellStart"/>
      <w:r w:rsidRPr="005E4553">
        <w:rPr>
          <w:sz w:val="24"/>
          <w:szCs w:val="24"/>
          <w:lang w:val="en-US"/>
        </w:rPr>
        <w:t>Vecchia</w:t>
      </w:r>
      <w:proofErr w:type="spellEnd"/>
    </w:p>
    <w:p w:rsidR="00D3351E" w:rsidRPr="00B36012" w:rsidRDefault="00D3351E" w:rsidP="00D3351E">
      <w:pPr>
        <w:jc w:val="right"/>
        <w:rPr>
          <w:i/>
          <w:sz w:val="24"/>
          <w:szCs w:val="24"/>
        </w:rPr>
      </w:pPr>
      <w:r w:rsidRPr="00B36012">
        <w:rPr>
          <w:sz w:val="24"/>
          <w:szCs w:val="24"/>
        </w:rPr>
        <w:t>Universidade Comunitária da Região de Chapecó (UNOCHAPECÓ)</w:t>
      </w:r>
    </w:p>
    <w:p w:rsidR="006C5FF4" w:rsidRPr="00974CFB" w:rsidRDefault="006C5FF4" w:rsidP="006C5FF4">
      <w:pPr>
        <w:jc w:val="right"/>
        <w:rPr>
          <w:b/>
          <w:i/>
          <w:sz w:val="24"/>
          <w:szCs w:val="24"/>
        </w:rPr>
      </w:pPr>
      <w:r w:rsidRPr="00974CFB">
        <w:rPr>
          <w:b/>
          <w:i/>
          <w:sz w:val="24"/>
          <w:szCs w:val="24"/>
        </w:rPr>
        <w:t>leidiane.vecchia@unochapeco.edu.br</w:t>
      </w:r>
    </w:p>
    <w:p w:rsidR="006C5FF4" w:rsidRPr="00CE0B96" w:rsidRDefault="006C5FF4" w:rsidP="006C5FF4">
      <w:pPr>
        <w:jc w:val="right"/>
        <w:rPr>
          <w:b/>
          <w:sz w:val="24"/>
          <w:szCs w:val="24"/>
        </w:rPr>
      </w:pPr>
    </w:p>
    <w:p w:rsidR="006C5FF4" w:rsidRPr="00E36551" w:rsidRDefault="006C5FF4" w:rsidP="006C5FF4">
      <w:pPr>
        <w:jc w:val="right"/>
        <w:rPr>
          <w:sz w:val="24"/>
          <w:szCs w:val="24"/>
        </w:rPr>
      </w:pPr>
      <w:proofErr w:type="spellStart"/>
      <w:r w:rsidRPr="00E36551">
        <w:rPr>
          <w:sz w:val="24"/>
          <w:szCs w:val="24"/>
        </w:rPr>
        <w:t>Geovanne</w:t>
      </w:r>
      <w:proofErr w:type="spellEnd"/>
      <w:r w:rsidRPr="00E36551">
        <w:rPr>
          <w:sz w:val="24"/>
          <w:szCs w:val="24"/>
        </w:rPr>
        <w:t xml:space="preserve"> Dias de Moura</w:t>
      </w:r>
    </w:p>
    <w:p w:rsidR="00D3351E" w:rsidRPr="00B36012" w:rsidRDefault="00D3351E" w:rsidP="00D3351E">
      <w:pPr>
        <w:jc w:val="right"/>
        <w:rPr>
          <w:i/>
          <w:sz w:val="24"/>
          <w:szCs w:val="24"/>
        </w:rPr>
      </w:pPr>
      <w:r w:rsidRPr="00B36012">
        <w:rPr>
          <w:sz w:val="24"/>
          <w:szCs w:val="24"/>
        </w:rPr>
        <w:t>Universidade Comunitária da Região de Chapecó (UNOCHAPECÓ)</w:t>
      </w:r>
    </w:p>
    <w:p w:rsidR="006C5FF4" w:rsidRPr="00974CFB" w:rsidRDefault="006C5FF4" w:rsidP="006C5FF4">
      <w:pPr>
        <w:jc w:val="right"/>
        <w:rPr>
          <w:b/>
          <w:i/>
          <w:sz w:val="24"/>
          <w:szCs w:val="24"/>
        </w:rPr>
      </w:pPr>
      <w:r w:rsidRPr="00974CFB">
        <w:rPr>
          <w:b/>
          <w:i/>
          <w:sz w:val="24"/>
          <w:szCs w:val="24"/>
        </w:rPr>
        <w:t>geomoura@unochapeco.edu.br</w:t>
      </w:r>
    </w:p>
    <w:p w:rsidR="006C5FF4" w:rsidRPr="00CE0B96" w:rsidRDefault="006C5FF4" w:rsidP="006C5FF4">
      <w:pPr>
        <w:jc w:val="right"/>
        <w:rPr>
          <w:b/>
          <w:sz w:val="24"/>
          <w:szCs w:val="24"/>
        </w:rPr>
      </w:pPr>
    </w:p>
    <w:p w:rsidR="006C5FF4" w:rsidRPr="00E36551" w:rsidRDefault="006C5FF4" w:rsidP="006C5FF4">
      <w:pPr>
        <w:jc w:val="right"/>
        <w:rPr>
          <w:sz w:val="24"/>
          <w:szCs w:val="24"/>
        </w:rPr>
      </w:pPr>
      <w:proofErr w:type="spellStart"/>
      <w:r w:rsidRPr="00E36551">
        <w:rPr>
          <w:sz w:val="24"/>
          <w:szCs w:val="24"/>
        </w:rPr>
        <w:t>Sady</w:t>
      </w:r>
      <w:proofErr w:type="spellEnd"/>
      <w:r w:rsidRPr="00E36551">
        <w:rPr>
          <w:sz w:val="24"/>
          <w:szCs w:val="24"/>
        </w:rPr>
        <w:t xml:space="preserve"> </w:t>
      </w:r>
      <w:proofErr w:type="spellStart"/>
      <w:r w:rsidRPr="00E36551">
        <w:rPr>
          <w:sz w:val="24"/>
          <w:szCs w:val="24"/>
        </w:rPr>
        <w:t>Mazzioni</w:t>
      </w:r>
      <w:proofErr w:type="spellEnd"/>
    </w:p>
    <w:p w:rsidR="00D3351E" w:rsidRPr="00B36012" w:rsidRDefault="00D3351E" w:rsidP="00D3351E">
      <w:pPr>
        <w:jc w:val="right"/>
        <w:rPr>
          <w:i/>
          <w:sz w:val="24"/>
          <w:szCs w:val="24"/>
        </w:rPr>
      </w:pPr>
      <w:r w:rsidRPr="00B36012">
        <w:rPr>
          <w:sz w:val="24"/>
          <w:szCs w:val="24"/>
        </w:rPr>
        <w:t>Universidade Comunitária da Região de Chapecó (UNOCHAPECÓ)</w:t>
      </w:r>
    </w:p>
    <w:p w:rsidR="006C5FF4" w:rsidRPr="00974CFB" w:rsidRDefault="006C5FF4" w:rsidP="006C5FF4">
      <w:pPr>
        <w:jc w:val="right"/>
        <w:rPr>
          <w:b/>
          <w:i/>
          <w:sz w:val="24"/>
          <w:szCs w:val="24"/>
        </w:rPr>
      </w:pPr>
      <w:r w:rsidRPr="00974CFB">
        <w:rPr>
          <w:b/>
          <w:i/>
          <w:sz w:val="24"/>
          <w:szCs w:val="24"/>
        </w:rPr>
        <w:t>sady@unochapeco.edu.br</w:t>
      </w:r>
    </w:p>
    <w:p w:rsidR="00E36551" w:rsidRDefault="00E36551" w:rsidP="00E36551">
      <w:pPr>
        <w:pStyle w:val="SemEspaamento"/>
        <w:rPr>
          <w:b/>
          <w:szCs w:val="24"/>
        </w:rPr>
      </w:pPr>
      <w:r w:rsidRPr="00CE0B96">
        <w:rPr>
          <w:b/>
          <w:szCs w:val="24"/>
        </w:rPr>
        <w:t xml:space="preserve">Resumo: </w:t>
      </w:r>
    </w:p>
    <w:p w:rsidR="006C5FF4" w:rsidRPr="00CE0B96" w:rsidRDefault="006C5FF4" w:rsidP="006C5FF4">
      <w:pPr>
        <w:jc w:val="both"/>
        <w:rPr>
          <w:sz w:val="24"/>
          <w:szCs w:val="24"/>
        </w:rPr>
      </w:pPr>
      <w:r w:rsidRPr="00CE0B96">
        <w:rPr>
          <w:sz w:val="24"/>
          <w:szCs w:val="24"/>
        </w:rPr>
        <w:t xml:space="preserve">O estudo </w:t>
      </w:r>
      <w:r w:rsidRPr="00CE0B96">
        <w:rPr>
          <w:iCs/>
          <w:sz w:val="24"/>
          <w:szCs w:val="24"/>
        </w:rPr>
        <w:t>verificou a influência</w:t>
      </w:r>
      <w:r w:rsidRPr="00CE0B96">
        <w:rPr>
          <w:bCs/>
          <w:sz w:val="24"/>
          <w:szCs w:val="24"/>
        </w:rPr>
        <w:t xml:space="preserve"> da independência do conselho de administração </w:t>
      </w:r>
      <w:r w:rsidRPr="00CE0B96">
        <w:rPr>
          <w:iCs/>
          <w:sz w:val="24"/>
          <w:szCs w:val="24"/>
        </w:rPr>
        <w:t>no gerenciamento de resultados</w:t>
      </w:r>
      <w:r w:rsidRPr="00CE0B96">
        <w:rPr>
          <w:sz w:val="24"/>
          <w:szCs w:val="24"/>
        </w:rPr>
        <w:t xml:space="preserve"> das companhias abertas listadas na </w:t>
      </w:r>
      <w:proofErr w:type="spellStart"/>
      <w:r w:rsidRPr="00CE0B96">
        <w:rPr>
          <w:sz w:val="24"/>
          <w:szCs w:val="24"/>
        </w:rPr>
        <w:t>BM&amp;FBovespa</w:t>
      </w:r>
      <w:proofErr w:type="spellEnd"/>
      <w:r w:rsidRPr="00CE0B96">
        <w:rPr>
          <w:bCs/>
          <w:sz w:val="24"/>
          <w:szCs w:val="24"/>
        </w:rPr>
        <w:t>.</w:t>
      </w:r>
      <w:r w:rsidRPr="00CE0B96">
        <w:rPr>
          <w:sz w:val="24"/>
          <w:szCs w:val="24"/>
        </w:rPr>
        <w:t xml:space="preserve"> Realizou-se pesquisa descritiva, documental e quantitativa em uma amostra de companhias que possuíam dados disponíveis no período de 2012 a 2015. O gerenciamento de resultados foi analisado por meio dos </w:t>
      </w:r>
      <w:proofErr w:type="spellStart"/>
      <w:r w:rsidRPr="00CE0B96">
        <w:rPr>
          <w:i/>
          <w:sz w:val="24"/>
          <w:szCs w:val="24"/>
        </w:rPr>
        <w:t>accruals</w:t>
      </w:r>
      <w:proofErr w:type="spellEnd"/>
      <w:r w:rsidRPr="00CE0B96">
        <w:rPr>
          <w:sz w:val="24"/>
          <w:szCs w:val="24"/>
        </w:rPr>
        <w:t xml:space="preserve"> discricionários baseados no modelo Jones Modificado (</w:t>
      </w:r>
      <w:proofErr w:type="spellStart"/>
      <w:r w:rsidRPr="00CE0B96">
        <w:rPr>
          <w:sz w:val="24"/>
          <w:szCs w:val="24"/>
        </w:rPr>
        <w:t>Dechow</w:t>
      </w:r>
      <w:proofErr w:type="spellEnd"/>
      <w:r w:rsidRPr="00CE0B96">
        <w:rPr>
          <w:sz w:val="24"/>
          <w:szCs w:val="24"/>
        </w:rPr>
        <w:t xml:space="preserve"> </w:t>
      </w:r>
      <w:proofErr w:type="spellStart"/>
      <w:r w:rsidRPr="00CE0B96">
        <w:rPr>
          <w:sz w:val="24"/>
          <w:szCs w:val="24"/>
        </w:rPr>
        <w:t>et</w:t>
      </w:r>
      <w:proofErr w:type="spellEnd"/>
      <w:r w:rsidRPr="00CE0B96">
        <w:rPr>
          <w:sz w:val="24"/>
          <w:szCs w:val="24"/>
        </w:rPr>
        <w:t xml:space="preserve"> al., 1995). </w:t>
      </w:r>
      <w:r w:rsidRPr="00CE0B96">
        <w:rPr>
          <w:rFonts w:eastAsia="FFScala"/>
          <w:iCs/>
          <w:sz w:val="24"/>
          <w:szCs w:val="24"/>
        </w:rPr>
        <w:t xml:space="preserve">Como </w:t>
      </w:r>
      <w:r w:rsidRPr="00CE0B96">
        <w:rPr>
          <w:rFonts w:eastAsia="FFScala"/>
          <w:i/>
          <w:iCs/>
          <w:sz w:val="24"/>
          <w:szCs w:val="24"/>
        </w:rPr>
        <w:t>proxy</w:t>
      </w:r>
      <w:r w:rsidRPr="00CE0B96">
        <w:rPr>
          <w:rFonts w:eastAsia="FFScala"/>
          <w:iCs/>
          <w:sz w:val="24"/>
          <w:szCs w:val="24"/>
        </w:rPr>
        <w:t xml:space="preserve"> para independência do conselho foram utilizadas três variáveis: 1) percentual de membros independentes no conselho de administração; 2) </w:t>
      </w:r>
      <w:proofErr w:type="spellStart"/>
      <w:r w:rsidRPr="00CE0B96">
        <w:rPr>
          <w:rFonts w:eastAsia="FFScala"/>
          <w:i/>
          <w:iCs/>
          <w:sz w:val="24"/>
          <w:szCs w:val="24"/>
        </w:rPr>
        <w:t>dummy</w:t>
      </w:r>
      <w:proofErr w:type="spellEnd"/>
      <w:r w:rsidRPr="00CE0B96">
        <w:rPr>
          <w:rFonts w:eastAsia="FFScala"/>
          <w:iCs/>
          <w:sz w:val="24"/>
          <w:szCs w:val="24"/>
        </w:rPr>
        <w:t xml:space="preserve"> que captava </w:t>
      </w:r>
      <w:r w:rsidRPr="00CE0B96">
        <w:rPr>
          <w:sz w:val="24"/>
          <w:szCs w:val="24"/>
        </w:rPr>
        <w:t xml:space="preserve">quando a maioria dos membros do conselho eram independentes; e, 3) </w:t>
      </w:r>
      <w:proofErr w:type="spellStart"/>
      <w:r w:rsidRPr="00CE0B96">
        <w:rPr>
          <w:i/>
          <w:sz w:val="24"/>
          <w:szCs w:val="24"/>
        </w:rPr>
        <w:t>dummy</w:t>
      </w:r>
      <w:proofErr w:type="spellEnd"/>
      <w:r w:rsidRPr="00CE0B96">
        <w:rPr>
          <w:sz w:val="24"/>
          <w:szCs w:val="24"/>
        </w:rPr>
        <w:t xml:space="preserve"> que captava a existência de </w:t>
      </w:r>
      <w:r w:rsidRPr="00CE0B96">
        <w:rPr>
          <w:rFonts w:eastAsia="FFScala"/>
          <w:iCs/>
          <w:sz w:val="24"/>
          <w:szCs w:val="24"/>
        </w:rPr>
        <w:t>dualidade no cargo de presidente do conselho e de diretor presidente.</w:t>
      </w:r>
      <w:r w:rsidRPr="00CE0B96">
        <w:rPr>
          <w:iCs/>
          <w:sz w:val="24"/>
          <w:szCs w:val="24"/>
        </w:rPr>
        <w:t xml:space="preserve"> </w:t>
      </w:r>
      <w:r w:rsidRPr="00CE0B96">
        <w:rPr>
          <w:sz w:val="24"/>
          <w:szCs w:val="24"/>
        </w:rPr>
        <w:t xml:space="preserve">Em relação ao gerenciamento, os resultados evidenciaram indicadores de baixas proporções na maioria dos anos. </w:t>
      </w:r>
      <w:r w:rsidRPr="00CE0B96">
        <w:rPr>
          <w:bCs/>
          <w:sz w:val="24"/>
          <w:szCs w:val="24"/>
        </w:rPr>
        <w:t xml:space="preserve">No </w:t>
      </w:r>
      <w:r w:rsidRPr="00CE0B96">
        <w:rPr>
          <w:sz w:val="24"/>
          <w:szCs w:val="24"/>
        </w:rPr>
        <w:t xml:space="preserve">período de 2012 a 2015 o percentual médio de membros independentes nas empresas não ultrapassou 20%. </w:t>
      </w:r>
      <w:r w:rsidRPr="00CE0B96">
        <w:rPr>
          <w:bCs/>
          <w:sz w:val="24"/>
          <w:szCs w:val="24"/>
        </w:rPr>
        <w:t xml:space="preserve">O percentual de </w:t>
      </w:r>
      <w:r w:rsidRPr="00CE0B96">
        <w:rPr>
          <w:sz w:val="24"/>
          <w:szCs w:val="24"/>
        </w:rPr>
        <w:t xml:space="preserve">empresas que possuíam o conselho constituído pela maioria de membros independentes não ultrapassou 16% do total da amostra. </w:t>
      </w:r>
      <w:r w:rsidRPr="00CE0B96">
        <w:rPr>
          <w:bCs/>
          <w:sz w:val="24"/>
          <w:szCs w:val="24"/>
        </w:rPr>
        <w:t xml:space="preserve">Quanto ao percentual de empresas em que havia dualidade nos cargos de presidente do conselho e de diretor presidente, constatou-se que houve uma considerável redução, </w:t>
      </w:r>
      <w:r w:rsidRPr="00CE0B96">
        <w:rPr>
          <w:sz w:val="24"/>
          <w:szCs w:val="24"/>
        </w:rPr>
        <w:t xml:space="preserve">indicando melhoria neste quesito de 2012 para 2015. </w:t>
      </w:r>
      <w:r w:rsidRPr="00CE0B96">
        <w:rPr>
          <w:bCs/>
          <w:sz w:val="24"/>
          <w:szCs w:val="24"/>
        </w:rPr>
        <w:t xml:space="preserve">Por fim, constatou-se que a independência do conselho </w:t>
      </w:r>
      <w:r w:rsidRPr="00CE0B96">
        <w:rPr>
          <w:sz w:val="24"/>
          <w:szCs w:val="24"/>
        </w:rPr>
        <w:t xml:space="preserve">não influenciou no nível de gerenciamento, nas empresas da amostra. O resultado é similar aos encontrados por </w:t>
      </w:r>
      <w:proofErr w:type="spellStart"/>
      <w:r w:rsidRPr="00CE0B96">
        <w:rPr>
          <w:sz w:val="24"/>
          <w:szCs w:val="24"/>
        </w:rPr>
        <w:t>Shah</w:t>
      </w:r>
      <w:proofErr w:type="spellEnd"/>
      <w:r w:rsidRPr="00CE0B96">
        <w:rPr>
          <w:sz w:val="24"/>
          <w:szCs w:val="24"/>
        </w:rPr>
        <w:t xml:space="preserve">, </w:t>
      </w:r>
      <w:proofErr w:type="spellStart"/>
      <w:r w:rsidRPr="00CE0B96">
        <w:rPr>
          <w:sz w:val="24"/>
          <w:szCs w:val="24"/>
        </w:rPr>
        <w:t>Zafar</w:t>
      </w:r>
      <w:proofErr w:type="spellEnd"/>
      <w:r w:rsidRPr="00CE0B96">
        <w:rPr>
          <w:sz w:val="24"/>
          <w:szCs w:val="24"/>
        </w:rPr>
        <w:t xml:space="preserve"> e </w:t>
      </w:r>
      <w:proofErr w:type="spellStart"/>
      <w:r w:rsidRPr="00CE0B96">
        <w:rPr>
          <w:sz w:val="24"/>
          <w:szCs w:val="24"/>
        </w:rPr>
        <w:t>Durrani</w:t>
      </w:r>
      <w:proofErr w:type="spellEnd"/>
      <w:r w:rsidRPr="00CE0B96">
        <w:rPr>
          <w:sz w:val="24"/>
          <w:szCs w:val="24"/>
        </w:rPr>
        <w:t xml:space="preserve"> (2009), </w:t>
      </w:r>
      <w:proofErr w:type="spellStart"/>
      <w:r w:rsidRPr="00CE0B96">
        <w:rPr>
          <w:sz w:val="24"/>
          <w:szCs w:val="24"/>
        </w:rPr>
        <w:t>Rajpal</w:t>
      </w:r>
      <w:proofErr w:type="spellEnd"/>
      <w:r w:rsidRPr="00CE0B96">
        <w:rPr>
          <w:sz w:val="24"/>
          <w:szCs w:val="24"/>
        </w:rPr>
        <w:t xml:space="preserve"> (2012) e </w:t>
      </w:r>
      <w:proofErr w:type="spellStart"/>
      <w:r w:rsidRPr="00CE0B96">
        <w:rPr>
          <w:sz w:val="24"/>
          <w:szCs w:val="24"/>
        </w:rPr>
        <w:t>Habbash</w:t>
      </w:r>
      <w:proofErr w:type="spellEnd"/>
      <w:r w:rsidRPr="00CE0B96">
        <w:rPr>
          <w:sz w:val="24"/>
          <w:szCs w:val="24"/>
        </w:rPr>
        <w:t xml:space="preserve"> et al.</w:t>
      </w:r>
      <w:r w:rsidRPr="00CE0B96">
        <w:rPr>
          <w:i/>
          <w:sz w:val="24"/>
          <w:szCs w:val="24"/>
        </w:rPr>
        <w:t xml:space="preserve"> </w:t>
      </w:r>
      <w:r w:rsidRPr="00CE0B96">
        <w:rPr>
          <w:sz w:val="24"/>
          <w:szCs w:val="24"/>
        </w:rPr>
        <w:t>(2014). A pressão exercida pelo acionista controlador pode estar contribuindo para reduzir o impacto positivo dos conselheiros independentes no gerenciamento de resultados.</w:t>
      </w:r>
    </w:p>
    <w:p w:rsidR="006C5FF4" w:rsidRPr="00CE0B96" w:rsidRDefault="006C5FF4" w:rsidP="006C5FF4">
      <w:pPr>
        <w:rPr>
          <w:sz w:val="24"/>
          <w:szCs w:val="24"/>
        </w:rPr>
      </w:pPr>
    </w:p>
    <w:p w:rsidR="006C5FF4" w:rsidRPr="00CE0B96" w:rsidRDefault="006C5FF4" w:rsidP="006C5FF4">
      <w:pPr>
        <w:jc w:val="both"/>
        <w:rPr>
          <w:sz w:val="24"/>
          <w:szCs w:val="24"/>
        </w:rPr>
      </w:pPr>
      <w:r w:rsidRPr="00CE0B96">
        <w:rPr>
          <w:b/>
          <w:sz w:val="24"/>
          <w:szCs w:val="24"/>
        </w:rPr>
        <w:t xml:space="preserve">Palavras chave: </w:t>
      </w:r>
      <w:r w:rsidRPr="00CE0B96">
        <w:rPr>
          <w:sz w:val="24"/>
          <w:szCs w:val="24"/>
        </w:rPr>
        <w:t>Independência do conselho de administração; Gerenciamento de resultados; Companhias abertas.</w:t>
      </w:r>
    </w:p>
    <w:p w:rsidR="006C5FF4" w:rsidRPr="00CE0B96" w:rsidRDefault="006C5FF4" w:rsidP="006C5FF4">
      <w:pPr>
        <w:rPr>
          <w:b/>
          <w:sz w:val="24"/>
          <w:szCs w:val="24"/>
        </w:rPr>
      </w:pPr>
    </w:p>
    <w:p w:rsidR="006C5FF4" w:rsidRPr="00CE0B96" w:rsidRDefault="006C5FF4" w:rsidP="006C5FF4">
      <w:pPr>
        <w:shd w:val="clear" w:color="auto" w:fill="FFFFFF"/>
        <w:rPr>
          <w:color w:val="000000"/>
          <w:sz w:val="24"/>
          <w:szCs w:val="24"/>
        </w:rPr>
      </w:pPr>
      <w:r w:rsidRPr="00CE0B96">
        <w:rPr>
          <w:b/>
          <w:sz w:val="24"/>
          <w:szCs w:val="24"/>
        </w:rPr>
        <w:t xml:space="preserve">Linha Temática: </w:t>
      </w:r>
      <w:r w:rsidRPr="00CE0B96">
        <w:rPr>
          <w:bCs/>
          <w:sz w:val="24"/>
          <w:szCs w:val="24"/>
        </w:rPr>
        <w:t xml:space="preserve">Finanças e Contabilidade Financeira -  </w:t>
      </w:r>
      <w:r w:rsidRPr="00CE0B96">
        <w:rPr>
          <w:sz w:val="24"/>
          <w:szCs w:val="24"/>
        </w:rPr>
        <w:t>Governança Corporativa</w:t>
      </w:r>
    </w:p>
    <w:p w:rsidR="006C5FF4" w:rsidRPr="00CE0B96" w:rsidRDefault="006C5FF4" w:rsidP="00E6706E">
      <w:pPr>
        <w:pStyle w:val="Ttulo"/>
      </w:pPr>
      <w:bookmarkStart w:id="63" w:name="_Toc492408982"/>
      <w:r w:rsidRPr="00CE0B96">
        <w:lastRenderedPageBreak/>
        <w:t>Estilos de Aprendizagem e Rendimento Acadêmico: Uma Análise dos Acadêmicos e Professores de Ciências Contábeis</w:t>
      </w:r>
      <w:bookmarkEnd w:id="63"/>
    </w:p>
    <w:p w:rsidR="006C5FF4" w:rsidRPr="00CE0B96" w:rsidRDefault="006C5FF4" w:rsidP="006C5FF4">
      <w:pPr>
        <w:jc w:val="center"/>
        <w:rPr>
          <w:b/>
        </w:rPr>
      </w:pPr>
    </w:p>
    <w:p w:rsidR="006C5FF4" w:rsidRPr="00D3351E" w:rsidRDefault="006C5FF4" w:rsidP="006C5FF4">
      <w:pPr>
        <w:jc w:val="right"/>
        <w:rPr>
          <w:sz w:val="24"/>
          <w:szCs w:val="24"/>
        </w:rPr>
      </w:pPr>
      <w:r w:rsidRPr="00D3351E">
        <w:rPr>
          <w:sz w:val="24"/>
          <w:szCs w:val="24"/>
        </w:rPr>
        <w:t>Alison Martins Meurer</w:t>
      </w:r>
    </w:p>
    <w:p w:rsidR="006C5FF4" w:rsidRPr="00D3351E" w:rsidRDefault="006C5FF4" w:rsidP="006C5FF4">
      <w:pPr>
        <w:jc w:val="right"/>
        <w:rPr>
          <w:sz w:val="24"/>
          <w:szCs w:val="24"/>
        </w:rPr>
      </w:pPr>
      <w:r w:rsidRPr="00D3351E">
        <w:rPr>
          <w:sz w:val="24"/>
          <w:szCs w:val="24"/>
        </w:rPr>
        <w:t>Universidade Federal do Paraná (UFPR)</w:t>
      </w:r>
    </w:p>
    <w:p w:rsidR="006C5FF4" w:rsidRPr="00974CFB" w:rsidRDefault="006C5FF4" w:rsidP="006C5FF4">
      <w:pPr>
        <w:jc w:val="right"/>
        <w:rPr>
          <w:b/>
          <w:i/>
          <w:sz w:val="24"/>
          <w:szCs w:val="24"/>
        </w:rPr>
      </w:pPr>
      <w:r w:rsidRPr="00974CFB">
        <w:rPr>
          <w:b/>
          <w:i/>
          <w:sz w:val="24"/>
          <w:szCs w:val="24"/>
        </w:rPr>
        <w:t xml:space="preserve">               alisonmeurer@ufpr.br</w:t>
      </w:r>
    </w:p>
    <w:p w:rsidR="006C5FF4" w:rsidRPr="00CE0B96" w:rsidRDefault="006C5FF4" w:rsidP="006C5FF4">
      <w:pPr>
        <w:jc w:val="center"/>
        <w:rPr>
          <w:b/>
        </w:rPr>
      </w:pPr>
    </w:p>
    <w:p w:rsidR="006C5FF4" w:rsidRPr="00D3351E" w:rsidRDefault="006C5FF4" w:rsidP="006C5FF4">
      <w:pPr>
        <w:jc w:val="right"/>
        <w:rPr>
          <w:sz w:val="24"/>
          <w:szCs w:val="24"/>
        </w:rPr>
      </w:pPr>
      <w:proofErr w:type="spellStart"/>
      <w:r w:rsidRPr="00D3351E">
        <w:rPr>
          <w:sz w:val="24"/>
          <w:szCs w:val="24"/>
        </w:rPr>
        <w:t>Daiana</w:t>
      </w:r>
      <w:proofErr w:type="spellEnd"/>
      <w:r w:rsidRPr="00D3351E">
        <w:rPr>
          <w:sz w:val="24"/>
          <w:szCs w:val="24"/>
        </w:rPr>
        <w:t xml:space="preserve"> Rafaela </w:t>
      </w:r>
      <w:proofErr w:type="spellStart"/>
      <w:r w:rsidRPr="00D3351E">
        <w:rPr>
          <w:sz w:val="24"/>
          <w:szCs w:val="24"/>
        </w:rPr>
        <w:t>Pedersini</w:t>
      </w:r>
      <w:proofErr w:type="spellEnd"/>
    </w:p>
    <w:p w:rsidR="006C5FF4" w:rsidRPr="00D3351E" w:rsidRDefault="006C5FF4" w:rsidP="006C5FF4">
      <w:pPr>
        <w:jc w:val="right"/>
        <w:rPr>
          <w:sz w:val="24"/>
          <w:szCs w:val="24"/>
        </w:rPr>
      </w:pPr>
      <w:r w:rsidRPr="00D3351E">
        <w:rPr>
          <w:sz w:val="24"/>
          <w:szCs w:val="24"/>
        </w:rPr>
        <w:t>Universidade Tecnológica Federal do Paraná (UTFPR)</w:t>
      </w:r>
    </w:p>
    <w:p w:rsidR="006C5FF4" w:rsidRPr="00974CFB" w:rsidRDefault="006C5FF4" w:rsidP="006C5FF4">
      <w:pPr>
        <w:jc w:val="right"/>
        <w:rPr>
          <w:b/>
          <w:i/>
          <w:sz w:val="24"/>
          <w:szCs w:val="24"/>
        </w:rPr>
      </w:pPr>
      <w:r w:rsidRPr="00974CFB">
        <w:rPr>
          <w:b/>
          <w:i/>
          <w:sz w:val="24"/>
          <w:szCs w:val="24"/>
        </w:rPr>
        <w:t>daianapedersini@hotmail.com</w:t>
      </w:r>
    </w:p>
    <w:p w:rsidR="006C5FF4" w:rsidRPr="00CE0B96" w:rsidRDefault="006C5FF4" w:rsidP="006C5FF4">
      <w:pPr>
        <w:jc w:val="right"/>
        <w:rPr>
          <w:b/>
        </w:rPr>
      </w:pPr>
    </w:p>
    <w:p w:rsidR="006C5FF4" w:rsidRPr="00D3351E" w:rsidRDefault="006C5FF4" w:rsidP="006C5FF4">
      <w:pPr>
        <w:jc w:val="right"/>
        <w:rPr>
          <w:sz w:val="24"/>
          <w:szCs w:val="24"/>
        </w:rPr>
      </w:pPr>
      <w:r w:rsidRPr="00D3351E">
        <w:rPr>
          <w:sz w:val="24"/>
          <w:szCs w:val="24"/>
        </w:rPr>
        <w:t>Ricardo Adriano Antonelli</w:t>
      </w:r>
    </w:p>
    <w:p w:rsidR="006C5FF4" w:rsidRPr="00D3351E" w:rsidRDefault="006C5FF4" w:rsidP="006C5FF4">
      <w:pPr>
        <w:jc w:val="right"/>
        <w:rPr>
          <w:sz w:val="24"/>
          <w:szCs w:val="24"/>
        </w:rPr>
      </w:pPr>
      <w:r w:rsidRPr="00D3351E">
        <w:rPr>
          <w:sz w:val="24"/>
          <w:szCs w:val="24"/>
        </w:rPr>
        <w:t>Universidade Tecnológica Federal do Paraná (UTFPR)</w:t>
      </w:r>
    </w:p>
    <w:p w:rsidR="006C5FF4" w:rsidRPr="00974CFB" w:rsidRDefault="006C5FF4" w:rsidP="006C5FF4">
      <w:pPr>
        <w:jc w:val="right"/>
        <w:rPr>
          <w:b/>
          <w:i/>
          <w:sz w:val="24"/>
          <w:szCs w:val="24"/>
        </w:rPr>
      </w:pPr>
      <w:r w:rsidRPr="00974CFB">
        <w:rPr>
          <w:b/>
          <w:i/>
          <w:sz w:val="24"/>
          <w:szCs w:val="24"/>
        </w:rPr>
        <w:t>rantonelli@utfpr.edu.br</w:t>
      </w:r>
    </w:p>
    <w:p w:rsidR="006C5FF4" w:rsidRPr="00E36551" w:rsidRDefault="006C5FF4" w:rsidP="00E36551">
      <w:pPr>
        <w:jc w:val="right"/>
        <w:rPr>
          <w:b/>
          <w:sz w:val="24"/>
          <w:szCs w:val="24"/>
        </w:rPr>
      </w:pPr>
    </w:p>
    <w:p w:rsidR="006C5FF4" w:rsidRPr="00D3351E" w:rsidRDefault="006C5FF4" w:rsidP="006C5FF4">
      <w:pPr>
        <w:jc w:val="right"/>
        <w:rPr>
          <w:sz w:val="24"/>
          <w:szCs w:val="24"/>
        </w:rPr>
      </w:pPr>
      <w:r w:rsidRPr="00D3351E">
        <w:rPr>
          <w:sz w:val="24"/>
          <w:szCs w:val="24"/>
        </w:rPr>
        <w:t xml:space="preserve">Simone Bernardes </w:t>
      </w:r>
      <w:proofErr w:type="spellStart"/>
      <w:r w:rsidRPr="00D3351E">
        <w:rPr>
          <w:sz w:val="24"/>
          <w:szCs w:val="24"/>
        </w:rPr>
        <w:t>Voese</w:t>
      </w:r>
      <w:proofErr w:type="spellEnd"/>
      <w:r w:rsidRPr="00D3351E">
        <w:rPr>
          <w:sz w:val="24"/>
          <w:szCs w:val="24"/>
        </w:rPr>
        <w:t xml:space="preserve"> </w:t>
      </w:r>
    </w:p>
    <w:p w:rsidR="006C5FF4" w:rsidRPr="00D3351E" w:rsidRDefault="006C5FF4" w:rsidP="006C5FF4">
      <w:pPr>
        <w:jc w:val="right"/>
        <w:rPr>
          <w:sz w:val="24"/>
          <w:szCs w:val="24"/>
        </w:rPr>
      </w:pPr>
      <w:r w:rsidRPr="00D3351E">
        <w:rPr>
          <w:sz w:val="24"/>
          <w:szCs w:val="24"/>
        </w:rPr>
        <w:t>Universidade Federal do Paraná (UFPR)</w:t>
      </w:r>
    </w:p>
    <w:p w:rsidR="006C5FF4" w:rsidRPr="00974CFB" w:rsidRDefault="006C5FF4" w:rsidP="006C5FF4">
      <w:pPr>
        <w:jc w:val="right"/>
        <w:rPr>
          <w:b/>
          <w:i/>
          <w:sz w:val="24"/>
          <w:szCs w:val="24"/>
        </w:rPr>
      </w:pPr>
      <w:r w:rsidRPr="00974CFB">
        <w:rPr>
          <w:b/>
          <w:i/>
          <w:sz w:val="24"/>
          <w:szCs w:val="24"/>
        </w:rPr>
        <w:t>simone.voese@ufpr.br</w:t>
      </w:r>
    </w:p>
    <w:p w:rsidR="006C5FF4" w:rsidRPr="00CE0B96" w:rsidRDefault="006C5FF4" w:rsidP="006C5FF4">
      <w:pPr>
        <w:jc w:val="right"/>
        <w:rPr>
          <w:b/>
        </w:rPr>
      </w:pPr>
    </w:p>
    <w:p w:rsidR="006C5FF4" w:rsidRPr="00CE0B96" w:rsidRDefault="006C5FF4" w:rsidP="006C5FF4">
      <w:pPr>
        <w:rPr>
          <w:b/>
        </w:rPr>
      </w:pPr>
    </w:p>
    <w:p w:rsidR="00E36551" w:rsidRDefault="00E36551" w:rsidP="00E36551">
      <w:pPr>
        <w:pStyle w:val="SemEspaamento"/>
        <w:rPr>
          <w:b/>
          <w:szCs w:val="24"/>
        </w:rPr>
      </w:pPr>
      <w:r w:rsidRPr="00CE0B96">
        <w:rPr>
          <w:b/>
          <w:szCs w:val="24"/>
        </w:rPr>
        <w:t xml:space="preserve">Resumo: </w:t>
      </w:r>
    </w:p>
    <w:p w:rsidR="006C5FF4" w:rsidRPr="00CE0B96" w:rsidRDefault="006C5FF4" w:rsidP="00E6706E">
      <w:pPr>
        <w:jc w:val="both"/>
        <w:rPr>
          <w:sz w:val="24"/>
          <w:szCs w:val="24"/>
        </w:rPr>
      </w:pPr>
      <w:r w:rsidRPr="00CE0B96">
        <w:rPr>
          <w:sz w:val="24"/>
          <w:szCs w:val="24"/>
        </w:rPr>
        <w:t xml:space="preserve">O estilo de aprendizagem é a forma com que o indivíduo consegue absorver os conhecimentos repassados, interpretar e compreender tais informações para relacionar com a sua vivência. Já o rendimento acadêmico é o método como as instituições de ensino superior avaliam o desempenho dos acadêmicos. Esta pesquisa teve como objetivo a identificação do estilo de aprendizagem predominante nos acadêmicos e docentes do curso de Ciências Contábeis, correlacionados com o rendimento acadêmico. Os dados foram coletados por meio da aplicação do Inventário de Estilos de Aprendizagem de </w:t>
      </w:r>
      <w:proofErr w:type="spellStart"/>
      <w:r w:rsidRPr="00CE0B96">
        <w:rPr>
          <w:sz w:val="24"/>
          <w:szCs w:val="24"/>
        </w:rPr>
        <w:t>Kolb</w:t>
      </w:r>
      <w:proofErr w:type="spellEnd"/>
      <w:r w:rsidRPr="00CE0B96">
        <w:rPr>
          <w:sz w:val="24"/>
          <w:szCs w:val="24"/>
        </w:rPr>
        <w:t xml:space="preserve"> (1984), em uma amostra de 94 alunos e 23 professores. A análise dos resultados identificou que 45,74% dos acadêmicos são do estilo convergente e 43,48% dos docentes são assimiladores. Das vinte e seis correlações analisadas, sete influenciam estatisticamente de forma significativa o rendimento acadêmico, as quais são: reprovação, horas dedicadas aos estudos, nota de ingresso do ENEM, facilidade em matemática, estilos coincidentes de aprendizagem docente com o discente. Estes resultados confirmam que os estilos de aprendizagem influenciam no rendimento acadêmico, de modo que, os alunos que possuem o mesmo estilo de aprendizagem do professor tendem a ter um menor índice de reprovação, comprovando a teoria proposta por </w:t>
      </w:r>
      <w:proofErr w:type="spellStart"/>
      <w:r w:rsidRPr="00CE0B96">
        <w:rPr>
          <w:sz w:val="24"/>
          <w:szCs w:val="24"/>
        </w:rPr>
        <w:t>Kolb</w:t>
      </w:r>
      <w:proofErr w:type="spellEnd"/>
      <w:r w:rsidRPr="00CE0B96">
        <w:rPr>
          <w:sz w:val="24"/>
          <w:szCs w:val="24"/>
        </w:rPr>
        <w:t xml:space="preserve"> (1984). Com isto, a plataforma teórica abordada por </w:t>
      </w:r>
      <w:proofErr w:type="spellStart"/>
      <w:r w:rsidRPr="00CE0B96">
        <w:rPr>
          <w:sz w:val="24"/>
          <w:szCs w:val="24"/>
        </w:rPr>
        <w:t>Kolb</w:t>
      </w:r>
      <w:proofErr w:type="spellEnd"/>
      <w:r w:rsidRPr="00CE0B96">
        <w:rPr>
          <w:sz w:val="24"/>
          <w:szCs w:val="24"/>
        </w:rPr>
        <w:t xml:space="preserve"> (1984) auxilia a fomentar o debate e sustenta o desenvolvimento de estratégias para um ensino cíclico que atenda ao máximo as necessidades de aprendizagem existentes, em especial, para que a didática docente consiga atingir todos os tipos de alunos.</w:t>
      </w:r>
    </w:p>
    <w:p w:rsidR="006C5FF4" w:rsidRPr="00CE0B96" w:rsidRDefault="006C5FF4" w:rsidP="006C5FF4">
      <w:pPr>
        <w:rPr>
          <w:sz w:val="24"/>
          <w:szCs w:val="24"/>
        </w:rPr>
      </w:pPr>
    </w:p>
    <w:p w:rsidR="006C5FF4" w:rsidRPr="00CE0B96" w:rsidRDefault="006C5FF4" w:rsidP="006C5FF4">
      <w:pPr>
        <w:rPr>
          <w:sz w:val="24"/>
          <w:szCs w:val="24"/>
        </w:rPr>
      </w:pPr>
      <w:r w:rsidRPr="00CE0B96">
        <w:rPr>
          <w:b/>
          <w:sz w:val="24"/>
          <w:szCs w:val="24"/>
        </w:rPr>
        <w:t xml:space="preserve">Palavras-chave: </w:t>
      </w:r>
      <w:r w:rsidRPr="00CE0B96">
        <w:rPr>
          <w:sz w:val="24"/>
          <w:szCs w:val="24"/>
        </w:rPr>
        <w:t xml:space="preserve">Rendimento Acadêmico; Estilos de Aprendizagem; Inventário de David </w:t>
      </w:r>
      <w:proofErr w:type="spellStart"/>
      <w:r w:rsidRPr="00CE0B96">
        <w:rPr>
          <w:sz w:val="24"/>
          <w:szCs w:val="24"/>
        </w:rPr>
        <w:t>Kolb</w:t>
      </w:r>
      <w:proofErr w:type="spellEnd"/>
      <w:r w:rsidRPr="00CE0B96">
        <w:rPr>
          <w:sz w:val="24"/>
          <w:szCs w:val="24"/>
        </w:rPr>
        <w:t>; Ciências Contábeis.</w:t>
      </w:r>
    </w:p>
    <w:p w:rsidR="006C5FF4" w:rsidRPr="00CE0B96" w:rsidRDefault="006C5FF4" w:rsidP="006C5FF4">
      <w:pPr>
        <w:rPr>
          <w:sz w:val="24"/>
          <w:szCs w:val="24"/>
        </w:rPr>
      </w:pPr>
    </w:p>
    <w:p w:rsidR="006C5FF4" w:rsidRPr="00CE0B96" w:rsidRDefault="006C5FF4" w:rsidP="006C5FF4">
      <w:pPr>
        <w:rPr>
          <w:sz w:val="24"/>
          <w:szCs w:val="24"/>
        </w:rPr>
      </w:pPr>
      <w:r w:rsidRPr="00CE0B96">
        <w:rPr>
          <w:b/>
          <w:sz w:val="24"/>
          <w:szCs w:val="24"/>
        </w:rPr>
        <w:t>Linha Temática:</w:t>
      </w:r>
      <w:r w:rsidRPr="00CE0B96">
        <w:rPr>
          <w:sz w:val="24"/>
          <w:szCs w:val="24"/>
        </w:rPr>
        <w:t xml:space="preserve"> Pesquisa e Ensino da Contabilidade.</w:t>
      </w:r>
    </w:p>
    <w:p w:rsidR="00AD4E6F" w:rsidRDefault="00AD4E6F" w:rsidP="00E6706E">
      <w:pPr>
        <w:pStyle w:val="Ttulo"/>
      </w:pPr>
    </w:p>
    <w:p w:rsidR="006C5FF4" w:rsidRPr="00CE0B96" w:rsidRDefault="006C5FF4" w:rsidP="00E6706E">
      <w:pPr>
        <w:pStyle w:val="Ttulo"/>
      </w:pPr>
      <w:bookmarkStart w:id="64" w:name="_Toc492408983"/>
      <w:r w:rsidRPr="00CE0B96">
        <w:t>Proposta de uso de filmes sobre responsabilidade socioambiental no contexto do curso de Ciências Contábeis</w:t>
      </w:r>
      <w:bookmarkEnd w:id="64"/>
    </w:p>
    <w:p w:rsidR="006C5FF4" w:rsidRPr="00CE0B96" w:rsidRDefault="006C5FF4" w:rsidP="006C5FF4">
      <w:pPr>
        <w:jc w:val="center"/>
        <w:rPr>
          <w:b/>
          <w:color w:val="999999"/>
        </w:rPr>
      </w:pPr>
    </w:p>
    <w:p w:rsidR="006C5FF4" w:rsidRPr="00AE43D9" w:rsidRDefault="006C5FF4" w:rsidP="006C5FF4">
      <w:pPr>
        <w:jc w:val="right"/>
        <w:rPr>
          <w:sz w:val="24"/>
          <w:szCs w:val="24"/>
        </w:rPr>
      </w:pPr>
      <w:r w:rsidRPr="00AE43D9">
        <w:rPr>
          <w:sz w:val="24"/>
          <w:szCs w:val="24"/>
        </w:rPr>
        <w:t xml:space="preserve">José </w:t>
      </w:r>
      <w:proofErr w:type="spellStart"/>
      <w:r w:rsidRPr="00AE43D9">
        <w:rPr>
          <w:sz w:val="24"/>
          <w:szCs w:val="24"/>
        </w:rPr>
        <w:t>Arilson</w:t>
      </w:r>
      <w:proofErr w:type="spellEnd"/>
      <w:r w:rsidRPr="00AE43D9">
        <w:rPr>
          <w:sz w:val="24"/>
          <w:szCs w:val="24"/>
        </w:rPr>
        <w:t xml:space="preserve"> de Souza</w:t>
      </w:r>
    </w:p>
    <w:p w:rsidR="006C5FF4" w:rsidRPr="00AE43D9" w:rsidRDefault="006C5FF4" w:rsidP="006C5FF4">
      <w:pPr>
        <w:jc w:val="right"/>
        <w:rPr>
          <w:sz w:val="24"/>
          <w:szCs w:val="24"/>
        </w:rPr>
      </w:pPr>
      <w:r w:rsidRPr="00AE43D9">
        <w:rPr>
          <w:sz w:val="24"/>
          <w:szCs w:val="24"/>
        </w:rPr>
        <w:t>Universidade Federal de Rondônia (UNIR)</w:t>
      </w:r>
    </w:p>
    <w:p w:rsidR="006C5FF4" w:rsidRPr="00974CFB" w:rsidRDefault="006C5FF4" w:rsidP="006C5FF4">
      <w:pPr>
        <w:jc w:val="right"/>
        <w:rPr>
          <w:b/>
          <w:i/>
          <w:sz w:val="24"/>
        </w:rPr>
      </w:pPr>
      <w:r w:rsidRPr="00974CFB">
        <w:rPr>
          <w:b/>
          <w:i/>
          <w:sz w:val="24"/>
        </w:rPr>
        <w:t>jose.arilson@unir.br</w:t>
      </w:r>
    </w:p>
    <w:p w:rsidR="006C5FF4" w:rsidRPr="00CE0B96" w:rsidRDefault="006C5FF4" w:rsidP="006C5FF4">
      <w:pPr>
        <w:jc w:val="right"/>
        <w:rPr>
          <w:b/>
          <w:sz w:val="24"/>
          <w:szCs w:val="24"/>
        </w:rPr>
      </w:pPr>
    </w:p>
    <w:p w:rsidR="006C5FF4" w:rsidRPr="00AE43D9" w:rsidRDefault="006C5FF4" w:rsidP="006C5FF4">
      <w:pPr>
        <w:jc w:val="right"/>
        <w:rPr>
          <w:sz w:val="24"/>
          <w:szCs w:val="24"/>
        </w:rPr>
      </w:pPr>
      <w:r w:rsidRPr="00AE43D9">
        <w:rPr>
          <w:sz w:val="24"/>
          <w:szCs w:val="24"/>
        </w:rPr>
        <w:t>Fernanda de Assis Dutra</w:t>
      </w:r>
    </w:p>
    <w:p w:rsidR="006C5FF4" w:rsidRPr="00AE43D9" w:rsidRDefault="006C5FF4" w:rsidP="006C5FF4">
      <w:pPr>
        <w:jc w:val="right"/>
        <w:rPr>
          <w:sz w:val="24"/>
          <w:szCs w:val="24"/>
        </w:rPr>
      </w:pPr>
      <w:r w:rsidRPr="00AE43D9">
        <w:rPr>
          <w:sz w:val="24"/>
          <w:szCs w:val="24"/>
        </w:rPr>
        <w:t>Universidade Federal de Rondônia (UNIR)</w:t>
      </w:r>
    </w:p>
    <w:p w:rsidR="006C5FF4" w:rsidRPr="00974CFB" w:rsidRDefault="006C5FF4" w:rsidP="006C5FF4">
      <w:pPr>
        <w:jc w:val="right"/>
        <w:rPr>
          <w:b/>
          <w:i/>
          <w:sz w:val="24"/>
        </w:rPr>
      </w:pPr>
      <w:r w:rsidRPr="00974CFB">
        <w:rPr>
          <w:b/>
          <w:i/>
          <w:sz w:val="24"/>
        </w:rPr>
        <w:t>nellanda@bb.com.br</w:t>
      </w:r>
    </w:p>
    <w:p w:rsidR="006C5FF4" w:rsidRPr="00CE0B96" w:rsidRDefault="006C5FF4" w:rsidP="006C5FF4"/>
    <w:p w:rsidR="006C5FF4" w:rsidRPr="00AE43D9" w:rsidRDefault="006C5FF4" w:rsidP="006C5FF4">
      <w:pPr>
        <w:jc w:val="right"/>
        <w:rPr>
          <w:sz w:val="24"/>
          <w:szCs w:val="24"/>
        </w:rPr>
      </w:pPr>
      <w:r w:rsidRPr="00AE43D9">
        <w:rPr>
          <w:sz w:val="24"/>
          <w:szCs w:val="24"/>
        </w:rPr>
        <w:t>Wellington Silva Porto</w:t>
      </w:r>
    </w:p>
    <w:p w:rsidR="006C5FF4" w:rsidRPr="00AE43D9" w:rsidRDefault="006C5FF4" w:rsidP="006C5FF4">
      <w:pPr>
        <w:jc w:val="right"/>
        <w:rPr>
          <w:sz w:val="24"/>
          <w:szCs w:val="24"/>
        </w:rPr>
      </w:pPr>
      <w:r w:rsidRPr="00AE43D9">
        <w:rPr>
          <w:sz w:val="24"/>
          <w:szCs w:val="24"/>
        </w:rPr>
        <w:t>Universidade Federal de Rondônia (UNIR)</w:t>
      </w:r>
    </w:p>
    <w:p w:rsidR="006C5FF4" w:rsidRPr="00974CFB" w:rsidRDefault="006C5FF4" w:rsidP="006C5FF4">
      <w:pPr>
        <w:jc w:val="right"/>
        <w:rPr>
          <w:b/>
          <w:i/>
          <w:sz w:val="24"/>
        </w:rPr>
      </w:pPr>
      <w:r w:rsidRPr="00974CFB">
        <w:rPr>
          <w:b/>
          <w:i/>
          <w:sz w:val="24"/>
        </w:rPr>
        <w:t>wsporto2009@gmail.com</w:t>
      </w:r>
    </w:p>
    <w:p w:rsidR="006C5FF4" w:rsidRPr="00CE0B96" w:rsidRDefault="006C5FF4" w:rsidP="006C5FF4">
      <w:pPr>
        <w:jc w:val="right"/>
        <w:rPr>
          <w:b/>
          <w:sz w:val="24"/>
          <w:szCs w:val="24"/>
        </w:rPr>
      </w:pPr>
    </w:p>
    <w:p w:rsidR="006C5FF4" w:rsidRPr="00AE43D9" w:rsidRDefault="006C5FF4" w:rsidP="006C5FF4">
      <w:pPr>
        <w:jc w:val="right"/>
        <w:rPr>
          <w:sz w:val="24"/>
          <w:szCs w:val="24"/>
        </w:rPr>
      </w:pPr>
      <w:proofErr w:type="spellStart"/>
      <w:r w:rsidRPr="00AE43D9">
        <w:rPr>
          <w:sz w:val="24"/>
          <w:szCs w:val="24"/>
        </w:rPr>
        <w:t>Kamilla</w:t>
      </w:r>
      <w:proofErr w:type="spellEnd"/>
      <w:r w:rsidRPr="00AE43D9">
        <w:rPr>
          <w:sz w:val="24"/>
          <w:szCs w:val="24"/>
        </w:rPr>
        <w:t xml:space="preserve"> Silva Campos</w:t>
      </w:r>
    </w:p>
    <w:p w:rsidR="006C5FF4" w:rsidRPr="00AE43D9" w:rsidRDefault="006C5FF4" w:rsidP="006C5FF4">
      <w:pPr>
        <w:jc w:val="right"/>
        <w:rPr>
          <w:sz w:val="24"/>
          <w:szCs w:val="24"/>
        </w:rPr>
      </w:pPr>
      <w:r w:rsidRPr="00AE43D9">
        <w:rPr>
          <w:sz w:val="24"/>
          <w:szCs w:val="24"/>
        </w:rPr>
        <w:t>Universidade Federal de Rondônia (UNIR)</w:t>
      </w:r>
    </w:p>
    <w:p w:rsidR="006C5FF4" w:rsidRPr="00974CFB" w:rsidRDefault="006926A1" w:rsidP="006C5FF4">
      <w:pPr>
        <w:jc w:val="right"/>
        <w:rPr>
          <w:b/>
          <w:i/>
          <w:sz w:val="24"/>
          <w:szCs w:val="24"/>
        </w:rPr>
      </w:pPr>
      <w:hyperlink r:id="rId34" w:history="1">
        <w:r w:rsidR="006C5FF4" w:rsidRPr="00974CFB">
          <w:rPr>
            <w:b/>
            <w:i/>
            <w:sz w:val="24"/>
            <w:szCs w:val="24"/>
          </w:rPr>
          <w:t>kamila_egi@hotmail.com</w:t>
        </w:r>
      </w:hyperlink>
    </w:p>
    <w:p w:rsidR="006C5FF4" w:rsidRPr="00CE0B96" w:rsidRDefault="006C5FF4" w:rsidP="006C5FF4">
      <w:pPr>
        <w:jc w:val="right"/>
        <w:rPr>
          <w:b/>
          <w:sz w:val="24"/>
          <w:szCs w:val="24"/>
        </w:rPr>
      </w:pPr>
    </w:p>
    <w:p w:rsidR="006C5FF4" w:rsidRPr="00CE0B96" w:rsidRDefault="006C5FF4" w:rsidP="006C5FF4">
      <w:pPr>
        <w:jc w:val="right"/>
        <w:rPr>
          <w:b/>
          <w:sz w:val="24"/>
          <w:szCs w:val="24"/>
        </w:rPr>
      </w:pPr>
    </w:p>
    <w:p w:rsidR="006C5FF4" w:rsidRPr="00CE0B96" w:rsidRDefault="006C5FF4" w:rsidP="006C5FF4">
      <w:pPr>
        <w:jc w:val="both"/>
        <w:rPr>
          <w:b/>
          <w:sz w:val="24"/>
          <w:szCs w:val="24"/>
        </w:rPr>
      </w:pPr>
      <w:r w:rsidRPr="00CE0B96">
        <w:rPr>
          <w:b/>
          <w:sz w:val="24"/>
          <w:szCs w:val="24"/>
        </w:rPr>
        <w:t xml:space="preserve">Resumo: </w:t>
      </w:r>
      <w:r w:rsidRPr="00CE0B96">
        <w:rPr>
          <w:sz w:val="24"/>
          <w:szCs w:val="24"/>
        </w:rPr>
        <w:t xml:space="preserve">Diante da obrigatoriedade de incluir a educação ambiental em todos os níveis de ensino como uma disciplina integrada às demais, o objetivo deste artigo é verificar como os temas relacionados a responsabilidade socioambiental podem ser discutidos a partir da ótica do cinema em sala de aula. Para alcançar os resultados esperados, buscou-se conhecer os aspectos teórico-pedagógicos quanto ao uso do cinema em ambientes de aprendizagem; abordar a responsabilidade socioambiental em sala de aula no ensino superior a partir do contexto da transversalidade; mapear filmes que ilustram a questão da responsabilidade socioambiental; e propor um modelo de uma tabela de filmes compilados, minutados e contextualizados para uso em sala de aula. Trata-se de uma pesquisa exploratória, qualitativa e documental, pois os filmes são documentos cinegráficos que consistem em um tipo de obra literária no formato de imagens em movimento. A coleta de dados se deu com uma amostra não probabilística intencional, com a análise de 21 filmes, cujo escopo foi a catalogação, filtragem, seleção, edição, tabulação e apresentação de cenas que ilustram os temas relacionados à responsabilidade socioambiental, e que poderão ser utilizadas no contexto da sala de aula. Como resultado, a pesquisa organizou a </w:t>
      </w:r>
      <w:proofErr w:type="spellStart"/>
      <w:r w:rsidRPr="00CE0B96">
        <w:rPr>
          <w:sz w:val="24"/>
          <w:szCs w:val="24"/>
        </w:rPr>
        <w:t>minutagem</w:t>
      </w:r>
      <w:proofErr w:type="spellEnd"/>
      <w:r w:rsidRPr="00CE0B96">
        <w:rPr>
          <w:sz w:val="24"/>
          <w:szCs w:val="24"/>
        </w:rPr>
        <w:t xml:space="preserve"> de 64 cenas editadas e dispostas em uma tabela adaptada de Luz e </w:t>
      </w:r>
      <w:proofErr w:type="spellStart"/>
      <w:r w:rsidRPr="00CE0B96">
        <w:rPr>
          <w:sz w:val="24"/>
          <w:szCs w:val="24"/>
        </w:rPr>
        <w:t>Peternela</w:t>
      </w:r>
      <w:proofErr w:type="spellEnd"/>
      <w:r w:rsidRPr="00CE0B96">
        <w:rPr>
          <w:sz w:val="24"/>
          <w:szCs w:val="24"/>
        </w:rPr>
        <w:t xml:space="preserve"> (2012), contextualizando cada cena e vinculando-as às possíveis abordagens teóricas dos temas relacionados à responsabilidade socioambiental, que o docente poderá utilizar para ministrar as disciplinas dessa natureza no curso de Ciências Contábeis. </w:t>
      </w:r>
    </w:p>
    <w:p w:rsidR="006C5FF4" w:rsidRPr="00CE0B96" w:rsidRDefault="006C5FF4" w:rsidP="006C5FF4">
      <w:pPr>
        <w:jc w:val="both"/>
        <w:rPr>
          <w:b/>
          <w:sz w:val="24"/>
          <w:szCs w:val="24"/>
        </w:rPr>
      </w:pPr>
    </w:p>
    <w:p w:rsidR="006C5FF4" w:rsidRPr="00CE0B96" w:rsidRDefault="006C5FF4" w:rsidP="006C5FF4">
      <w:pPr>
        <w:rPr>
          <w:sz w:val="24"/>
          <w:szCs w:val="24"/>
        </w:rPr>
      </w:pPr>
      <w:r w:rsidRPr="00CE0B96">
        <w:rPr>
          <w:b/>
          <w:sz w:val="24"/>
          <w:szCs w:val="24"/>
        </w:rPr>
        <w:t xml:space="preserve">Palavras-chave: </w:t>
      </w:r>
      <w:r w:rsidR="00E6706E" w:rsidRPr="00CE0B96">
        <w:rPr>
          <w:sz w:val="24"/>
          <w:szCs w:val="24"/>
        </w:rPr>
        <w:t>Responsabilidade Socioambiental; Cinema; Ensino; Contabilidade.</w:t>
      </w:r>
    </w:p>
    <w:p w:rsidR="00E6706E" w:rsidRPr="00CE0B96" w:rsidRDefault="00E6706E" w:rsidP="006C5FF4">
      <w:pPr>
        <w:rPr>
          <w:sz w:val="24"/>
          <w:szCs w:val="24"/>
        </w:rPr>
      </w:pPr>
    </w:p>
    <w:p w:rsidR="00264777" w:rsidRDefault="006C5FF4" w:rsidP="006C5FF4">
      <w:pPr>
        <w:rPr>
          <w:rFonts w:eastAsia="SimSun"/>
          <w:color w:val="000000"/>
          <w:kern w:val="1"/>
          <w:sz w:val="24"/>
          <w:szCs w:val="24"/>
          <w:lang w:eastAsia="zh-CN" w:bidi="hi-IN"/>
        </w:rPr>
        <w:sectPr w:rsidR="00264777" w:rsidSect="004020EB">
          <w:pgSz w:w="11900" w:h="16840"/>
          <w:pgMar w:top="1417" w:right="1701" w:bottom="1417" w:left="1701" w:header="708" w:footer="708" w:gutter="0"/>
          <w:cols w:space="708"/>
          <w:docGrid w:linePitch="360"/>
        </w:sectPr>
      </w:pPr>
      <w:r w:rsidRPr="00CE0B96">
        <w:rPr>
          <w:b/>
          <w:sz w:val="24"/>
          <w:szCs w:val="24"/>
        </w:rPr>
        <w:t xml:space="preserve">Linha Temática: </w:t>
      </w:r>
      <w:r w:rsidRPr="00CE0B96">
        <w:rPr>
          <w:rFonts w:eastAsia="SimSun"/>
          <w:color w:val="000000"/>
          <w:kern w:val="1"/>
          <w:sz w:val="24"/>
          <w:szCs w:val="24"/>
          <w:lang w:eastAsia="zh-CN" w:bidi="hi-IN"/>
        </w:rPr>
        <w:t xml:space="preserve">Demais temas relevantes em contabilidade </w:t>
      </w:r>
      <w:r w:rsidRPr="00CE0B96">
        <w:rPr>
          <w:b/>
          <w:sz w:val="24"/>
          <w:szCs w:val="24"/>
        </w:rPr>
        <w:t xml:space="preserve">/ </w:t>
      </w:r>
      <w:r w:rsidRPr="00CE0B96">
        <w:rPr>
          <w:rFonts w:eastAsia="SimSun"/>
          <w:color w:val="000000"/>
          <w:kern w:val="1"/>
          <w:sz w:val="24"/>
          <w:szCs w:val="24"/>
          <w:lang w:eastAsia="zh-CN" w:bidi="hi-IN"/>
        </w:rPr>
        <w:t>Responsabilidade Social e Ambiental.</w:t>
      </w:r>
    </w:p>
    <w:p w:rsidR="00264777" w:rsidRDefault="00264777" w:rsidP="00264777">
      <w:pPr>
        <w:pStyle w:val="Ttulo"/>
        <w:rPr>
          <w:color w:val="999999"/>
        </w:rPr>
      </w:pPr>
      <w:bookmarkStart w:id="65" w:name="_Toc492408984"/>
      <w:r w:rsidRPr="00D41E6C">
        <w:lastRenderedPageBreak/>
        <w:t>Gestão de resíduos sólidos urbanos:</w:t>
      </w:r>
      <w:r>
        <w:t xml:space="preserve"> Um estudo sobre oportunidade e potencialidade apontados pela literatura científica</w:t>
      </w:r>
      <w:bookmarkEnd w:id="65"/>
      <w:r>
        <w:t xml:space="preserve"> </w:t>
      </w:r>
    </w:p>
    <w:p w:rsidR="00264777" w:rsidRDefault="00264777" w:rsidP="00264777">
      <w:pPr>
        <w:rPr>
          <w:color w:val="999999"/>
        </w:rPr>
      </w:pPr>
    </w:p>
    <w:p w:rsidR="00264777" w:rsidRPr="00264777" w:rsidRDefault="00264777" w:rsidP="00264777">
      <w:pPr>
        <w:jc w:val="right"/>
        <w:rPr>
          <w:sz w:val="24"/>
          <w:szCs w:val="24"/>
        </w:rPr>
      </w:pPr>
      <w:r w:rsidRPr="00264777">
        <w:rPr>
          <w:sz w:val="24"/>
          <w:szCs w:val="24"/>
        </w:rPr>
        <w:t>Celma Duque Ferreira</w:t>
      </w:r>
    </w:p>
    <w:p w:rsidR="00264777" w:rsidRPr="00264777" w:rsidRDefault="00264777" w:rsidP="00264777">
      <w:pPr>
        <w:jc w:val="right"/>
        <w:rPr>
          <w:i/>
          <w:sz w:val="24"/>
          <w:szCs w:val="24"/>
        </w:rPr>
      </w:pPr>
      <w:r w:rsidRPr="00264777">
        <w:rPr>
          <w:sz w:val="24"/>
          <w:szCs w:val="24"/>
        </w:rPr>
        <w:t>Universidade Federal de Santa Catarina (UFSC)</w:t>
      </w:r>
    </w:p>
    <w:p w:rsidR="00264777" w:rsidRPr="008F0AEE" w:rsidRDefault="00264777" w:rsidP="00264777">
      <w:pPr>
        <w:jc w:val="right"/>
        <w:rPr>
          <w:b/>
          <w:i/>
          <w:sz w:val="24"/>
          <w:szCs w:val="24"/>
        </w:rPr>
      </w:pPr>
      <w:r w:rsidRPr="008F0AEE">
        <w:rPr>
          <w:b/>
          <w:i/>
          <w:sz w:val="24"/>
          <w:szCs w:val="24"/>
        </w:rPr>
        <w:t>celmaduke@hotmail.com</w:t>
      </w:r>
    </w:p>
    <w:p w:rsidR="00264777" w:rsidRDefault="00264777" w:rsidP="00264777">
      <w:pPr>
        <w:jc w:val="right"/>
        <w:rPr>
          <w:b/>
          <w:sz w:val="24"/>
          <w:szCs w:val="24"/>
        </w:rPr>
      </w:pPr>
    </w:p>
    <w:p w:rsidR="00264777" w:rsidRPr="00264777" w:rsidRDefault="00264777" w:rsidP="00264777">
      <w:pPr>
        <w:jc w:val="right"/>
        <w:rPr>
          <w:sz w:val="24"/>
          <w:szCs w:val="24"/>
        </w:rPr>
      </w:pPr>
      <w:proofErr w:type="spellStart"/>
      <w:r w:rsidRPr="00264777">
        <w:rPr>
          <w:sz w:val="24"/>
          <w:szCs w:val="24"/>
        </w:rPr>
        <w:t>Fabrícia</w:t>
      </w:r>
      <w:proofErr w:type="spellEnd"/>
      <w:r w:rsidRPr="00264777">
        <w:rPr>
          <w:sz w:val="24"/>
          <w:szCs w:val="24"/>
        </w:rPr>
        <w:t xml:space="preserve"> da Silva Rosa</w:t>
      </w:r>
    </w:p>
    <w:p w:rsidR="00264777" w:rsidRPr="00264777" w:rsidRDefault="00264777" w:rsidP="00264777">
      <w:pPr>
        <w:jc w:val="right"/>
        <w:rPr>
          <w:sz w:val="24"/>
          <w:szCs w:val="24"/>
        </w:rPr>
      </w:pPr>
      <w:r w:rsidRPr="00264777">
        <w:rPr>
          <w:sz w:val="24"/>
          <w:szCs w:val="24"/>
        </w:rPr>
        <w:t>Universidade Federal de Santa Catarina (UFSC)</w:t>
      </w:r>
    </w:p>
    <w:p w:rsidR="00264777" w:rsidRDefault="00264777" w:rsidP="00264777">
      <w:pPr>
        <w:jc w:val="right"/>
        <w:rPr>
          <w:b/>
          <w:sz w:val="24"/>
          <w:szCs w:val="24"/>
        </w:rPr>
      </w:pPr>
      <w:r>
        <w:rPr>
          <w:b/>
          <w:i/>
          <w:sz w:val="24"/>
          <w:szCs w:val="24"/>
        </w:rPr>
        <w:t>fabriciasrosa@hotmail.com</w:t>
      </w:r>
    </w:p>
    <w:p w:rsidR="00264777" w:rsidRDefault="00264777" w:rsidP="00264777">
      <w:pPr>
        <w:jc w:val="right"/>
        <w:rPr>
          <w:b/>
          <w:sz w:val="24"/>
          <w:szCs w:val="24"/>
        </w:rPr>
      </w:pPr>
    </w:p>
    <w:p w:rsidR="00264777" w:rsidRPr="00264777" w:rsidRDefault="00264777" w:rsidP="00264777">
      <w:pPr>
        <w:jc w:val="right"/>
        <w:rPr>
          <w:sz w:val="24"/>
          <w:szCs w:val="24"/>
        </w:rPr>
      </w:pPr>
      <w:r w:rsidRPr="00264777">
        <w:rPr>
          <w:sz w:val="24"/>
          <w:szCs w:val="24"/>
        </w:rPr>
        <w:t>Gilberto Crispim da Silva</w:t>
      </w:r>
    </w:p>
    <w:p w:rsidR="00264777" w:rsidRPr="00264777" w:rsidRDefault="00264777" w:rsidP="00264777">
      <w:pPr>
        <w:jc w:val="right"/>
        <w:rPr>
          <w:i/>
          <w:sz w:val="24"/>
          <w:szCs w:val="24"/>
        </w:rPr>
      </w:pPr>
      <w:r w:rsidRPr="00264777">
        <w:rPr>
          <w:sz w:val="24"/>
          <w:szCs w:val="24"/>
        </w:rPr>
        <w:t>Universidade Federal de Santa Catarina (UFSC)</w:t>
      </w:r>
    </w:p>
    <w:p w:rsidR="00264777" w:rsidRDefault="00264777" w:rsidP="00264777">
      <w:pPr>
        <w:jc w:val="right"/>
        <w:rPr>
          <w:b/>
          <w:i/>
          <w:sz w:val="24"/>
          <w:szCs w:val="24"/>
        </w:rPr>
      </w:pPr>
      <w:r>
        <w:rPr>
          <w:b/>
          <w:i/>
          <w:sz w:val="24"/>
          <w:szCs w:val="24"/>
        </w:rPr>
        <w:t>crispim.silva@hotmail.com</w:t>
      </w:r>
    </w:p>
    <w:p w:rsidR="00264777" w:rsidRDefault="00264777" w:rsidP="00264777">
      <w:pPr>
        <w:jc w:val="right"/>
        <w:rPr>
          <w:b/>
          <w:sz w:val="24"/>
          <w:szCs w:val="24"/>
        </w:rPr>
      </w:pPr>
    </w:p>
    <w:p w:rsidR="00264777" w:rsidRDefault="00264777" w:rsidP="00264777">
      <w:pPr>
        <w:rPr>
          <w:b/>
          <w:sz w:val="24"/>
          <w:szCs w:val="24"/>
        </w:rPr>
      </w:pPr>
    </w:p>
    <w:p w:rsidR="00264777" w:rsidRDefault="00264777" w:rsidP="00264777">
      <w:pPr>
        <w:jc w:val="center"/>
        <w:rPr>
          <w:b/>
          <w:color w:val="999999"/>
        </w:rPr>
      </w:pPr>
    </w:p>
    <w:p w:rsidR="00264777" w:rsidRDefault="00264777" w:rsidP="00264777">
      <w:pPr>
        <w:jc w:val="center"/>
        <w:rPr>
          <w:b/>
          <w:color w:val="999999"/>
        </w:rPr>
      </w:pPr>
    </w:p>
    <w:p w:rsidR="00264777" w:rsidRDefault="00264777" w:rsidP="00264777">
      <w:pPr>
        <w:jc w:val="both"/>
        <w:rPr>
          <w:b/>
          <w:sz w:val="24"/>
          <w:szCs w:val="24"/>
        </w:rPr>
      </w:pPr>
      <w:r>
        <w:rPr>
          <w:b/>
          <w:sz w:val="24"/>
          <w:szCs w:val="24"/>
        </w:rPr>
        <w:t>Resumo:</w:t>
      </w:r>
    </w:p>
    <w:p w:rsidR="00264777" w:rsidRDefault="00264777" w:rsidP="00264777">
      <w:pPr>
        <w:jc w:val="both"/>
        <w:rPr>
          <w:sz w:val="24"/>
          <w:szCs w:val="24"/>
        </w:rPr>
      </w:pPr>
      <w:r>
        <w:rPr>
          <w:sz w:val="24"/>
          <w:szCs w:val="24"/>
        </w:rPr>
        <w:t xml:space="preserve">O objetivo do artigo é </w:t>
      </w:r>
      <w:r w:rsidRPr="00F06A48">
        <w:rPr>
          <w:sz w:val="24"/>
          <w:szCs w:val="24"/>
        </w:rPr>
        <w:t>identificar oportunidades e potencialidades na literatura científica internacional sobre o tema gestão de resíduos sólidos urbanos</w:t>
      </w:r>
      <w:r w:rsidRPr="00F8242B">
        <w:rPr>
          <w:sz w:val="24"/>
          <w:szCs w:val="24"/>
        </w:rPr>
        <w:t>.</w:t>
      </w:r>
      <w:r>
        <w:rPr>
          <w:sz w:val="24"/>
          <w:szCs w:val="24"/>
        </w:rPr>
        <w:t xml:space="preserve"> </w:t>
      </w:r>
      <w:r w:rsidRPr="00F8242B">
        <w:rPr>
          <w:sz w:val="24"/>
          <w:szCs w:val="24"/>
        </w:rPr>
        <w:t>Através da análise de trinta artigos</w:t>
      </w:r>
      <w:r>
        <w:rPr>
          <w:sz w:val="24"/>
          <w:szCs w:val="24"/>
        </w:rPr>
        <w:t xml:space="preserve"> selecionados a partir de processo de seleção e revisão de artigos contidos n</w:t>
      </w:r>
      <w:r w:rsidRPr="00F8242B">
        <w:rPr>
          <w:sz w:val="24"/>
          <w:szCs w:val="24"/>
        </w:rPr>
        <w:t>a</w:t>
      </w:r>
      <w:r>
        <w:rPr>
          <w:sz w:val="24"/>
          <w:szCs w:val="24"/>
        </w:rPr>
        <w:t>s</w:t>
      </w:r>
      <w:r w:rsidRPr="00F8242B">
        <w:rPr>
          <w:sz w:val="24"/>
          <w:szCs w:val="24"/>
        </w:rPr>
        <w:t xml:space="preserve"> base</w:t>
      </w:r>
      <w:r>
        <w:rPr>
          <w:sz w:val="24"/>
          <w:szCs w:val="24"/>
        </w:rPr>
        <w:t>s de dados</w:t>
      </w:r>
      <w:r w:rsidRPr="00F8242B">
        <w:rPr>
          <w:sz w:val="24"/>
          <w:szCs w:val="24"/>
        </w:rPr>
        <w:t xml:space="preserve"> </w:t>
      </w:r>
      <w:r w:rsidRPr="0008369C">
        <w:rPr>
          <w:i/>
          <w:sz w:val="24"/>
          <w:szCs w:val="24"/>
        </w:rPr>
        <w:t xml:space="preserve">Web </w:t>
      </w:r>
      <w:proofErr w:type="spellStart"/>
      <w:r w:rsidRPr="0008369C">
        <w:rPr>
          <w:i/>
          <w:sz w:val="24"/>
          <w:szCs w:val="24"/>
        </w:rPr>
        <w:t>Of</w:t>
      </w:r>
      <w:proofErr w:type="spellEnd"/>
      <w:r w:rsidRPr="0008369C">
        <w:rPr>
          <w:i/>
          <w:sz w:val="24"/>
          <w:szCs w:val="24"/>
        </w:rPr>
        <w:t xml:space="preserve"> </w:t>
      </w:r>
      <w:proofErr w:type="spellStart"/>
      <w:r w:rsidRPr="0008369C">
        <w:rPr>
          <w:i/>
          <w:sz w:val="24"/>
          <w:szCs w:val="24"/>
        </w:rPr>
        <w:t>Science</w:t>
      </w:r>
      <w:proofErr w:type="spellEnd"/>
      <w:r>
        <w:rPr>
          <w:sz w:val="24"/>
          <w:szCs w:val="24"/>
        </w:rPr>
        <w:t xml:space="preserve"> e </w:t>
      </w:r>
      <w:proofErr w:type="spellStart"/>
      <w:r w:rsidRPr="0008369C">
        <w:rPr>
          <w:i/>
          <w:sz w:val="24"/>
          <w:szCs w:val="24"/>
        </w:rPr>
        <w:t>Scopus</w:t>
      </w:r>
      <w:proofErr w:type="spellEnd"/>
      <w:r w:rsidRPr="00F8242B">
        <w:rPr>
          <w:sz w:val="24"/>
          <w:szCs w:val="24"/>
        </w:rPr>
        <w:t xml:space="preserve">, a pesquisa realizou um mapeamento sobre o tema </w:t>
      </w:r>
      <w:r>
        <w:rPr>
          <w:sz w:val="24"/>
          <w:szCs w:val="24"/>
        </w:rPr>
        <w:t>identificando</w:t>
      </w:r>
      <w:r w:rsidRPr="00F8242B">
        <w:rPr>
          <w:sz w:val="24"/>
          <w:szCs w:val="24"/>
        </w:rPr>
        <w:t xml:space="preserve"> oportunidades </w:t>
      </w:r>
      <w:r>
        <w:rPr>
          <w:sz w:val="24"/>
          <w:szCs w:val="24"/>
        </w:rPr>
        <w:t>de</w:t>
      </w:r>
      <w:r w:rsidRPr="00F8242B">
        <w:rPr>
          <w:sz w:val="24"/>
          <w:szCs w:val="24"/>
        </w:rPr>
        <w:t xml:space="preserve"> pesquisas. Os resultados revelam que em países de baixa e média renda a utilização de métodos de avaliação abrangentes quanto à gestão de resíduos sólidos urbanos é limitada e os dados restritos e imprecisos. </w:t>
      </w:r>
      <w:r>
        <w:rPr>
          <w:sz w:val="24"/>
          <w:szCs w:val="24"/>
        </w:rPr>
        <w:t>A ausência de</w:t>
      </w:r>
      <w:r w:rsidRPr="00F8242B">
        <w:rPr>
          <w:sz w:val="24"/>
          <w:szCs w:val="24"/>
        </w:rPr>
        <w:t xml:space="preserve"> dados precisos, </w:t>
      </w:r>
      <w:r>
        <w:rPr>
          <w:sz w:val="24"/>
          <w:szCs w:val="24"/>
        </w:rPr>
        <w:t>fragilidades nas</w:t>
      </w:r>
      <w:r w:rsidRPr="00F8242B">
        <w:rPr>
          <w:sz w:val="24"/>
          <w:szCs w:val="24"/>
        </w:rPr>
        <w:t xml:space="preserve"> metodologias </w:t>
      </w:r>
      <w:r>
        <w:rPr>
          <w:sz w:val="24"/>
          <w:szCs w:val="24"/>
        </w:rPr>
        <w:t>de coleta e análise de dados, e a baixa utilização de</w:t>
      </w:r>
      <w:r w:rsidRPr="00F8242B">
        <w:rPr>
          <w:sz w:val="24"/>
          <w:szCs w:val="24"/>
        </w:rPr>
        <w:t xml:space="preserve"> sistemas de gestão de resíduos sólidos em países em desenvolvimento </w:t>
      </w:r>
      <w:r>
        <w:rPr>
          <w:sz w:val="24"/>
          <w:szCs w:val="24"/>
        </w:rPr>
        <w:t>dificultam ações de sustentabilidade, inclusive de gestão de resíduos sólidos</w:t>
      </w:r>
      <w:r w:rsidRPr="00F8242B">
        <w:rPr>
          <w:sz w:val="24"/>
          <w:szCs w:val="24"/>
        </w:rPr>
        <w:t xml:space="preserve">. </w:t>
      </w:r>
      <w:r>
        <w:rPr>
          <w:sz w:val="24"/>
          <w:szCs w:val="24"/>
        </w:rPr>
        <w:t xml:space="preserve">As pesquisa revelam a necessidade de se investigar: (a) </w:t>
      </w:r>
      <w:r w:rsidRPr="00F8242B">
        <w:rPr>
          <w:sz w:val="24"/>
          <w:szCs w:val="24"/>
        </w:rPr>
        <w:t xml:space="preserve">atitudes e consciência ambiental </w:t>
      </w:r>
      <w:r>
        <w:rPr>
          <w:sz w:val="24"/>
          <w:szCs w:val="24"/>
        </w:rPr>
        <w:t>de</w:t>
      </w:r>
      <w:r w:rsidRPr="00F8242B">
        <w:rPr>
          <w:sz w:val="24"/>
          <w:szCs w:val="24"/>
        </w:rPr>
        <w:t xml:space="preserve"> tomador</w:t>
      </w:r>
      <w:r>
        <w:rPr>
          <w:sz w:val="24"/>
          <w:szCs w:val="24"/>
        </w:rPr>
        <w:t>es</w:t>
      </w:r>
      <w:r w:rsidRPr="00F8242B">
        <w:rPr>
          <w:sz w:val="24"/>
          <w:szCs w:val="24"/>
        </w:rPr>
        <w:t xml:space="preserve"> de decisão, </w:t>
      </w:r>
      <w:r>
        <w:rPr>
          <w:sz w:val="24"/>
          <w:szCs w:val="24"/>
        </w:rPr>
        <w:t xml:space="preserve">(b) relação entre </w:t>
      </w:r>
      <w:r w:rsidRPr="00F8242B">
        <w:rPr>
          <w:sz w:val="24"/>
          <w:szCs w:val="24"/>
        </w:rPr>
        <w:t xml:space="preserve">fatores </w:t>
      </w:r>
      <w:r>
        <w:rPr>
          <w:sz w:val="24"/>
          <w:szCs w:val="24"/>
        </w:rPr>
        <w:t>externos às cidades (</w:t>
      </w:r>
      <w:r w:rsidRPr="00F8242B">
        <w:rPr>
          <w:sz w:val="24"/>
          <w:szCs w:val="24"/>
        </w:rPr>
        <w:t>tecnológicos, organizacionais</w:t>
      </w:r>
      <w:r>
        <w:rPr>
          <w:sz w:val="24"/>
          <w:szCs w:val="24"/>
        </w:rPr>
        <w:t xml:space="preserve">, </w:t>
      </w:r>
      <w:r w:rsidRPr="00F8242B">
        <w:rPr>
          <w:sz w:val="24"/>
          <w:szCs w:val="24"/>
        </w:rPr>
        <w:t xml:space="preserve">ambientais </w:t>
      </w:r>
      <w:r>
        <w:rPr>
          <w:sz w:val="24"/>
          <w:szCs w:val="24"/>
        </w:rPr>
        <w:t>e</w:t>
      </w:r>
      <w:r w:rsidRPr="00F8242B">
        <w:rPr>
          <w:sz w:val="24"/>
          <w:szCs w:val="24"/>
        </w:rPr>
        <w:t xml:space="preserve"> polític</w:t>
      </w:r>
      <w:r>
        <w:rPr>
          <w:sz w:val="24"/>
          <w:szCs w:val="24"/>
        </w:rPr>
        <w:t xml:space="preserve">os) que influenciam escolhas públicas e a gestão de resíduos sólidos municipais; </w:t>
      </w:r>
      <w:r w:rsidRPr="00F8242B">
        <w:rPr>
          <w:sz w:val="24"/>
          <w:szCs w:val="24"/>
        </w:rPr>
        <w:t xml:space="preserve"> e </w:t>
      </w:r>
      <w:r>
        <w:rPr>
          <w:sz w:val="24"/>
          <w:szCs w:val="24"/>
        </w:rPr>
        <w:t xml:space="preserve">(c) </w:t>
      </w:r>
      <w:r w:rsidRPr="00F8242B">
        <w:rPr>
          <w:sz w:val="24"/>
          <w:szCs w:val="24"/>
        </w:rPr>
        <w:t xml:space="preserve">relação </w:t>
      </w:r>
      <w:r>
        <w:rPr>
          <w:sz w:val="24"/>
          <w:szCs w:val="24"/>
        </w:rPr>
        <w:t>entre fatores internos (como</w:t>
      </w:r>
      <w:r w:rsidRPr="00F8242B">
        <w:rPr>
          <w:sz w:val="24"/>
          <w:szCs w:val="24"/>
        </w:rPr>
        <w:t xml:space="preserve"> tamanho da cidade, economia, localidade, </w:t>
      </w:r>
      <w:r>
        <w:rPr>
          <w:sz w:val="24"/>
          <w:szCs w:val="24"/>
        </w:rPr>
        <w:t>perfil do</w:t>
      </w:r>
      <w:r w:rsidRPr="00F8242B">
        <w:rPr>
          <w:sz w:val="24"/>
          <w:szCs w:val="24"/>
        </w:rPr>
        <w:t xml:space="preserve"> </w:t>
      </w:r>
      <w:proofErr w:type="spellStart"/>
      <w:r>
        <w:rPr>
          <w:sz w:val="24"/>
          <w:szCs w:val="24"/>
        </w:rPr>
        <w:t>decisor</w:t>
      </w:r>
      <w:proofErr w:type="spellEnd"/>
      <w:r w:rsidRPr="00F8242B">
        <w:rPr>
          <w:sz w:val="24"/>
          <w:szCs w:val="24"/>
        </w:rPr>
        <w:t xml:space="preserve"> e da população, e influência política</w:t>
      </w:r>
      <w:r>
        <w:rPr>
          <w:sz w:val="24"/>
          <w:szCs w:val="24"/>
        </w:rPr>
        <w:t>) que influenciam escolhas públicas na gestão de resíduos sólidos municipais</w:t>
      </w:r>
      <w:r w:rsidRPr="00F8242B">
        <w:rPr>
          <w:sz w:val="24"/>
          <w:szCs w:val="24"/>
        </w:rPr>
        <w:t>.</w:t>
      </w:r>
    </w:p>
    <w:p w:rsidR="00264777" w:rsidRPr="00F8242B" w:rsidRDefault="00264777" w:rsidP="00264777">
      <w:pPr>
        <w:jc w:val="both"/>
        <w:rPr>
          <w:sz w:val="24"/>
          <w:szCs w:val="24"/>
        </w:rPr>
      </w:pPr>
    </w:p>
    <w:p w:rsidR="00264777" w:rsidRPr="00CA5BFA" w:rsidRDefault="00264777" w:rsidP="00264777">
      <w:pPr>
        <w:rPr>
          <w:sz w:val="24"/>
          <w:szCs w:val="24"/>
        </w:rPr>
      </w:pPr>
      <w:r w:rsidRPr="00CA5BFA">
        <w:rPr>
          <w:b/>
          <w:sz w:val="24"/>
          <w:szCs w:val="24"/>
        </w:rPr>
        <w:t xml:space="preserve">Palavras-chave: </w:t>
      </w:r>
      <w:r w:rsidRPr="00CA5BFA">
        <w:rPr>
          <w:sz w:val="24"/>
          <w:szCs w:val="24"/>
        </w:rPr>
        <w:t>Resíduos sólidos urbanos</w:t>
      </w:r>
      <w:r>
        <w:rPr>
          <w:sz w:val="24"/>
          <w:szCs w:val="24"/>
        </w:rPr>
        <w:t>; Oportunidades e potencialidade; Gestão de resíduos.</w:t>
      </w:r>
    </w:p>
    <w:p w:rsidR="00264777" w:rsidRDefault="00264777" w:rsidP="00264777">
      <w:pPr>
        <w:rPr>
          <w:sz w:val="24"/>
          <w:szCs w:val="24"/>
        </w:rPr>
      </w:pPr>
    </w:p>
    <w:p w:rsidR="00264777" w:rsidRPr="0036377D" w:rsidRDefault="00264777" w:rsidP="00264777">
      <w:pPr>
        <w:rPr>
          <w:sz w:val="24"/>
          <w:szCs w:val="24"/>
        </w:rPr>
      </w:pPr>
      <w:r>
        <w:rPr>
          <w:b/>
          <w:sz w:val="24"/>
          <w:szCs w:val="24"/>
        </w:rPr>
        <w:t xml:space="preserve">Linha Temática: </w:t>
      </w:r>
      <w:r w:rsidRPr="00264777">
        <w:rPr>
          <w:sz w:val="24"/>
          <w:szCs w:val="24"/>
        </w:rPr>
        <w:t>Demais temas em contabilidade (Responsabilidade Social e Ambiental)</w:t>
      </w:r>
    </w:p>
    <w:p w:rsidR="00264777" w:rsidRPr="00CE0B96" w:rsidRDefault="00264777" w:rsidP="006C5FF4"/>
    <w:p w:rsidR="006C5FF4" w:rsidRPr="00CE0B96" w:rsidRDefault="006C5FF4" w:rsidP="006C5FF4"/>
    <w:p w:rsidR="006C5FF4" w:rsidRPr="00CE0B96" w:rsidRDefault="006C5FF4" w:rsidP="006C5FF4">
      <w:pPr>
        <w:rPr>
          <w:sz w:val="24"/>
          <w:szCs w:val="24"/>
        </w:rPr>
      </w:pPr>
    </w:p>
    <w:p w:rsidR="006C5FF4" w:rsidRPr="00CE0B96" w:rsidRDefault="006C5FF4" w:rsidP="006C5FF4">
      <w:pPr>
        <w:rPr>
          <w:sz w:val="24"/>
          <w:szCs w:val="24"/>
        </w:rPr>
      </w:pPr>
    </w:p>
    <w:p w:rsidR="006C5FF4" w:rsidRPr="00CE0B96" w:rsidRDefault="006C5FF4" w:rsidP="006C5FF4"/>
    <w:p w:rsidR="00E6706E" w:rsidRPr="00CE0B96" w:rsidRDefault="00E6706E" w:rsidP="000F7B4C">
      <w:pPr>
        <w:pStyle w:val="Normal1"/>
        <w:rPr>
          <w:sz w:val="56"/>
        </w:rPr>
      </w:pPr>
    </w:p>
    <w:p w:rsidR="00E6706E" w:rsidRPr="00CE0B96" w:rsidRDefault="00E6706E" w:rsidP="000F7B4C">
      <w:pPr>
        <w:pStyle w:val="Normal1"/>
        <w:rPr>
          <w:sz w:val="56"/>
        </w:rPr>
      </w:pPr>
    </w:p>
    <w:p w:rsidR="00E6706E" w:rsidRPr="00CE0B96" w:rsidRDefault="00E6706E" w:rsidP="000F7B4C">
      <w:pPr>
        <w:pStyle w:val="Normal1"/>
        <w:rPr>
          <w:sz w:val="56"/>
        </w:rPr>
      </w:pPr>
    </w:p>
    <w:p w:rsidR="00E6706E" w:rsidRPr="00CE0B96" w:rsidRDefault="00E6706E" w:rsidP="000F7B4C">
      <w:pPr>
        <w:pStyle w:val="Normal1"/>
        <w:rPr>
          <w:sz w:val="56"/>
        </w:rPr>
      </w:pPr>
    </w:p>
    <w:p w:rsidR="00E6706E" w:rsidRPr="00CE0B96" w:rsidRDefault="006C5FF4" w:rsidP="00E6706E">
      <w:pPr>
        <w:pStyle w:val="Normal1"/>
        <w:jc w:val="center"/>
        <w:rPr>
          <w:sz w:val="64"/>
        </w:rPr>
      </w:pPr>
      <w:r w:rsidRPr="00CE0B96">
        <w:rPr>
          <w:sz w:val="64"/>
        </w:rPr>
        <w:t>TRABALHOS DE</w:t>
      </w:r>
    </w:p>
    <w:p w:rsidR="00E6706E" w:rsidRPr="00CE0B96" w:rsidRDefault="006C5FF4" w:rsidP="00E6706E">
      <w:pPr>
        <w:pStyle w:val="Normal1"/>
        <w:jc w:val="center"/>
        <w:rPr>
          <w:sz w:val="64"/>
        </w:rPr>
      </w:pPr>
      <w:r w:rsidRPr="00CE0B96">
        <w:rPr>
          <w:sz w:val="64"/>
        </w:rPr>
        <w:t>INICIAÇÃO</w:t>
      </w:r>
    </w:p>
    <w:p w:rsidR="006C5FF4" w:rsidRPr="00CE0B96" w:rsidRDefault="006C5FF4" w:rsidP="00E6706E">
      <w:pPr>
        <w:pStyle w:val="Normal1"/>
        <w:jc w:val="center"/>
        <w:rPr>
          <w:sz w:val="64"/>
        </w:rPr>
      </w:pPr>
      <w:r w:rsidRPr="00CE0B96">
        <w:rPr>
          <w:sz w:val="64"/>
        </w:rPr>
        <w:t>CIENTÍFICA</w:t>
      </w:r>
    </w:p>
    <w:p w:rsidR="006C5FF4" w:rsidRPr="00CE0B96" w:rsidRDefault="006C5FF4" w:rsidP="000F7B4C">
      <w:pPr>
        <w:pStyle w:val="Normal1"/>
      </w:pPr>
    </w:p>
    <w:p w:rsidR="006C5FF4" w:rsidRPr="00CE0B96" w:rsidRDefault="006C5FF4" w:rsidP="000F7B4C">
      <w:pPr>
        <w:pStyle w:val="Normal1"/>
      </w:pPr>
    </w:p>
    <w:p w:rsidR="006C5FF4" w:rsidRPr="00CE0B96" w:rsidRDefault="006C5FF4" w:rsidP="000F7B4C">
      <w:pPr>
        <w:pStyle w:val="Normal1"/>
      </w:pPr>
    </w:p>
    <w:p w:rsidR="006C5FF4" w:rsidRPr="00CE0B96" w:rsidRDefault="006C5FF4" w:rsidP="000F7B4C">
      <w:pPr>
        <w:pStyle w:val="Normal1"/>
      </w:pPr>
    </w:p>
    <w:p w:rsidR="006C5FF4" w:rsidRPr="00CE0B96" w:rsidRDefault="006C5FF4" w:rsidP="000F7B4C">
      <w:pPr>
        <w:pStyle w:val="Normal1"/>
      </w:pPr>
    </w:p>
    <w:p w:rsidR="006C5FF4" w:rsidRPr="00CE0B96" w:rsidRDefault="006C5FF4" w:rsidP="000F7B4C">
      <w:pPr>
        <w:pStyle w:val="Normal1"/>
      </w:pPr>
    </w:p>
    <w:p w:rsidR="006C5FF4" w:rsidRPr="00CE0B96" w:rsidRDefault="006C5FF4" w:rsidP="000F7B4C">
      <w:pPr>
        <w:pStyle w:val="Normal1"/>
      </w:pPr>
    </w:p>
    <w:p w:rsidR="006C5FF4" w:rsidRPr="00CE0B96" w:rsidRDefault="006C5FF4" w:rsidP="000F7B4C">
      <w:pPr>
        <w:pStyle w:val="Normal1"/>
      </w:pPr>
    </w:p>
    <w:p w:rsidR="006C5FF4" w:rsidRPr="00CE0B96" w:rsidRDefault="006C5FF4" w:rsidP="000F7B4C">
      <w:pPr>
        <w:pStyle w:val="Normal1"/>
      </w:pPr>
    </w:p>
    <w:p w:rsidR="006C5FF4" w:rsidRPr="00CE0B96" w:rsidRDefault="006C5FF4" w:rsidP="000F7B4C">
      <w:pPr>
        <w:pStyle w:val="Normal1"/>
      </w:pPr>
    </w:p>
    <w:p w:rsidR="006C5FF4" w:rsidRPr="00CE0B96" w:rsidRDefault="006C5FF4" w:rsidP="000F7B4C">
      <w:pPr>
        <w:pStyle w:val="Normal1"/>
      </w:pPr>
    </w:p>
    <w:p w:rsidR="006C5FF4" w:rsidRPr="00CE0B96" w:rsidRDefault="006C5FF4" w:rsidP="000F7B4C">
      <w:pPr>
        <w:pStyle w:val="Normal1"/>
      </w:pPr>
    </w:p>
    <w:p w:rsidR="006C5FF4" w:rsidRPr="00CE0B96" w:rsidRDefault="006C5FF4" w:rsidP="000F7B4C">
      <w:pPr>
        <w:pStyle w:val="Normal1"/>
      </w:pPr>
    </w:p>
    <w:p w:rsidR="006C5FF4" w:rsidRPr="00CE0B96" w:rsidRDefault="006C5FF4" w:rsidP="000F7B4C">
      <w:pPr>
        <w:pStyle w:val="Normal1"/>
      </w:pPr>
    </w:p>
    <w:p w:rsidR="006C5FF4" w:rsidRPr="00CE0B96" w:rsidRDefault="006C5FF4" w:rsidP="000F7B4C">
      <w:pPr>
        <w:pStyle w:val="Normal1"/>
      </w:pPr>
    </w:p>
    <w:p w:rsidR="006C5FF4" w:rsidRPr="00CE0B96" w:rsidRDefault="006C5FF4" w:rsidP="000F7B4C">
      <w:pPr>
        <w:pStyle w:val="Normal1"/>
      </w:pPr>
    </w:p>
    <w:p w:rsidR="006C5FF4" w:rsidRPr="00CE0B96" w:rsidRDefault="006C5FF4" w:rsidP="000F7B4C">
      <w:pPr>
        <w:pStyle w:val="Normal1"/>
      </w:pPr>
    </w:p>
    <w:p w:rsidR="006C5FF4" w:rsidRPr="00CE0B96" w:rsidRDefault="006C5FF4" w:rsidP="000F7B4C">
      <w:pPr>
        <w:pStyle w:val="Normal1"/>
      </w:pPr>
    </w:p>
    <w:p w:rsidR="006C5FF4" w:rsidRPr="00CE0B96" w:rsidRDefault="006C5FF4" w:rsidP="000F7B4C">
      <w:pPr>
        <w:pStyle w:val="Normal1"/>
      </w:pPr>
    </w:p>
    <w:p w:rsidR="006C5FF4" w:rsidRPr="00CE0B96" w:rsidRDefault="006C5FF4" w:rsidP="000F7B4C">
      <w:pPr>
        <w:pStyle w:val="Normal1"/>
      </w:pPr>
    </w:p>
    <w:p w:rsidR="006C5FF4" w:rsidRPr="00CE0B96" w:rsidRDefault="006C5FF4" w:rsidP="000F7B4C">
      <w:pPr>
        <w:pStyle w:val="Normal1"/>
      </w:pPr>
    </w:p>
    <w:p w:rsidR="006C5FF4" w:rsidRPr="00CE0B96" w:rsidRDefault="006C5FF4" w:rsidP="000F7B4C">
      <w:pPr>
        <w:pStyle w:val="Normal1"/>
      </w:pPr>
    </w:p>
    <w:p w:rsidR="006C5FF4" w:rsidRPr="00CE0B96" w:rsidRDefault="006C5FF4" w:rsidP="000F7B4C">
      <w:pPr>
        <w:pStyle w:val="Normal1"/>
      </w:pPr>
    </w:p>
    <w:p w:rsidR="006C5FF4" w:rsidRPr="00CE0B96" w:rsidRDefault="006C5FF4" w:rsidP="000F7B4C">
      <w:pPr>
        <w:pStyle w:val="Normal1"/>
      </w:pPr>
    </w:p>
    <w:p w:rsidR="006C5FF4" w:rsidRPr="00CE0B96" w:rsidRDefault="006C5FF4" w:rsidP="000F7B4C">
      <w:pPr>
        <w:pStyle w:val="Normal1"/>
      </w:pPr>
    </w:p>
    <w:p w:rsidR="006C5FF4" w:rsidRPr="00CE0B96" w:rsidRDefault="006C5FF4" w:rsidP="000F7B4C">
      <w:pPr>
        <w:pStyle w:val="Normal1"/>
      </w:pPr>
    </w:p>
    <w:p w:rsidR="006C5FF4" w:rsidRPr="00CE0B96" w:rsidRDefault="006C5FF4" w:rsidP="000F7B4C">
      <w:pPr>
        <w:pStyle w:val="Normal1"/>
      </w:pPr>
    </w:p>
    <w:p w:rsidR="006C5FF4" w:rsidRPr="00CE0B96" w:rsidRDefault="006C5FF4" w:rsidP="000F7B4C">
      <w:pPr>
        <w:pStyle w:val="Normal1"/>
      </w:pPr>
    </w:p>
    <w:p w:rsidR="00AE43D9" w:rsidRDefault="00AE43D9" w:rsidP="00E6706E">
      <w:pPr>
        <w:pStyle w:val="Ttulo"/>
      </w:pPr>
    </w:p>
    <w:p w:rsidR="000141BC" w:rsidRPr="00CE0B96" w:rsidRDefault="000141BC" w:rsidP="00E6706E">
      <w:pPr>
        <w:pStyle w:val="Ttulo"/>
      </w:pPr>
      <w:bookmarkStart w:id="66" w:name="_Toc492408985"/>
      <w:r w:rsidRPr="00CE0B96">
        <w:t>Informações contábeis ambientais: uma análise da empresa Vale S.A. antes e depois do maior desastre ambiental do Brasil</w:t>
      </w:r>
      <w:bookmarkEnd w:id="66"/>
    </w:p>
    <w:p w:rsidR="000141BC" w:rsidRPr="00CE0B96" w:rsidRDefault="000141BC" w:rsidP="000141BC">
      <w:pPr>
        <w:ind w:firstLine="709"/>
        <w:jc w:val="both"/>
        <w:rPr>
          <w:sz w:val="24"/>
          <w:szCs w:val="24"/>
        </w:rPr>
      </w:pPr>
    </w:p>
    <w:p w:rsidR="000141BC" w:rsidRPr="00CE0B96" w:rsidRDefault="000141BC" w:rsidP="000141BC">
      <w:pPr>
        <w:ind w:firstLine="709"/>
        <w:jc w:val="both"/>
        <w:rPr>
          <w:sz w:val="24"/>
          <w:szCs w:val="24"/>
        </w:rPr>
      </w:pPr>
    </w:p>
    <w:p w:rsidR="000141BC" w:rsidRPr="00AE43D9" w:rsidRDefault="000141BC" w:rsidP="00AE43D9">
      <w:pPr>
        <w:jc w:val="right"/>
        <w:rPr>
          <w:sz w:val="24"/>
          <w:szCs w:val="24"/>
        </w:rPr>
      </w:pPr>
      <w:r w:rsidRPr="00AE43D9">
        <w:rPr>
          <w:sz w:val="24"/>
          <w:szCs w:val="24"/>
        </w:rPr>
        <w:t xml:space="preserve">Juliane Cristina de Oliveira </w:t>
      </w:r>
      <w:proofErr w:type="spellStart"/>
      <w:r w:rsidRPr="00AE43D9">
        <w:rPr>
          <w:sz w:val="24"/>
          <w:szCs w:val="24"/>
        </w:rPr>
        <w:t>Ranutti</w:t>
      </w:r>
      <w:proofErr w:type="spellEnd"/>
    </w:p>
    <w:p w:rsidR="000141BC" w:rsidRPr="00AE43D9" w:rsidRDefault="000141BC" w:rsidP="00AE43D9">
      <w:pPr>
        <w:jc w:val="right"/>
        <w:rPr>
          <w:sz w:val="24"/>
          <w:szCs w:val="24"/>
        </w:rPr>
      </w:pPr>
      <w:r w:rsidRPr="00AE43D9">
        <w:rPr>
          <w:sz w:val="24"/>
          <w:szCs w:val="24"/>
        </w:rPr>
        <w:t>Universidade Estadual de Londrina (UEL)</w:t>
      </w:r>
    </w:p>
    <w:p w:rsidR="000141BC" w:rsidRPr="009D5BFD" w:rsidRDefault="000141BC" w:rsidP="000141BC">
      <w:pPr>
        <w:ind w:firstLine="709"/>
        <w:jc w:val="right"/>
        <w:rPr>
          <w:b/>
          <w:sz w:val="24"/>
          <w:szCs w:val="24"/>
          <w:lang w:val="en-US"/>
        </w:rPr>
      </w:pPr>
      <w:r w:rsidRPr="009D5BFD">
        <w:rPr>
          <w:b/>
          <w:i/>
          <w:sz w:val="24"/>
          <w:szCs w:val="24"/>
          <w:lang w:val="en-US"/>
        </w:rPr>
        <w:t>julianeranutti@gmail.com</w:t>
      </w:r>
    </w:p>
    <w:p w:rsidR="000141BC" w:rsidRPr="009D5BFD" w:rsidRDefault="000141BC" w:rsidP="00AE43D9">
      <w:pPr>
        <w:jc w:val="right"/>
        <w:rPr>
          <w:sz w:val="24"/>
          <w:szCs w:val="24"/>
          <w:lang w:val="en-US"/>
        </w:rPr>
      </w:pPr>
    </w:p>
    <w:p w:rsidR="000141BC" w:rsidRPr="009D5BFD" w:rsidRDefault="000141BC" w:rsidP="00AE43D9">
      <w:pPr>
        <w:jc w:val="right"/>
        <w:rPr>
          <w:sz w:val="24"/>
          <w:szCs w:val="24"/>
          <w:lang w:val="en-US"/>
        </w:rPr>
      </w:pPr>
      <w:r w:rsidRPr="009D5BFD">
        <w:rPr>
          <w:sz w:val="24"/>
          <w:szCs w:val="24"/>
          <w:lang w:val="en-US"/>
        </w:rPr>
        <w:t xml:space="preserve">Ana Caroline </w:t>
      </w:r>
      <w:proofErr w:type="spellStart"/>
      <w:r w:rsidRPr="009D5BFD">
        <w:rPr>
          <w:sz w:val="24"/>
          <w:szCs w:val="24"/>
          <w:lang w:val="en-US"/>
        </w:rPr>
        <w:t>Surek</w:t>
      </w:r>
      <w:proofErr w:type="spellEnd"/>
      <w:r w:rsidRPr="009D5BFD">
        <w:rPr>
          <w:sz w:val="24"/>
          <w:szCs w:val="24"/>
          <w:lang w:val="en-US"/>
        </w:rPr>
        <w:t xml:space="preserve"> </w:t>
      </w:r>
      <w:proofErr w:type="spellStart"/>
      <w:r w:rsidRPr="009D5BFD">
        <w:rPr>
          <w:sz w:val="24"/>
          <w:szCs w:val="24"/>
          <w:lang w:val="en-US"/>
        </w:rPr>
        <w:t>Sékula</w:t>
      </w:r>
      <w:proofErr w:type="spellEnd"/>
    </w:p>
    <w:p w:rsidR="000141BC" w:rsidRPr="00AE43D9" w:rsidRDefault="000141BC" w:rsidP="00AE43D9">
      <w:pPr>
        <w:jc w:val="right"/>
        <w:rPr>
          <w:sz w:val="24"/>
          <w:szCs w:val="24"/>
        </w:rPr>
      </w:pPr>
      <w:r w:rsidRPr="00AE43D9">
        <w:rPr>
          <w:sz w:val="24"/>
          <w:szCs w:val="24"/>
        </w:rPr>
        <w:t>Universidade Estadual de Londrina (UEL)</w:t>
      </w:r>
    </w:p>
    <w:p w:rsidR="000141BC" w:rsidRPr="00CE0B96" w:rsidRDefault="000141BC" w:rsidP="000141BC">
      <w:pPr>
        <w:ind w:firstLine="709"/>
        <w:jc w:val="right"/>
        <w:rPr>
          <w:b/>
          <w:i/>
          <w:sz w:val="24"/>
          <w:szCs w:val="24"/>
        </w:rPr>
      </w:pPr>
      <w:r w:rsidRPr="00CE0B96">
        <w:rPr>
          <w:b/>
          <w:i/>
          <w:sz w:val="24"/>
          <w:szCs w:val="24"/>
        </w:rPr>
        <w:t>ana.diessi@gmail.com</w:t>
      </w:r>
    </w:p>
    <w:p w:rsidR="000141BC" w:rsidRPr="00CE0B96" w:rsidRDefault="000141BC" w:rsidP="000141BC">
      <w:pPr>
        <w:ind w:firstLine="709"/>
        <w:jc w:val="right"/>
        <w:rPr>
          <w:b/>
          <w:sz w:val="24"/>
          <w:szCs w:val="24"/>
        </w:rPr>
      </w:pPr>
    </w:p>
    <w:p w:rsidR="000141BC" w:rsidRPr="00AE43D9" w:rsidRDefault="000141BC" w:rsidP="00AE43D9">
      <w:pPr>
        <w:jc w:val="right"/>
        <w:rPr>
          <w:sz w:val="24"/>
          <w:szCs w:val="24"/>
        </w:rPr>
      </w:pPr>
      <w:r w:rsidRPr="00AE43D9">
        <w:rPr>
          <w:sz w:val="24"/>
          <w:szCs w:val="24"/>
        </w:rPr>
        <w:t>Evelyn Gomes dos Santos</w:t>
      </w:r>
    </w:p>
    <w:p w:rsidR="000141BC" w:rsidRPr="00AE43D9" w:rsidRDefault="000141BC" w:rsidP="00AE43D9">
      <w:pPr>
        <w:jc w:val="right"/>
        <w:rPr>
          <w:sz w:val="24"/>
          <w:szCs w:val="24"/>
        </w:rPr>
      </w:pPr>
      <w:r w:rsidRPr="00AE43D9">
        <w:rPr>
          <w:sz w:val="24"/>
          <w:szCs w:val="24"/>
        </w:rPr>
        <w:t>Universidade Estadual de Londrina (UEL)</w:t>
      </w:r>
    </w:p>
    <w:p w:rsidR="000141BC" w:rsidRPr="00CE0B96" w:rsidRDefault="000141BC" w:rsidP="000141BC">
      <w:pPr>
        <w:ind w:firstLine="709"/>
        <w:jc w:val="right"/>
        <w:rPr>
          <w:b/>
          <w:sz w:val="24"/>
          <w:szCs w:val="24"/>
        </w:rPr>
      </w:pPr>
      <w:r w:rsidRPr="00CE0B96">
        <w:rPr>
          <w:b/>
          <w:i/>
          <w:sz w:val="24"/>
          <w:szCs w:val="24"/>
        </w:rPr>
        <w:t>evelyngs23@gmail.com</w:t>
      </w:r>
    </w:p>
    <w:p w:rsidR="000141BC" w:rsidRPr="00CE0B96" w:rsidRDefault="000141BC" w:rsidP="000141BC">
      <w:pPr>
        <w:ind w:firstLine="709"/>
        <w:jc w:val="both"/>
        <w:rPr>
          <w:b/>
          <w:sz w:val="24"/>
          <w:szCs w:val="24"/>
        </w:rPr>
      </w:pPr>
    </w:p>
    <w:p w:rsidR="000141BC" w:rsidRPr="00CE0B96" w:rsidRDefault="000141BC" w:rsidP="000141BC">
      <w:pPr>
        <w:ind w:firstLine="709"/>
        <w:jc w:val="both"/>
        <w:rPr>
          <w:b/>
          <w:sz w:val="24"/>
          <w:szCs w:val="24"/>
        </w:rPr>
      </w:pPr>
    </w:p>
    <w:p w:rsidR="000141BC" w:rsidRPr="00CE0B96" w:rsidRDefault="000141BC" w:rsidP="000141BC">
      <w:pPr>
        <w:ind w:firstLine="709"/>
        <w:jc w:val="both"/>
        <w:rPr>
          <w:b/>
          <w:sz w:val="24"/>
          <w:szCs w:val="24"/>
        </w:rPr>
      </w:pPr>
    </w:p>
    <w:p w:rsidR="00AE43D9" w:rsidRDefault="000141BC" w:rsidP="000141BC">
      <w:pPr>
        <w:jc w:val="both"/>
        <w:rPr>
          <w:sz w:val="24"/>
          <w:szCs w:val="24"/>
        </w:rPr>
      </w:pPr>
      <w:r w:rsidRPr="00CE0B96">
        <w:rPr>
          <w:b/>
          <w:sz w:val="24"/>
          <w:szCs w:val="24"/>
        </w:rPr>
        <w:t>Resumo:</w:t>
      </w:r>
      <w:r w:rsidRPr="00CE0B96">
        <w:rPr>
          <w:sz w:val="24"/>
          <w:szCs w:val="24"/>
        </w:rPr>
        <w:t xml:space="preserve"> </w:t>
      </w:r>
    </w:p>
    <w:p w:rsidR="000141BC" w:rsidRPr="00CE0B96" w:rsidRDefault="000141BC" w:rsidP="000141BC">
      <w:pPr>
        <w:jc w:val="both"/>
        <w:rPr>
          <w:sz w:val="24"/>
          <w:szCs w:val="24"/>
        </w:rPr>
      </w:pPr>
      <w:r w:rsidRPr="00CE0B96">
        <w:rPr>
          <w:sz w:val="24"/>
          <w:szCs w:val="24"/>
        </w:rPr>
        <w:t xml:space="preserve">A presente pesquisa tem por objetivo analisar as informações de natureza ambiental contidas nas demonstrações contábeis divulgadas pela empresa Vale S.A. em seu sitio eletrônico, entre os períodos de 2011 a 2016, com o intuito de verificar se ocorreram alterações significativas nessas divulgações após um dos maiores desastres ocorrido no Brasil, o rompimento da Barragem de Fundão, de propriedade da mineradora Samarco, controlada da Vale S.A. e BHP. A pesquisa justifica-se na evidenciação das motivações que levam as empresas a divulgarem as informações ambientais, bem como as mudanças nas demonstrações contábeis após um fato pontual. Para tanto, foi realizado um estudo qualitativo com análise de conteúdo e análise documental, mediante interpretação das demonstrações contábeis da empresa Vale S.A. divulgadas pela mesma, além da pesquisa bibliográfica e a realização da pesquisa descritiva. Os resultados apontaram que mesmo após o acidente da Barragem de Fundão em 2015, no município de Mariana-MG, não houve alterações significativas, tanto na frequência quanto no conteúdo, nas demonstrações da empresa Vale S.A. A empresa, no entanto, informou em notas explicativas que os reflexos nas demonstrações ainda não poderiam ser divulgados, por não terem estimativas de valores reais. </w:t>
      </w:r>
    </w:p>
    <w:p w:rsidR="000141BC" w:rsidRPr="00CE0B96" w:rsidRDefault="000141BC" w:rsidP="000141BC">
      <w:pPr>
        <w:ind w:firstLine="709"/>
        <w:jc w:val="both"/>
        <w:rPr>
          <w:b/>
          <w:sz w:val="24"/>
          <w:szCs w:val="24"/>
        </w:rPr>
      </w:pPr>
    </w:p>
    <w:p w:rsidR="000141BC" w:rsidRPr="00CE0B96" w:rsidRDefault="000141BC" w:rsidP="000141BC">
      <w:pPr>
        <w:jc w:val="both"/>
        <w:rPr>
          <w:sz w:val="24"/>
          <w:szCs w:val="24"/>
        </w:rPr>
      </w:pPr>
      <w:r w:rsidRPr="00CE0B96">
        <w:rPr>
          <w:b/>
          <w:sz w:val="24"/>
          <w:szCs w:val="24"/>
        </w:rPr>
        <w:t xml:space="preserve">Palavras-chave: </w:t>
      </w:r>
      <w:r w:rsidRPr="00CE0B96">
        <w:rPr>
          <w:sz w:val="24"/>
          <w:szCs w:val="24"/>
        </w:rPr>
        <w:t>Demonstrações; Ambientais; Sustentabilidade; Fundão; Vale.</w:t>
      </w:r>
    </w:p>
    <w:p w:rsidR="000141BC" w:rsidRPr="00CE0B96" w:rsidRDefault="000141BC" w:rsidP="000141BC">
      <w:pPr>
        <w:ind w:firstLine="709"/>
        <w:jc w:val="both"/>
        <w:rPr>
          <w:sz w:val="24"/>
          <w:szCs w:val="24"/>
        </w:rPr>
      </w:pPr>
    </w:p>
    <w:p w:rsidR="000141BC" w:rsidRPr="00CE0B96" w:rsidRDefault="000141BC" w:rsidP="000141BC">
      <w:pPr>
        <w:jc w:val="both"/>
        <w:rPr>
          <w:sz w:val="24"/>
          <w:szCs w:val="24"/>
        </w:rPr>
      </w:pPr>
      <w:r w:rsidRPr="00CE0B96">
        <w:rPr>
          <w:b/>
          <w:sz w:val="24"/>
          <w:szCs w:val="24"/>
        </w:rPr>
        <w:t xml:space="preserve">Linha Temática: </w:t>
      </w:r>
      <w:r w:rsidRPr="00CE0B96">
        <w:rPr>
          <w:sz w:val="24"/>
          <w:szCs w:val="24"/>
        </w:rPr>
        <w:t>Demais temas relevantes em contabilidade – Responsabilidade Social e Ambiental.</w:t>
      </w:r>
    </w:p>
    <w:p w:rsidR="000141BC" w:rsidRPr="00CE0B96" w:rsidRDefault="000141BC" w:rsidP="000141BC">
      <w:pPr>
        <w:ind w:firstLine="709"/>
        <w:jc w:val="both"/>
        <w:rPr>
          <w:sz w:val="24"/>
          <w:szCs w:val="24"/>
        </w:rPr>
      </w:pPr>
    </w:p>
    <w:p w:rsidR="000141BC" w:rsidRPr="00CE0B96" w:rsidRDefault="000141BC" w:rsidP="000141BC">
      <w:pPr>
        <w:ind w:firstLine="709"/>
        <w:jc w:val="both"/>
        <w:rPr>
          <w:sz w:val="24"/>
          <w:szCs w:val="24"/>
        </w:rPr>
      </w:pPr>
    </w:p>
    <w:p w:rsidR="000141BC" w:rsidRPr="00CE0B96" w:rsidRDefault="000141BC" w:rsidP="00E6706E">
      <w:pPr>
        <w:pStyle w:val="Ttulo"/>
        <w:rPr>
          <w:color w:val="999999"/>
        </w:rPr>
      </w:pPr>
      <w:bookmarkStart w:id="67" w:name="_Toc492408986"/>
      <w:r w:rsidRPr="00CE0B96">
        <w:lastRenderedPageBreak/>
        <w:t>A utilização da gestão tributária como ferramenta de redução de custos nas empresas de Londrina - Paraná</w:t>
      </w:r>
      <w:bookmarkEnd w:id="67"/>
    </w:p>
    <w:p w:rsidR="000141BC" w:rsidRPr="00CE0B96" w:rsidRDefault="000141BC" w:rsidP="000141BC">
      <w:pPr>
        <w:jc w:val="center"/>
        <w:rPr>
          <w:color w:val="999999"/>
          <w:sz w:val="24"/>
          <w:szCs w:val="24"/>
        </w:rPr>
      </w:pPr>
    </w:p>
    <w:p w:rsidR="000141BC" w:rsidRPr="00CE0B96" w:rsidRDefault="000141BC" w:rsidP="000141BC">
      <w:pPr>
        <w:rPr>
          <w:color w:val="999999"/>
          <w:sz w:val="24"/>
          <w:szCs w:val="24"/>
        </w:rPr>
      </w:pPr>
    </w:p>
    <w:p w:rsidR="000141BC" w:rsidRPr="00AE43D9" w:rsidRDefault="000141BC" w:rsidP="000141BC">
      <w:pPr>
        <w:jc w:val="right"/>
        <w:rPr>
          <w:sz w:val="24"/>
          <w:szCs w:val="24"/>
        </w:rPr>
      </w:pPr>
      <w:r w:rsidRPr="00AE43D9">
        <w:rPr>
          <w:sz w:val="24"/>
          <w:szCs w:val="24"/>
        </w:rPr>
        <w:t xml:space="preserve">Isabela </w:t>
      </w:r>
      <w:proofErr w:type="spellStart"/>
      <w:r w:rsidRPr="00AE43D9">
        <w:rPr>
          <w:sz w:val="24"/>
          <w:szCs w:val="24"/>
        </w:rPr>
        <w:t>Carolini</w:t>
      </w:r>
      <w:proofErr w:type="spellEnd"/>
      <w:r w:rsidRPr="00AE43D9">
        <w:rPr>
          <w:sz w:val="24"/>
          <w:szCs w:val="24"/>
        </w:rPr>
        <w:t xml:space="preserve"> </w:t>
      </w:r>
      <w:proofErr w:type="spellStart"/>
      <w:r w:rsidRPr="00AE43D9">
        <w:rPr>
          <w:sz w:val="24"/>
          <w:szCs w:val="24"/>
        </w:rPr>
        <w:t>Rosalém</w:t>
      </w:r>
      <w:proofErr w:type="spellEnd"/>
    </w:p>
    <w:p w:rsidR="000141BC" w:rsidRPr="00AE43D9" w:rsidRDefault="000141BC" w:rsidP="000141BC">
      <w:pPr>
        <w:jc w:val="right"/>
        <w:rPr>
          <w:sz w:val="24"/>
          <w:szCs w:val="24"/>
        </w:rPr>
      </w:pPr>
      <w:r w:rsidRPr="00AE43D9">
        <w:rPr>
          <w:sz w:val="24"/>
          <w:szCs w:val="24"/>
        </w:rPr>
        <w:t>Universidade Estadual de Londrina (UEL)</w:t>
      </w:r>
    </w:p>
    <w:p w:rsidR="000141BC" w:rsidRPr="00CE0B96" w:rsidRDefault="000141BC" w:rsidP="000141BC">
      <w:pPr>
        <w:jc w:val="right"/>
        <w:rPr>
          <w:b/>
          <w:sz w:val="24"/>
          <w:szCs w:val="24"/>
        </w:rPr>
      </w:pPr>
      <w:r w:rsidRPr="00CE0B96">
        <w:rPr>
          <w:b/>
          <w:i/>
          <w:sz w:val="24"/>
          <w:szCs w:val="24"/>
        </w:rPr>
        <w:t>isabela_rosalem27@hotmail.com</w:t>
      </w:r>
    </w:p>
    <w:p w:rsidR="000141BC" w:rsidRPr="00CE0B96" w:rsidRDefault="000141BC" w:rsidP="000141BC">
      <w:pPr>
        <w:jc w:val="right"/>
        <w:rPr>
          <w:b/>
          <w:sz w:val="24"/>
          <w:szCs w:val="24"/>
        </w:rPr>
      </w:pPr>
    </w:p>
    <w:p w:rsidR="000141BC" w:rsidRPr="00AE43D9" w:rsidRDefault="000141BC" w:rsidP="000141BC">
      <w:pPr>
        <w:jc w:val="right"/>
        <w:rPr>
          <w:sz w:val="24"/>
          <w:szCs w:val="24"/>
        </w:rPr>
      </w:pPr>
      <w:proofErr w:type="spellStart"/>
      <w:r w:rsidRPr="00AE43D9">
        <w:rPr>
          <w:sz w:val="24"/>
          <w:szCs w:val="24"/>
        </w:rPr>
        <w:t>Jhonatan</w:t>
      </w:r>
      <w:proofErr w:type="spellEnd"/>
      <w:r w:rsidRPr="00AE43D9">
        <w:rPr>
          <w:sz w:val="24"/>
          <w:szCs w:val="24"/>
        </w:rPr>
        <w:t xml:space="preserve"> Leite de Brito</w:t>
      </w:r>
    </w:p>
    <w:p w:rsidR="000141BC" w:rsidRPr="00AE43D9" w:rsidRDefault="000141BC" w:rsidP="000141BC">
      <w:pPr>
        <w:jc w:val="right"/>
        <w:rPr>
          <w:sz w:val="24"/>
          <w:szCs w:val="24"/>
        </w:rPr>
      </w:pPr>
      <w:r w:rsidRPr="00AE43D9">
        <w:rPr>
          <w:sz w:val="24"/>
          <w:szCs w:val="24"/>
        </w:rPr>
        <w:t>Universidade Estadual de Londrina (UEL)</w:t>
      </w:r>
    </w:p>
    <w:p w:rsidR="000141BC" w:rsidRPr="009D5BFD" w:rsidRDefault="000141BC" w:rsidP="000141BC">
      <w:pPr>
        <w:jc w:val="right"/>
        <w:rPr>
          <w:b/>
          <w:i/>
          <w:sz w:val="24"/>
          <w:szCs w:val="24"/>
          <w:lang w:val="en-US"/>
        </w:rPr>
      </w:pPr>
      <w:r w:rsidRPr="009D5BFD">
        <w:rPr>
          <w:b/>
          <w:i/>
          <w:sz w:val="24"/>
          <w:szCs w:val="24"/>
          <w:lang w:val="en-US"/>
        </w:rPr>
        <w:t>Jhonatan-brito1@hotmail.com</w:t>
      </w:r>
    </w:p>
    <w:p w:rsidR="000141BC" w:rsidRPr="009D5BFD" w:rsidRDefault="000141BC" w:rsidP="000141BC">
      <w:pPr>
        <w:jc w:val="right"/>
        <w:rPr>
          <w:sz w:val="24"/>
          <w:szCs w:val="24"/>
          <w:lang w:val="en-US"/>
        </w:rPr>
      </w:pPr>
    </w:p>
    <w:p w:rsidR="000141BC" w:rsidRPr="009D5BFD" w:rsidRDefault="000141BC" w:rsidP="000141BC">
      <w:pPr>
        <w:jc w:val="right"/>
        <w:rPr>
          <w:sz w:val="24"/>
          <w:szCs w:val="24"/>
          <w:lang w:val="en-US"/>
        </w:rPr>
      </w:pPr>
      <w:r w:rsidRPr="009D5BFD">
        <w:rPr>
          <w:sz w:val="24"/>
          <w:szCs w:val="24"/>
          <w:lang w:val="en-US"/>
        </w:rPr>
        <w:t xml:space="preserve">Vanessa </w:t>
      </w:r>
      <w:proofErr w:type="spellStart"/>
      <w:r w:rsidRPr="009D5BFD">
        <w:rPr>
          <w:sz w:val="24"/>
          <w:szCs w:val="24"/>
          <w:lang w:val="en-US"/>
        </w:rPr>
        <w:t>Keyko</w:t>
      </w:r>
      <w:proofErr w:type="spellEnd"/>
      <w:r w:rsidRPr="009D5BFD">
        <w:rPr>
          <w:sz w:val="24"/>
          <w:szCs w:val="24"/>
          <w:lang w:val="en-US"/>
        </w:rPr>
        <w:t xml:space="preserve"> Nakagawa</w:t>
      </w:r>
    </w:p>
    <w:p w:rsidR="000141BC" w:rsidRPr="00AE43D9" w:rsidRDefault="000141BC" w:rsidP="000141BC">
      <w:pPr>
        <w:jc w:val="right"/>
        <w:rPr>
          <w:sz w:val="24"/>
          <w:szCs w:val="24"/>
        </w:rPr>
      </w:pPr>
      <w:r w:rsidRPr="00AE43D9">
        <w:rPr>
          <w:sz w:val="24"/>
          <w:szCs w:val="24"/>
        </w:rPr>
        <w:t>Universidade Estadual de Londrina (UEL)</w:t>
      </w:r>
    </w:p>
    <w:p w:rsidR="000141BC" w:rsidRPr="00CE0B96" w:rsidRDefault="000141BC" w:rsidP="000141BC">
      <w:pPr>
        <w:jc w:val="right"/>
        <w:rPr>
          <w:b/>
          <w:sz w:val="24"/>
          <w:szCs w:val="24"/>
        </w:rPr>
      </w:pPr>
      <w:r w:rsidRPr="00CE0B96">
        <w:rPr>
          <w:b/>
          <w:i/>
          <w:sz w:val="24"/>
          <w:szCs w:val="24"/>
        </w:rPr>
        <w:t xml:space="preserve"> v_k_n_88@hotmail.com</w:t>
      </w:r>
    </w:p>
    <w:p w:rsidR="00AE43D9" w:rsidRDefault="00AE43D9" w:rsidP="00AE43D9">
      <w:pPr>
        <w:jc w:val="both"/>
        <w:rPr>
          <w:b/>
          <w:sz w:val="24"/>
          <w:szCs w:val="24"/>
        </w:rPr>
      </w:pPr>
    </w:p>
    <w:p w:rsidR="00AE43D9" w:rsidRDefault="000141BC" w:rsidP="00AE43D9">
      <w:pPr>
        <w:jc w:val="both"/>
        <w:rPr>
          <w:b/>
          <w:sz w:val="24"/>
          <w:szCs w:val="24"/>
        </w:rPr>
      </w:pPr>
      <w:r w:rsidRPr="00CE0B96">
        <w:rPr>
          <w:b/>
          <w:sz w:val="24"/>
          <w:szCs w:val="24"/>
        </w:rPr>
        <w:t xml:space="preserve">Resumo: </w:t>
      </w:r>
    </w:p>
    <w:p w:rsidR="000141BC" w:rsidRPr="00CE0B96" w:rsidRDefault="000141BC" w:rsidP="00AE43D9">
      <w:pPr>
        <w:jc w:val="both"/>
        <w:rPr>
          <w:sz w:val="24"/>
          <w:szCs w:val="24"/>
        </w:rPr>
      </w:pPr>
      <w:r w:rsidRPr="00CE0B96">
        <w:rPr>
          <w:sz w:val="24"/>
          <w:szCs w:val="24"/>
        </w:rPr>
        <w:t>A Gestão Tributária é uma ferramenta utilizada na redução de custos de uma entidade, chamando a atenção nas despesas com tributos, se caracteriza pela especialização administrava que tem como seus principais objetivos o estudo da teoria e a aplicação pratica dos princípios e normas básica da legislação tributária. Seu fato gerador condicionado nas regras da legislação a Gestão Tributária é apresentada como uma forma de auxílio no entendimento da legislação e com a escolha do regime de tributação adequada para a entidade. Objetivou-se verificar se as empresas buscam reduzir seus custos tributários através da gestão tributaria. Trata-se uma pesquisa descritiva realizada por meio de um questionário sobre a utilização da gestão tributaria nas empresas de Londrina-PR. Composto por questões fechadas de forma dicotômica abrangendo os pontos principais referentes à Gestão de Tributação utilizada pela amostra selecionada, apresentará 10 questões que deverão ser respondidas pelo responsável técnico da empresa ou o representante Os resultados obtidos mostram, com o uso da gestão tributaria proporcionou melhoras nos resultados das empresas, auxilio nas tomadas de decisões e reduzindo custos. Os resultados obtidos mostram que as empresas também se preocupam em atualizar os métodos para a elaboração da gestão tributária, considerando que as pesquisas possibilitam o descobrimento de novos métodos e assim tornando este método mais eficiente. Não importa regime tributário da empresa, as entidades vêm buscando melhoria em sua gestão, podendo ser adapta de acordo com a necessidade, possibilitando melhores resultados. Muitos escritórios de contabilidade, não oferecem o serviço de gestão tributaria, por consequência as entidades procurando outros profissionais capacitados para a função. Cabe aos contadores e escritórios de contabilidade incentivarem a utilização da gestão tributariam para reduzir seus custos e assim auxiliando os usuários na tomada de decisão.</w:t>
      </w:r>
    </w:p>
    <w:p w:rsidR="000141BC" w:rsidRPr="00CE0B96" w:rsidRDefault="000141BC" w:rsidP="000141BC">
      <w:pPr>
        <w:ind w:firstLine="709"/>
        <w:jc w:val="both"/>
        <w:rPr>
          <w:b/>
          <w:sz w:val="24"/>
          <w:szCs w:val="24"/>
        </w:rPr>
      </w:pPr>
    </w:p>
    <w:p w:rsidR="000141BC" w:rsidRPr="00CE0B96" w:rsidRDefault="000141BC" w:rsidP="000141BC">
      <w:pPr>
        <w:pStyle w:val="Resumo-Texto"/>
        <w:rPr>
          <w:rFonts w:ascii="Times New Roman" w:hAnsi="Times New Roman"/>
          <w:szCs w:val="24"/>
        </w:rPr>
      </w:pPr>
      <w:r w:rsidRPr="00CE0B96">
        <w:rPr>
          <w:rFonts w:ascii="Times New Roman" w:hAnsi="Times New Roman"/>
          <w:b/>
          <w:szCs w:val="24"/>
        </w:rPr>
        <w:t xml:space="preserve">Palavras-chave: </w:t>
      </w:r>
      <w:r w:rsidRPr="00CE0B96">
        <w:rPr>
          <w:rFonts w:ascii="Times New Roman" w:hAnsi="Times New Roman"/>
          <w:szCs w:val="24"/>
        </w:rPr>
        <w:t>Gestão; Tributária; Custos; Ferramenta; Redução.</w:t>
      </w:r>
    </w:p>
    <w:p w:rsidR="000141BC" w:rsidRPr="00CE0B96" w:rsidRDefault="000141BC" w:rsidP="000141BC">
      <w:pPr>
        <w:rPr>
          <w:sz w:val="24"/>
          <w:szCs w:val="24"/>
        </w:rPr>
      </w:pPr>
      <w:r w:rsidRPr="00CE0B96">
        <w:rPr>
          <w:b/>
          <w:sz w:val="24"/>
          <w:szCs w:val="24"/>
        </w:rPr>
        <w:t xml:space="preserve">Linha Temática: </w:t>
      </w:r>
      <w:r w:rsidRPr="00CE0B96">
        <w:rPr>
          <w:sz w:val="24"/>
          <w:szCs w:val="24"/>
        </w:rPr>
        <w:t>Contabilidade Tributária</w:t>
      </w:r>
    </w:p>
    <w:p w:rsidR="00AE43D9" w:rsidRDefault="00AE43D9" w:rsidP="00E6706E">
      <w:pPr>
        <w:pStyle w:val="Ttulo"/>
      </w:pPr>
    </w:p>
    <w:p w:rsidR="000141BC" w:rsidRPr="00CE0B96" w:rsidRDefault="000141BC" w:rsidP="00E6706E">
      <w:pPr>
        <w:pStyle w:val="Ttulo"/>
        <w:rPr>
          <w:color w:val="999999"/>
        </w:rPr>
      </w:pPr>
      <w:bookmarkStart w:id="68" w:name="_Toc492408987"/>
      <w:r w:rsidRPr="00CE0B96">
        <w:t>O perfil do endividamento das empresas alavancadas de capital aberto no Brasil</w:t>
      </w:r>
      <w:bookmarkEnd w:id="68"/>
    </w:p>
    <w:p w:rsidR="000141BC" w:rsidRPr="00CE0B96" w:rsidRDefault="000141BC" w:rsidP="000141BC">
      <w:pPr>
        <w:jc w:val="center"/>
        <w:rPr>
          <w:color w:val="999999"/>
        </w:rPr>
      </w:pPr>
    </w:p>
    <w:p w:rsidR="000141BC" w:rsidRPr="00CE0B96" w:rsidRDefault="000141BC" w:rsidP="000141BC">
      <w:pPr>
        <w:rPr>
          <w:b/>
          <w:sz w:val="24"/>
          <w:szCs w:val="24"/>
        </w:rPr>
      </w:pPr>
    </w:p>
    <w:p w:rsidR="000141BC" w:rsidRPr="00AE43D9" w:rsidRDefault="000141BC" w:rsidP="000141BC">
      <w:pPr>
        <w:jc w:val="right"/>
        <w:rPr>
          <w:sz w:val="24"/>
          <w:szCs w:val="24"/>
        </w:rPr>
      </w:pPr>
      <w:r w:rsidRPr="00AE43D9">
        <w:rPr>
          <w:sz w:val="24"/>
          <w:szCs w:val="24"/>
        </w:rPr>
        <w:t>Camila Ribeiro Toso</w:t>
      </w:r>
    </w:p>
    <w:p w:rsidR="00AE43D9" w:rsidRPr="00775562" w:rsidRDefault="00AE43D9" w:rsidP="00AE43D9">
      <w:pPr>
        <w:jc w:val="right"/>
        <w:rPr>
          <w:i/>
          <w:sz w:val="24"/>
          <w:szCs w:val="24"/>
        </w:rPr>
      </w:pPr>
      <w:r w:rsidRPr="00775562">
        <w:rPr>
          <w:sz w:val="24"/>
          <w:szCs w:val="24"/>
        </w:rPr>
        <w:t>Universidade Federal de Goiás (UFG)</w:t>
      </w:r>
    </w:p>
    <w:p w:rsidR="000141BC" w:rsidRPr="00CE0B96" w:rsidRDefault="000141BC" w:rsidP="000141BC">
      <w:pPr>
        <w:jc w:val="right"/>
        <w:rPr>
          <w:b/>
          <w:sz w:val="24"/>
          <w:szCs w:val="24"/>
        </w:rPr>
      </w:pPr>
      <w:r w:rsidRPr="00CE0B96">
        <w:rPr>
          <w:b/>
          <w:i/>
          <w:sz w:val="24"/>
          <w:szCs w:val="24"/>
        </w:rPr>
        <w:t>camila.rtsz@gmail.com</w:t>
      </w:r>
    </w:p>
    <w:p w:rsidR="000141BC" w:rsidRPr="00CE0B96" w:rsidRDefault="000141BC" w:rsidP="000141BC">
      <w:pPr>
        <w:jc w:val="center"/>
        <w:rPr>
          <w:color w:val="999999"/>
        </w:rPr>
      </w:pPr>
    </w:p>
    <w:p w:rsidR="000141BC" w:rsidRPr="00AE43D9" w:rsidRDefault="000141BC" w:rsidP="000141BC">
      <w:pPr>
        <w:jc w:val="right"/>
        <w:rPr>
          <w:sz w:val="24"/>
          <w:szCs w:val="24"/>
        </w:rPr>
      </w:pPr>
      <w:r w:rsidRPr="00AE43D9">
        <w:rPr>
          <w:sz w:val="24"/>
          <w:szCs w:val="24"/>
        </w:rPr>
        <w:t>Moisés Ferreira da Cunha</w:t>
      </w:r>
    </w:p>
    <w:p w:rsidR="00AE43D9" w:rsidRPr="00775562" w:rsidRDefault="00AE43D9" w:rsidP="00AE43D9">
      <w:pPr>
        <w:jc w:val="right"/>
        <w:rPr>
          <w:i/>
          <w:sz w:val="24"/>
          <w:szCs w:val="24"/>
        </w:rPr>
      </w:pPr>
      <w:r w:rsidRPr="00775562">
        <w:rPr>
          <w:sz w:val="24"/>
          <w:szCs w:val="24"/>
        </w:rPr>
        <w:t>Universidade Federal de Goiás (UFG)</w:t>
      </w:r>
    </w:p>
    <w:p w:rsidR="000141BC" w:rsidRPr="00CE0B96" w:rsidRDefault="000141BC" w:rsidP="000141BC">
      <w:pPr>
        <w:jc w:val="right"/>
        <w:rPr>
          <w:b/>
          <w:sz w:val="24"/>
          <w:szCs w:val="24"/>
        </w:rPr>
      </w:pPr>
      <w:r w:rsidRPr="00CE0B96">
        <w:rPr>
          <w:b/>
          <w:i/>
          <w:sz w:val="24"/>
          <w:szCs w:val="24"/>
        </w:rPr>
        <w:t>moises.cunha2807@gmail.com</w:t>
      </w:r>
    </w:p>
    <w:p w:rsidR="000141BC" w:rsidRPr="00CE0B96" w:rsidRDefault="000141BC" w:rsidP="000141BC">
      <w:pPr>
        <w:rPr>
          <w:color w:val="999999"/>
        </w:rPr>
      </w:pPr>
    </w:p>
    <w:p w:rsidR="000141BC" w:rsidRPr="00CE0B96" w:rsidRDefault="000141BC" w:rsidP="000141BC">
      <w:pPr>
        <w:jc w:val="center"/>
        <w:rPr>
          <w:b/>
          <w:color w:val="999999"/>
        </w:rPr>
      </w:pPr>
    </w:p>
    <w:p w:rsidR="000141BC" w:rsidRPr="00CE0B96" w:rsidRDefault="000141BC" w:rsidP="000141BC">
      <w:pPr>
        <w:jc w:val="center"/>
        <w:rPr>
          <w:b/>
          <w:color w:val="999999"/>
        </w:rPr>
      </w:pPr>
    </w:p>
    <w:p w:rsidR="00AE43D9" w:rsidRDefault="000141BC" w:rsidP="000141BC">
      <w:pPr>
        <w:jc w:val="both"/>
        <w:rPr>
          <w:b/>
          <w:sz w:val="24"/>
          <w:szCs w:val="24"/>
        </w:rPr>
      </w:pPr>
      <w:r w:rsidRPr="00CE0B96">
        <w:rPr>
          <w:b/>
          <w:sz w:val="24"/>
          <w:szCs w:val="24"/>
        </w:rPr>
        <w:t xml:space="preserve">Resumo: </w:t>
      </w:r>
    </w:p>
    <w:p w:rsidR="000141BC" w:rsidRPr="00CE0B96" w:rsidRDefault="000141BC" w:rsidP="000141BC">
      <w:pPr>
        <w:jc w:val="both"/>
        <w:rPr>
          <w:b/>
          <w:sz w:val="24"/>
          <w:szCs w:val="24"/>
        </w:rPr>
      </w:pPr>
      <w:r w:rsidRPr="00CE0B96">
        <w:rPr>
          <w:sz w:val="24"/>
          <w:szCs w:val="24"/>
        </w:rPr>
        <w:t xml:space="preserve">O presente trabalho busca verificar a existência de um perfil de endividamento entre as empresas consideradas alavancadas de capital aberto no Brasil, nos anos de 2010 a 2015, por meio do teste </w:t>
      </w:r>
      <w:proofErr w:type="spellStart"/>
      <w:r w:rsidRPr="00CE0B96">
        <w:rPr>
          <w:sz w:val="24"/>
          <w:szCs w:val="24"/>
        </w:rPr>
        <w:t>Qui-quadrado</w:t>
      </w:r>
      <w:proofErr w:type="spellEnd"/>
      <w:r w:rsidRPr="00CE0B96">
        <w:rPr>
          <w:sz w:val="24"/>
          <w:szCs w:val="24"/>
        </w:rPr>
        <w:t xml:space="preserve"> e do Beta da amostra, considerando o índice de Dívida Líquida como principal base para segregação e classificação das empresas. Os dados foram obtidos por meio da coleta no software </w:t>
      </w:r>
      <w:proofErr w:type="spellStart"/>
      <w:r w:rsidRPr="00CE0B96">
        <w:rPr>
          <w:sz w:val="24"/>
          <w:szCs w:val="24"/>
        </w:rPr>
        <w:t>Economática</w:t>
      </w:r>
      <w:proofErr w:type="spellEnd"/>
      <w:r w:rsidRPr="00CE0B96">
        <w:rPr>
          <w:sz w:val="24"/>
          <w:szCs w:val="24"/>
        </w:rPr>
        <w:t xml:space="preserve">® e na base de dados disponível no site da </w:t>
      </w:r>
      <w:proofErr w:type="spellStart"/>
      <w:r w:rsidRPr="00CE0B96">
        <w:rPr>
          <w:sz w:val="24"/>
          <w:szCs w:val="24"/>
        </w:rPr>
        <w:t>BM&amp;FBovespa</w:t>
      </w:r>
      <w:proofErr w:type="spellEnd"/>
      <w:r w:rsidRPr="00CE0B96">
        <w:rPr>
          <w:sz w:val="24"/>
          <w:szCs w:val="24"/>
        </w:rPr>
        <w:t xml:space="preserve">, e analisados no software Excel. Como principal resultado, verificou-se a inexistência de um perfil de dívidas entre as empresas analisadas, concluindo-se, portanto, que a associação entre as categorias das variáveis (nível de endividamento </w:t>
      </w:r>
      <w:r w:rsidRPr="00CE0B96">
        <w:rPr>
          <w:i/>
          <w:sz w:val="24"/>
          <w:szCs w:val="24"/>
        </w:rPr>
        <w:t>versus</w:t>
      </w:r>
      <w:r w:rsidRPr="00CE0B96">
        <w:rPr>
          <w:sz w:val="24"/>
          <w:szCs w:val="24"/>
        </w:rPr>
        <w:t xml:space="preserve"> tipos de financiadores externos) ocorre de forma aleatória.</w:t>
      </w:r>
    </w:p>
    <w:p w:rsidR="000141BC" w:rsidRPr="00CE0B96" w:rsidRDefault="000141BC" w:rsidP="000141BC">
      <w:pPr>
        <w:jc w:val="both"/>
        <w:rPr>
          <w:b/>
          <w:sz w:val="24"/>
          <w:szCs w:val="24"/>
        </w:rPr>
      </w:pPr>
    </w:p>
    <w:p w:rsidR="000141BC" w:rsidRPr="00CE0B96" w:rsidRDefault="000141BC" w:rsidP="000141BC">
      <w:pPr>
        <w:jc w:val="both"/>
        <w:rPr>
          <w:sz w:val="24"/>
          <w:szCs w:val="24"/>
        </w:rPr>
      </w:pPr>
      <w:r w:rsidRPr="00CE0B96">
        <w:rPr>
          <w:b/>
          <w:sz w:val="24"/>
          <w:szCs w:val="24"/>
        </w:rPr>
        <w:t xml:space="preserve">Palavras-chave: </w:t>
      </w:r>
      <w:r w:rsidRPr="00CE0B96">
        <w:rPr>
          <w:sz w:val="24"/>
          <w:szCs w:val="24"/>
        </w:rPr>
        <w:t>Alavancagem financeira; Composição do endividamento; Estrutura de capital.</w:t>
      </w:r>
    </w:p>
    <w:p w:rsidR="000141BC" w:rsidRPr="00CE0B96" w:rsidRDefault="000141BC" w:rsidP="000141BC">
      <w:pPr>
        <w:jc w:val="both"/>
        <w:rPr>
          <w:sz w:val="24"/>
          <w:szCs w:val="24"/>
        </w:rPr>
      </w:pPr>
    </w:p>
    <w:p w:rsidR="000141BC" w:rsidRPr="00CE0B96" w:rsidRDefault="000141BC" w:rsidP="000141BC">
      <w:pPr>
        <w:jc w:val="both"/>
        <w:rPr>
          <w:sz w:val="24"/>
          <w:szCs w:val="24"/>
        </w:rPr>
      </w:pPr>
      <w:r w:rsidRPr="00CE0B96">
        <w:rPr>
          <w:b/>
          <w:sz w:val="24"/>
          <w:szCs w:val="24"/>
        </w:rPr>
        <w:t xml:space="preserve">Linha Temática: </w:t>
      </w:r>
      <w:r w:rsidRPr="00AE43D9">
        <w:rPr>
          <w:sz w:val="24"/>
          <w:szCs w:val="24"/>
        </w:rPr>
        <w:t>Finanças e Contabilidade Financeira.</w:t>
      </w:r>
    </w:p>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AE43D9" w:rsidRDefault="00AE43D9" w:rsidP="00E6706E">
      <w:pPr>
        <w:pStyle w:val="Ttulo"/>
      </w:pPr>
    </w:p>
    <w:p w:rsidR="000141BC" w:rsidRPr="00CE0B96" w:rsidRDefault="000141BC" w:rsidP="00E6706E">
      <w:pPr>
        <w:pStyle w:val="Ttulo"/>
        <w:rPr>
          <w:color w:val="999999"/>
        </w:rPr>
      </w:pPr>
      <w:bookmarkStart w:id="69" w:name="_Toc492408988"/>
      <w:r w:rsidRPr="00CE0B96">
        <w:t>Relação Entre os índices de Endividamento e o Disclosure do CPC 29 – Ativo Biológico e Produto Agrícola: Uma análise com as Companhias brasileiras de Capital Aberto</w:t>
      </w:r>
      <w:bookmarkEnd w:id="69"/>
    </w:p>
    <w:p w:rsidR="000141BC" w:rsidRPr="00CE0B96" w:rsidRDefault="000141BC" w:rsidP="000141BC">
      <w:pPr>
        <w:jc w:val="center"/>
        <w:rPr>
          <w:color w:val="999999"/>
        </w:rPr>
      </w:pPr>
    </w:p>
    <w:p w:rsidR="000141BC" w:rsidRPr="00CE0B96" w:rsidRDefault="000141BC" w:rsidP="000141BC">
      <w:pPr>
        <w:rPr>
          <w:color w:val="999999"/>
        </w:rPr>
      </w:pPr>
    </w:p>
    <w:p w:rsidR="000141BC" w:rsidRPr="00AE43D9" w:rsidRDefault="000141BC" w:rsidP="000141BC">
      <w:pPr>
        <w:jc w:val="right"/>
        <w:rPr>
          <w:sz w:val="24"/>
          <w:szCs w:val="24"/>
        </w:rPr>
      </w:pPr>
      <w:r w:rsidRPr="00AE43D9">
        <w:rPr>
          <w:sz w:val="24"/>
          <w:szCs w:val="24"/>
        </w:rPr>
        <w:t xml:space="preserve">Eloisa </w:t>
      </w:r>
      <w:proofErr w:type="spellStart"/>
      <w:r w:rsidRPr="00AE43D9">
        <w:rPr>
          <w:sz w:val="24"/>
          <w:szCs w:val="24"/>
        </w:rPr>
        <w:t>Maistro</w:t>
      </w:r>
      <w:proofErr w:type="spellEnd"/>
      <w:r w:rsidRPr="00AE43D9">
        <w:rPr>
          <w:sz w:val="24"/>
          <w:szCs w:val="24"/>
        </w:rPr>
        <w:t xml:space="preserve"> Bornal</w:t>
      </w:r>
    </w:p>
    <w:p w:rsidR="000141BC" w:rsidRPr="00AE43D9" w:rsidRDefault="000141BC" w:rsidP="000141BC">
      <w:pPr>
        <w:jc w:val="right"/>
        <w:rPr>
          <w:i/>
          <w:sz w:val="24"/>
          <w:szCs w:val="24"/>
        </w:rPr>
      </w:pPr>
      <w:r w:rsidRPr="00AE43D9">
        <w:rPr>
          <w:sz w:val="24"/>
          <w:szCs w:val="24"/>
        </w:rPr>
        <w:t>Universidade Estadual de Londrina (UEL)</w:t>
      </w:r>
    </w:p>
    <w:p w:rsidR="000141BC" w:rsidRPr="00CE0B96" w:rsidRDefault="000141BC" w:rsidP="000141BC">
      <w:pPr>
        <w:jc w:val="right"/>
        <w:rPr>
          <w:b/>
          <w:sz w:val="24"/>
          <w:szCs w:val="24"/>
        </w:rPr>
      </w:pPr>
      <w:r w:rsidRPr="00CE0B96">
        <w:rPr>
          <w:b/>
          <w:i/>
          <w:sz w:val="24"/>
          <w:szCs w:val="24"/>
        </w:rPr>
        <w:t>eloisabornal@gmail.com</w:t>
      </w:r>
    </w:p>
    <w:p w:rsidR="000141BC" w:rsidRPr="00CE0B96" w:rsidRDefault="000141BC" w:rsidP="000141BC">
      <w:pPr>
        <w:jc w:val="right"/>
        <w:rPr>
          <w:b/>
          <w:sz w:val="24"/>
          <w:szCs w:val="24"/>
        </w:rPr>
      </w:pPr>
    </w:p>
    <w:p w:rsidR="000141BC" w:rsidRPr="00AE43D9" w:rsidRDefault="000141BC" w:rsidP="000141BC">
      <w:pPr>
        <w:jc w:val="right"/>
        <w:rPr>
          <w:sz w:val="24"/>
          <w:szCs w:val="24"/>
        </w:rPr>
      </w:pPr>
      <w:r w:rsidRPr="00AE43D9">
        <w:rPr>
          <w:sz w:val="24"/>
          <w:szCs w:val="24"/>
        </w:rPr>
        <w:t>Daniel Ramos Nogueira</w:t>
      </w:r>
    </w:p>
    <w:p w:rsidR="000141BC" w:rsidRPr="00AE43D9" w:rsidRDefault="000141BC" w:rsidP="000141BC">
      <w:pPr>
        <w:jc w:val="right"/>
        <w:rPr>
          <w:i/>
          <w:sz w:val="24"/>
          <w:szCs w:val="24"/>
        </w:rPr>
      </w:pPr>
      <w:r w:rsidRPr="00AE43D9">
        <w:rPr>
          <w:sz w:val="24"/>
          <w:szCs w:val="24"/>
        </w:rPr>
        <w:t>Universidade Estadual de Londrina (UEL)</w:t>
      </w:r>
    </w:p>
    <w:p w:rsidR="000141BC" w:rsidRPr="00CE0B96" w:rsidRDefault="000141BC" w:rsidP="000141BC">
      <w:pPr>
        <w:jc w:val="right"/>
        <w:rPr>
          <w:b/>
          <w:sz w:val="24"/>
          <w:szCs w:val="24"/>
        </w:rPr>
      </w:pPr>
      <w:r w:rsidRPr="00CE0B96">
        <w:rPr>
          <w:b/>
          <w:i/>
          <w:sz w:val="24"/>
          <w:szCs w:val="24"/>
        </w:rPr>
        <w:t>danielrnog@hotmail.com</w:t>
      </w:r>
    </w:p>
    <w:p w:rsidR="000141BC" w:rsidRPr="00CE0B96" w:rsidRDefault="000141BC" w:rsidP="000141BC">
      <w:pPr>
        <w:rPr>
          <w:b/>
          <w:sz w:val="24"/>
          <w:szCs w:val="24"/>
        </w:rPr>
      </w:pPr>
    </w:p>
    <w:p w:rsidR="000141BC" w:rsidRPr="00CE0B96" w:rsidRDefault="000141BC" w:rsidP="000141BC">
      <w:pPr>
        <w:jc w:val="center"/>
        <w:rPr>
          <w:b/>
          <w:color w:val="999999"/>
        </w:rPr>
      </w:pPr>
    </w:p>
    <w:p w:rsidR="000141BC" w:rsidRPr="00CE0B96" w:rsidRDefault="000141BC" w:rsidP="000141BC">
      <w:pPr>
        <w:jc w:val="center"/>
        <w:rPr>
          <w:b/>
          <w:color w:val="999999"/>
        </w:rPr>
      </w:pPr>
    </w:p>
    <w:p w:rsidR="00AE43D9" w:rsidRDefault="000141BC" w:rsidP="000141BC">
      <w:pPr>
        <w:jc w:val="both"/>
        <w:rPr>
          <w:b/>
          <w:sz w:val="24"/>
          <w:szCs w:val="24"/>
        </w:rPr>
      </w:pPr>
      <w:r w:rsidRPr="00CE0B96">
        <w:rPr>
          <w:b/>
          <w:sz w:val="24"/>
          <w:szCs w:val="24"/>
        </w:rPr>
        <w:t xml:space="preserve">Resumo: </w:t>
      </w:r>
    </w:p>
    <w:p w:rsidR="000141BC" w:rsidRPr="00CE0B96" w:rsidRDefault="000141BC" w:rsidP="000141BC">
      <w:pPr>
        <w:jc w:val="both"/>
        <w:rPr>
          <w:sz w:val="24"/>
          <w:szCs w:val="24"/>
        </w:rPr>
      </w:pPr>
      <w:r w:rsidRPr="00CE0B96">
        <w:rPr>
          <w:sz w:val="24"/>
          <w:szCs w:val="24"/>
        </w:rPr>
        <w:t xml:space="preserve">A divulgação de informações ao mercado é função essencial da Contabilidade. Uma adequada e tempestiva evidenciação permite aos usuários das Demonstrações Contábeis tomarem decisões de forma mais confiante e mitigando as possibilidades de erros. Quanto mais informações a empresa conceder, mais o mercado sente-se seguro e consegue reduzir a assimetria informacional. Considerando que as atividades do agronegócio são em grande parte de longo prazo e exigem financiamento para sua execução, a presente pesquisa busca verificar se há relação entre os índices de Endividamento e o </w:t>
      </w:r>
      <w:proofErr w:type="spellStart"/>
      <w:r w:rsidRPr="00CE0B96">
        <w:rPr>
          <w:sz w:val="24"/>
          <w:szCs w:val="24"/>
        </w:rPr>
        <w:t>Disclosure</w:t>
      </w:r>
      <w:proofErr w:type="spellEnd"/>
      <w:r w:rsidRPr="00CE0B96">
        <w:rPr>
          <w:sz w:val="24"/>
          <w:szCs w:val="24"/>
        </w:rPr>
        <w:t xml:space="preserve"> do Pronunciamento CPC 29 – Ativo Biológico e Produto Agrícola. Neste sentido, pretende-se verificar se quanto maior é o endividamento da empresa, maior é o número de informações que ela fornece ao mercado sobre os seus Ativos Biológicos. Foram analisadas as companhias brasileiras de capital aberto, com ações ofertadas na </w:t>
      </w:r>
      <w:proofErr w:type="spellStart"/>
      <w:r w:rsidRPr="00CE0B96">
        <w:rPr>
          <w:sz w:val="24"/>
          <w:szCs w:val="24"/>
        </w:rPr>
        <w:t>BM&amp;FBovespa</w:t>
      </w:r>
      <w:proofErr w:type="spellEnd"/>
      <w:r w:rsidRPr="00CE0B96">
        <w:rPr>
          <w:sz w:val="24"/>
          <w:szCs w:val="24"/>
        </w:rPr>
        <w:t xml:space="preserve"> e que continham em seu Ativo Circulante ou Não Circulante a conta de Ativo Biológico. A pesquisa classifica-se como descritiva, documental e longitudinal. Foram coletados os índices de Endividamento Geral, Participação de Capital de Terceiros e </w:t>
      </w:r>
      <w:proofErr w:type="spellStart"/>
      <w:r w:rsidRPr="00CE0B96">
        <w:rPr>
          <w:sz w:val="24"/>
          <w:szCs w:val="24"/>
        </w:rPr>
        <w:t>Disclosure</w:t>
      </w:r>
      <w:proofErr w:type="spellEnd"/>
      <w:r w:rsidRPr="00CE0B96">
        <w:rPr>
          <w:sz w:val="24"/>
          <w:szCs w:val="24"/>
        </w:rPr>
        <w:t xml:space="preserve"> do CPC 29. O período analisado foi de 2010 a 2015. Utilizou-se da regressão com dados em painel para análise da relação entre as variáveis. Os resultados demonstraram que o índice de Endividamento Geral apresentou relação positiva com o nível de </w:t>
      </w:r>
      <w:proofErr w:type="spellStart"/>
      <w:r w:rsidRPr="00CE0B96">
        <w:rPr>
          <w:sz w:val="24"/>
          <w:szCs w:val="24"/>
        </w:rPr>
        <w:t>Disclosure</w:t>
      </w:r>
      <w:proofErr w:type="spellEnd"/>
      <w:r w:rsidRPr="00CE0B96">
        <w:rPr>
          <w:sz w:val="24"/>
          <w:szCs w:val="24"/>
        </w:rPr>
        <w:t xml:space="preserve">, assim, empresas com maiores índices de Endividamento Geral tendem a ter maior nível de Divulgação dos seus Ativos Biológicos. Sugere-se para futuras pesquisas a análise do </w:t>
      </w:r>
      <w:proofErr w:type="spellStart"/>
      <w:r w:rsidRPr="00CE0B96">
        <w:rPr>
          <w:sz w:val="24"/>
          <w:szCs w:val="24"/>
        </w:rPr>
        <w:t>Disclosure</w:t>
      </w:r>
      <w:proofErr w:type="spellEnd"/>
      <w:r w:rsidRPr="00CE0B96">
        <w:rPr>
          <w:sz w:val="24"/>
          <w:szCs w:val="24"/>
        </w:rPr>
        <w:t xml:space="preserve"> considerando outros índices, como de Rentabilidade ou de Liquidez, objetivando verificar se é encontrado novas relações.</w:t>
      </w:r>
    </w:p>
    <w:p w:rsidR="000141BC" w:rsidRPr="00CE0B96" w:rsidRDefault="000141BC" w:rsidP="000141BC">
      <w:pPr>
        <w:rPr>
          <w:b/>
          <w:sz w:val="24"/>
          <w:szCs w:val="24"/>
        </w:rPr>
      </w:pPr>
    </w:p>
    <w:p w:rsidR="000141BC" w:rsidRPr="00CE0B96" w:rsidRDefault="000141BC" w:rsidP="000141BC">
      <w:pPr>
        <w:rPr>
          <w:sz w:val="24"/>
          <w:szCs w:val="24"/>
        </w:rPr>
      </w:pPr>
      <w:r w:rsidRPr="00CE0B96">
        <w:rPr>
          <w:b/>
          <w:sz w:val="24"/>
          <w:szCs w:val="24"/>
        </w:rPr>
        <w:t xml:space="preserve">Palavras-chave: </w:t>
      </w:r>
      <w:r w:rsidRPr="00CE0B96">
        <w:rPr>
          <w:sz w:val="24"/>
          <w:szCs w:val="24"/>
        </w:rPr>
        <w:t xml:space="preserve">Ativos Biológicos; CPC 29; </w:t>
      </w:r>
      <w:proofErr w:type="spellStart"/>
      <w:r w:rsidRPr="00CE0B96">
        <w:rPr>
          <w:sz w:val="24"/>
          <w:szCs w:val="24"/>
        </w:rPr>
        <w:t>Disclosure</w:t>
      </w:r>
      <w:proofErr w:type="spellEnd"/>
      <w:r w:rsidRPr="00CE0B96">
        <w:rPr>
          <w:sz w:val="24"/>
          <w:szCs w:val="24"/>
        </w:rPr>
        <w:t>; Endividamento; Índice.</w:t>
      </w:r>
    </w:p>
    <w:p w:rsidR="000141BC" w:rsidRPr="00CE0B96" w:rsidRDefault="000141BC" w:rsidP="000141BC">
      <w:pPr>
        <w:rPr>
          <w:sz w:val="24"/>
          <w:szCs w:val="24"/>
        </w:rPr>
      </w:pPr>
    </w:p>
    <w:p w:rsidR="000141BC" w:rsidRPr="00AE43D9" w:rsidRDefault="000141BC" w:rsidP="000141BC">
      <w:pPr>
        <w:rPr>
          <w:sz w:val="24"/>
          <w:szCs w:val="24"/>
        </w:rPr>
      </w:pPr>
      <w:r w:rsidRPr="00CE0B96">
        <w:rPr>
          <w:b/>
          <w:sz w:val="24"/>
          <w:szCs w:val="24"/>
        </w:rPr>
        <w:t xml:space="preserve">Linha Temática: </w:t>
      </w:r>
      <w:r w:rsidRPr="00CE0B96">
        <w:rPr>
          <w:sz w:val="24"/>
          <w:szCs w:val="24"/>
        </w:rPr>
        <w:t>Demais temas relevantes em contabilidade</w:t>
      </w:r>
      <w:r w:rsidR="00AE43D9">
        <w:rPr>
          <w:sz w:val="24"/>
          <w:szCs w:val="24"/>
        </w:rPr>
        <w:t xml:space="preserve"> - </w:t>
      </w:r>
      <w:r w:rsidRPr="00CE0B96">
        <w:rPr>
          <w:sz w:val="24"/>
          <w:szCs w:val="24"/>
        </w:rPr>
        <w:t>Contabilidade no Agribusiness</w:t>
      </w:r>
    </w:p>
    <w:p w:rsidR="000141BC" w:rsidRPr="00CE0B96" w:rsidRDefault="000141BC" w:rsidP="000141BC">
      <w:pPr>
        <w:rPr>
          <w:sz w:val="24"/>
          <w:szCs w:val="24"/>
        </w:rPr>
      </w:pPr>
    </w:p>
    <w:p w:rsidR="00AE43D9" w:rsidRDefault="00AE43D9" w:rsidP="00E6706E">
      <w:pPr>
        <w:pStyle w:val="Ttulo"/>
      </w:pPr>
    </w:p>
    <w:p w:rsidR="000141BC" w:rsidRPr="00CE0B96" w:rsidRDefault="000141BC" w:rsidP="00E6706E">
      <w:pPr>
        <w:pStyle w:val="Ttulo"/>
      </w:pPr>
      <w:bookmarkStart w:id="70" w:name="_Toc492408989"/>
      <w:r w:rsidRPr="00CE0B96">
        <w:t>Valor percebido e perfil dos alunos do curso de ciências contábeis</w:t>
      </w:r>
      <w:bookmarkEnd w:id="70"/>
    </w:p>
    <w:p w:rsidR="00A5141A" w:rsidRPr="00AE43D9" w:rsidRDefault="00A5141A" w:rsidP="00AE43D9">
      <w:pPr>
        <w:jc w:val="right"/>
        <w:rPr>
          <w:sz w:val="24"/>
          <w:szCs w:val="24"/>
        </w:rPr>
      </w:pPr>
      <w:r w:rsidRPr="00AE43D9">
        <w:rPr>
          <w:sz w:val="24"/>
          <w:szCs w:val="24"/>
        </w:rPr>
        <w:t xml:space="preserve">Jéssica Regiane May </w:t>
      </w:r>
    </w:p>
    <w:p w:rsidR="00A5141A" w:rsidRPr="00AE43D9" w:rsidRDefault="00A5141A" w:rsidP="00AE43D9">
      <w:pPr>
        <w:jc w:val="right"/>
        <w:rPr>
          <w:sz w:val="24"/>
          <w:szCs w:val="24"/>
        </w:rPr>
      </w:pPr>
      <w:r w:rsidRPr="00AE43D9">
        <w:rPr>
          <w:sz w:val="24"/>
          <w:szCs w:val="24"/>
        </w:rPr>
        <w:t>Universidade Desenv</w:t>
      </w:r>
      <w:r w:rsidR="00AE43D9">
        <w:rPr>
          <w:sz w:val="24"/>
          <w:szCs w:val="24"/>
        </w:rPr>
        <w:t>olvimento Alto Vale Itajaí (</w:t>
      </w:r>
      <w:r w:rsidRPr="00AE43D9">
        <w:rPr>
          <w:sz w:val="24"/>
          <w:szCs w:val="24"/>
        </w:rPr>
        <w:t>UNIDAVI</w:t>
      </w:r>
      <w:r w:rsidR="00AE43D9">
        <w:rPr>
          <w:sz w:val="24"/>
          <w:szCs w:val="24"/>
        </w:rPr>
        <w:t>)</w:t>
      </w:r>
    </w:p>
    <w:p w:rsidR="00A5141A" w:rsidRPr="00974CFB" w:rsidRDefault="006926A1" w:rsidP="00AE43D9">
      <w:pPr>
        <w:jc w:val="right"/>
        <w:rPr>
          <w:b/>
          <w:i/>
          <w:sz w:val="24"/>
          <w:szCs w:val="24"/>
        </w:rPr>
      </w:pPr>
      <w:hyperlink r:id="rId35" w:history="1">
        <w:r w:rsidR="00AE43D9" w:rsidRPr="00974CFB">
          <w:rPr>
            <w:b/>
            <w:i/>
            <w:sz w:val="24"/>
            <w:szCs w:val="24"/>
          </w:rPr>
          <w:t xml:space="preserve">jeeh_may@hotmail.com </w:t>
        </w:r>
      </w:hyperlink>
    </w:p>
    <w:p w:rsidR="00A5141A" w:rsidRPr="00AE43D9" w:rsidRDefault="00A5141A" w:rsidP="00AE43D9">
      <w:pPr>
        <w:jc w:val="right"/>
        <w:rPr>
          <w:sz w:val="24"/>
          <w:szCs w:val="24"/>
        </w:rPr>
      </w:pPr>
    </w:p>
    <w:p w:rsidR="00A5141A" w:rsidRPr="00AE43D9" w:rsidRDefault="00A5141A" w:rsidP="00AE43D9">
      <w:pPr>
        <w:jc w:val="right"/>
        <w:rPr>
          <w:sz w:val="24"/>
          <w:szCs w:val="24"/>
        </w:rPr>
      </w:pPr>
      <w:proofErr w:type="spellStart"/>
      <w:r w:rsidRPr="00AE43D9">
        <w:rPr>
          <w:sz w:val="24"/>
          <w:szCs w:val="24"/>
        </w:rPr>
        <w:t>Jeancarlo</w:t>
      </w:r>
      <w:proofErr w:type="spellEnd"/>
      <w:r w:rsidRPr="00AE43D9">
        <w:rPr>
          <w:sz w:val="24"/>
          <w:szCs w:val="24"/>
        </w:rPr>
        <w:t xml:space="preserve"> </w:t>
      </w:r>
      <w:proofErr w:type="spellStart"/>
      <w:r w:rsidRPr="00AE43D9">
        <w:rPr>
          <w:sz w:val="24"/>
          <w:szCs w:val="24"/>
        </w:rPr>
        <w:t>Visentainer</w:t>
      </w:r>
      <w:proofErr w:type="spellEnd"/>
      <w:r w:rsidRPr="00AE43D9">
        <w:rPr>
          <w:sz w:val="24"/>
          <w:szCs w:val="24"/>
        </w:rPr>
        <w:t xml:space="preserve"> </w:t>
      </w:r>
    </w:p>
    <w:p w:rsidR="00AE43D9" w:rsidRPr="00AE43D9" w:rsidRDefault="00AE43D9" w:rsidP="00AE43D9">
      <w:pPr>
        <w:jc w:val="right"/>
        <w:rPr>
          <w:sz w:val="24"/>
          <w:szCs w:val="24"/>
        </w:rPr>
      </w:pPr>
      <w:r w:rsidRPr="00AE43D9">
        <w:rPr>
          <w:sz w:val="24"/>
          <w:szCs w:val="24"/>
        </w:rPr>
        <w:t>Universidade Desenv</w:t>
      </w:r>
      <w:r>
        <w:rPr>
          <w:sz w:val="24"/>
          <w:szCs w:val="24"/>
        </w:rPr>
        <w:t>olvimento Alto Vale Itajaí (</w:t>
      </w:r>
      <w:r w:rsidRPr="00AE43D9">
        <w:rPr>
          <w:sz w:val="24"/>
          <w:szCs w:val="24"/>
        </w:rPr>
        <w:t>UNIDAVI</w:t>
      </w:r>
      <w:r>
        <w:rPr>
          <w:sz w:val="24"/>
          <w:szCs w:val="24"/>
        </w:rPr>
        <w:t>)</w:t>
      </w:r>
    </w:p>
    <w:p w:rsidR="00A5141A" w:rsidRPr="00974CFB" w:rsidRDefault="006926A1" w:rsidP="00AE43D9">
      <w:pPr>
        <w:jc w:val="right"/>
        <w:rPr>
          <w:b/>
          <w:i/>
          <w:sz w:val="24"/>
          <w:szCs w:val="24"/>
        </w:rPr>
      </w:pPr>
      <w:hyperlink r:id="rId36" w:history="1">
        <w:r w:rsidR="00AE43D9" w:rsidRPr="00974CFB">
          <w:rPr>
            <w:b/>
            <w:i/>
            <w:sz w:val="24"/>
            <w:szCs w:val="24"/>
          </w:rPr>
          <w:t>jv@unidavi.edu.br</w:t>
        </w:r>
      </w:hyperlink>
    </w:p>
    <w:p w:rsidR="00A5141A" w:rsidRPr="00AE43D9" w:rsidRDefault="00A5141A" w:rsidP="00AE43D9">
      <w:pPr>
        <w:jc w:val="right"/>
        <w:rPr>
          <w:sz w:val="24"/>
          <w:szCs w:val="24"/>
        </w:rPr>
      </w:pPr>
    </w:p>
    <w:p w:rsidR="00A5141A" w:rsidRPr="00AE43D9" w:rsidRDefault="00A5141A" w:rsidP="00AE43D9">
      <w:pPr>
        <w:jc w:val="right"/>
        <w:rPr>
          <w:sz w:val="24"/>
          <w:szCs w:val="24"/>
        </w:rPr>
      </w:pPr>
      <w:r w:rsidRPr="00AE43D9">
        <w:rPr>
          <w:sz w:val="24"/>
          <w:szCs w:val="24"/>
        </w:rPr>
        <w:t>Leila Chaves Cunha</w:t>
      </w:r>
    </w:p>
    <w:p w:rsidR="00AE43D9" w:rsidRPr="00AE43D9" w:rsidRDefault="00AE43D9" w:rsidP="00AE43D9">
      <w:pPr>
        <w:jc w:val="right"/>
        <w:rPr>
          <w:sz w:val="24"/>
          <w:szCs w:val="24"/>
        </w:rPr>
      </w:pPr>
      <w:r w:rsidRPr="00AE43D9">
        <w:rPr>
          <w:sz w:val="24"/>
          <w:szCs w:val="24"/>
        </w:rPr>
        <w:t>Universidade Desenv</w:t>
      </w:r>
      <w:r>
        <w:rPr>
          <w:sz w:val="24"/>
          <w:szCs w:val="24"/>
        </w:rPr>
        <w:t>olvimento Alto Vale Itajaí (</w:t>
      </w:r>
      <w:r w:rsidRPr="00AE43D9">
        <w:rPr>
          <w:sz w:val="24"/>
          <w:szCs w:val="24"/>
        </w:rPr>
        <w:t>UNIDAVI</w:t>
      </w:r>
      <w:r>
        <w:rPr>
          <w:sz w:val="24"/>
          <w:szCs w:val="24"/>
        </w:rPr>
        <w:t>)</w:t>
      </w:r>
    </w:p>
    <w:p w:rsidR="000141BC" w:rsidRPr="00974CFB" w:rsidRDefault="00AE43D9" w:rsidP="00AE43D9">
      <w:pPr>
        <w:jc w:val="right"/>
        <w:rPr>
          <w:b/>
          <w:i/>
          <w:sz w:val="24"/>
          <w:szCs w:val="24"/>
        </w:rPr>
      </w:pPr>
      <w:r w:rsidRPr="00974CFB">
        <w:rPr>
          <w:b/>
          <w:i/>
          <w:sz w:val="24"/>
          <w:szCs w:val="24"/>
        </w:rPr>
        <w:t>leila@unidavi.edu.br</w:t>
      </w:r>
    </w:p>
    <w:p w:rsidR="000141BC" w:rsidRPr="00AE43D9" w:rsidRDefault="000141BC" w:rsidP="00AE43D9">
      <w:pPr>
        <w:jc w:val="right"/>
        <w:rPr>
          <w:sz w:val="24"/>
          <w:szCs w:val="24"/>
        </w:rPr>
      </w:pPr>
    </w:p>
    <w:p w:rsidR="000141BC" w:rsidRPr="00CE0B96" w:rsidRDefault="000141BC" w:rsidP="000141BC">
      <w:pPr>
        <w:jc w:val="center"/>
        <w:rPr>
          <w:b/>
          <w:color w:val="999999"/>
        </w:rPr>
      </w:pPr>
    </w:p>
    <w:p w:rsidR="000141BC" w:rsidRPr="00CE0B96" w:rsidRDefault="000141BC" w:rsidP="000141BC">
      <w:pPr>
        <w:jc w:val="center"/>
        <w:rPr>
          <w:b/>
          <w:color w:val="999999"/>
        </w:rPr>
      </w:pPr>
    </w:p>
    <w:p w:rsidR="00AE43D9" w:rsidRDefault="000141BC" w:rsidP="000141BC">
      <w:pPr>
        <w:jc w:val="both"/>
        <w:rPr>
          <w:b/>
          <w:sz w:val="24"/>
          <w:szCs w:val="24"/>
        </w:rPr>
      </w:pPr>
      <w:r w:rsidRPr="00CE0B96">
        <w:rPr>
          <w:b/>
          <w:sz w:val="24"/>
          <w:szCs w:val="24"/>
        </w:rPr>
        <w:t xml:space="preserve">Resumo: </w:t>
      </w:r>
    </w:p>
    <w:p w:rsidR="000141BC" w:rsidRPr="00CE0B96" w:rsidRDefault="000141BC" w:rsidP="000141BC">
      <w:pPr>
        <w:jc w:val="both"/>
        <w:rPr>
          <w:b/>
          <w:sz w:val="24"/>
          <w:szCs w:val="24"/>
        </w:rPr>
      </w:pPr>
      <w:r w:rsidRPr="00CE0B96">
        <w:rPr>
          <w:sz w:val="24"/>
          <w:szCs w:val="24"/>
        </w:rPr>
        <w:t>O objetivo deste trabalho é avaliar o valor percebido e o perfil dos alunos do curso de Ciências Contábeis de uma IES localizada na mesorregião do Vale do Itajaí/SC. Trata-se de pesquisa descritiva, com abordagem do problema de forma quantitativa. A pesquisa é aplicada por meio de questionário encaminhada aos egressos do curso de Ciências Contábeis, e se obteve 149 questionários respondidos. Utiliza-se como técnica de análise dos dados a regressão linear múltipla, para identificar a relação entre as dimensões do valor percebido e o valor geral percebido. Os resultados indicam que 67,8% dos egressos tem idade de até 30 anos; o motivo pela escolha do curso mais evidenciado (49,7%) é a preparação para o mercado de trabalho; a dimensão com maior média (5,6) é valor emocional; a dimensão que mais</w:t>
      </w:r>
      <w:proofErr w:type="gramStart"/>
      <w:r w:rsidRPr="00CE0B96">
        <w:rPr>
          <w:sz w:val="24"/>
          <w:szCs w:val="24"/>
        </w:rPr>
        <w:t xml:space="preserve">  </w:t>
      </w:r>
      <w:proofErr w:type="gramEnd"/>
      <w:r w:rsidRPr="00CE0B96">
        <w:rPr>
          <w:sz w:val="24"/>
          <w:szCs w:val="24"/>
        </w:rPr>
        <w:t xml:space="preserve">influencia o valor geral percebido é a funcional (desejo/satisfação), que diz respeito à utilidade econômica, associada ao valor para os estudantes com respeito a conseguir um emprego futuro. A pesquisa apresenta limitações, no entanto contribui com os gestores no sentido de identificar o perfil e a percepção dos egressos no que se refere ao valor atribuído ao curso de Ciências Contábeis. </w:t>
      </w:r>
    </w:p>
    <w:p w:rsidR="000141BC" w:rsidRPr="00CE0B96" w:rsidRDefault="000141BC" w:rsidP="000141BC">
      <w:pPr>
        <w:rPr>
          <w:b/>
          <w:sz w:val="24"/>
          <w:szCs w:val="24"/>
        </w:rPr>
      </w:pPr>
    </w:p>
    <w:p w:rsidR="000141BC" w:rsidRPr="00CE0B96" w:rsidRDefault="000141BC" w:rsidP="000141BC">
      <w:pPr>
        <w:rPr>
          <w:sz w:val="24"/>
          <w:szCs w:val="24"/>
        </w:rPr>
      </w:pPr>
      <w:r w:rsidRPr="00CE0B96">
        <w:rPr>
          <w:b/>
          <w:sz w:val="24"/>
          <w:szCs w:val="24"/>
        </w:rPr>
        <w:t xml:space="preserve">Palavras-chave: </w:t>
      </w:r>
      <w:r w:rsidRPr="00CE0B96">
        <w:rPr>
          <w:sz w:val="24"/>
          <w:szCs w:val="24"/>
        </w:rPr>
        <w:t>valor percebido; perfil do egresso; curso de Ciências Contábeis.</w:t>
      </w:r>
    </w:p>
    <w:p w:rsidR="000141BC" w:rsidRPr="00CE0B96" w:rsidRDefault="000141BC" w:rsidP="000141BC">
      <w:pPr>
        <w:rPr>
          <w:sz w:val="24"/>
          <w:szCs w:val="24"/>
        </w:rPr>
      </w:pPr>
    </w:p>
    <w:p w:rsidR="000141BC" w:rsidRPr="00CE0B96" w:rsidRDefault="000141BC" w:rsidP="000141BC">
      <w:pPr>
        <w:rPr>
          <w:sz w:val="24"/>
          <w:szCs w:val="24"/>
        </w:rPr>
      </w:pPr>
      <w:r w:rsidRPr="00CE0B96">
        <w:rPr>
          <w:b/>
          <w:sz w:val="24"/>
          <w:szCs w:val="24"/>
        </w:rPr>
        <w:t xml:space="preserve">Linha Temática: </w:t>
      </w:r>
      <w:r w:rsidRPr="00AE43D9">
        <w:rPr>
          <w:sz w:val="24"/>
          <w:szCs w:val="24"/>
        </w:rPr>
        <w:t>Pesquisa e ensino da contabilidade</w:t>
      </w:r>
    </w:p>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AE43D9" w:rsidRDefault="00AE43D9" w:rsidP="00E6706E">
      <w:pPr>
        <w:pStyle w:val="Ttulo"/>
      </w:pPr>
    </w:p>
    <w:p w:rsidR="000141BC" w:rsidRPr="00CE0B96" w:rsidRDefault="000141BC" w:rsidP="00E6706E">
      <w:pPr>
        <w:pStyle w:val="Ttulo"/>
        <w:rPr>
          <w:color w:val="999999"/>
        </w:rPr>
      </w:pPr>
      <w:bookmarkStart w:id="71" w:name="_Toc492408990"/>
      <w:r w:rsidRPr="00CE0B96">
        <w:t>COMPLIANCE NAS ENTIDADES ABERTAS DE PREVIDÊNCIA COMPLEMENTAR: enfoque à prevenção à lavagem de dinheiro</w:t>
      </w:r>
      <w:bookmarkEnd w:id="71"/>
    </w:p>
    <w:p w:rsidR="000141BC" w:rsidRPr="00CE0B96" w:rsidRDefault="000141BC" w:rsidP="000141BC">
      <w:pPr>
        <w:jc w:val="center"/>
        <w:rPr>
          <w:color w:val="999999"/>
        </w:rPr>
      </w:pPr>
    </w:p>
    <w:p w:rsidR="000141BC" w:rsidRPr="00CE0B96" w:rsidRDefault="000141BC" w:rsidP="000141BC">
      <w:pPr>
        <w:rPr>
          <w:color w:val="999999"/>
        </w:rPr>
      </w:pPr>
    </w:p>
    <w:p w:rsidR="000141BC" w:rsidRPr="00AE43D9" w:rsidRDefault="000141BC" w:rsidP="000141BC">
      <w:pPr>
        <w:jc w:val="right"/>
        <w:rPr>
          <w:sz w:val="24"/>
          <w:szCs w:val="24"/>
        </w:rPr>
      </w:pPr>
      <w:r w:rsidRPr="00AE43D9">
        <w:rPr>
          <w:sz w:val="24"/>
          <w:szCs w:val="24"/>
        </w:rPr>
        <w:t xml:space="preserve">Patrícia </w:t>
      </w:r>
      <w:proofErr w:type="spellStart"/>
      <w:r w:rsidRPr="00AE43D9">
        <w:rPr>
          <w:sz w:val="24"/>
          <w:szCs w:val="24"/>
        </w:rPr>
        <w:t>Schoffen</w:t>
      </w:r>
      <w:proofErr w:type="spellEnd"/>
    </w:p>
    <w:p w:rsidR="000141BC" w:rsidRPr="00AE43D9" w:rsidRDefault="000141BC" w:rsidP="000141BC">
      <w:pPr>
        <w:jc w:val="right"/>
        <w:rPr>
          <w:i/>
          <w:sz w:val="24"/>
          <w:szCs w:val="24"/>
        </w:rPr>
      </w:pPr>
      <w:r w:rsidRPr="00AE43D9">
        <w:rPr>
          <w:sz w:val="24"/>
          <w:szCs w:val="24"/>
        </w:rPr>
        <w:t>Centro Universitário Metodista (IPA)</w:t>
      </w:r>
    </w:p>
    <w:p w:rsidR="000141BC" w:rsidRPr="00CE0B96" w:rsidRDefault="000141BC" w:rsidP="000141BC">
      <w:pPr>
        <w:jc w:val="right"/>
        <w:rPr>
          <w:b/>
          <w:sz w:val="24"/>
          <w:szCs w:val="24"/>
        </w:rPr>
      </w:pPr>
      <w:r w:rsidRPr="00CE0B96">
        <w:rPr>
          <w:b/>
          <w:i/>
          <w:sz w:val="24"/>
          <w:szCs w:val="24"/>
        </w:rPr>
        <w:t>patyschoffen@yahoo.com.br</w:t>
      </w:r>
    </w:p>
    <w:p w:rsidR="000141BC" w:rsidRPr="00CE0B96" w:rsidRDefault="000141BC" w:rsidP="000141BC">
      <w:pPr>
        <w:jc w:val="right"/>
        <w:rPr>
          <w:b/>
          <w:sz w:val="24"/>
          <w:szCs w:val="24"/>
        </w:rPr>
      </w:pPr>
    </w:p>
    <w:p w:rsidR="000141BC" w:rsidRPr="00AE43D9" w:rsidRDefault="000141BC" w:rsidP="000141BC">
      <w:pPr>
        <w:jc w:val="right"/>
        <w:rPr>
          <w:sz w:val="24"/>
          <w:szCs w:val="24"/>
        </w:rPr>
      </w:pPr>
      <w:r w:rsidRPr="00AE43D9">
        <w:rPr>
          <w:sz w:val="24"/>
          <w:szCs w:val="24"/>
        </w:rPr>
        <w:t xml:space="preserve">Jean Carlos O. </w:t>
      </w:r>
      <w:proofErr w:type="spellStart"/>
      <w:r w:rsidRPr="00AE43D9">
        <w:rPr>
          <w:sz w:val="24"/>
          <w:szCs w:val="24"/>
        </w:rPr>
        <w:t>Seidler</w:t>
      </w:r>
      <w:proofErr w:type="spellEnd"/>
    </w:p>
    <w:p w:rsidR="000141BC" w:rsidRPr="00AE43D9" w:rsidRDefault="000141BC" w:rsidP="000141BC">
      <w:pPr>
        <w:jc w:val="right"/>
        <w:rPr>
          <w:i/>
          <w:sz w:val="24"/>
          <w:szCs w:val="24"/>
        </w:rPr>
      </w:pPr>
      <w:r w:rsidRPr="00AE43D9">
        <w:rPr>
          <w:sz w:val="24"/>
          <w:szCs w:val="24"/>
        </w:rPr>
        <w:t>Centro Universitário Metodista (IPA)</w:t>
      </w:r>
    </w:p>
    <w:p w:rsidR="000141BC" w:rsidRPr="00CE0B96" w:rsidRDefault="000141BC" w:rsidP="000141BC">
      <w:pPr>
        <w:jc w:val="right"/>
        <w:rPr>
          <w:b/>
          <w:sz w:val="24"/>
          <w:szCs w:val="24"/>
        </w:rPr>
      </w:pPr>
      <w:r w:rsidRPr="00CE0B96">
        <w:rPr>
          <w:b/>
          <w:i/>
          <w:sz w:val="24"/>
          <w:szCs w:val="24"/>
        </w:rPr>
        <w:t>seidler.jean@gmail.com</w:t>
      </w:r>
    </w:p>
    <w:p w:rsidR="000141BC" w:rsidRPr="00CE0B96" w:rsidRDefault="000141BC" w:rsidP="000141BC">
      <w:pPr>
        <w:rPr>
          <w:b/>
          <w:sz w:val="24"/>
          <w:szCs w:val="24"/>
        </w:rPr>
      </w:pPr>
    </w:p>
    <w:p w:rsidR="000141BC" w:rsidRPr="00CE0B96" w:rsidRDefault="000141BC" w:rsidP="000141BC">
      <w:pPr>
        <w:jc w:val="center"/>
        <w:rPr>
          <w:b/>
          <w:color w:val="999999"/>
        </w:rPr>
      </w:pPr>
    </w:p>
    <w:p w:rsidR="000141BC" w:rsidRPr="00CE0B96" w:rsidRDefault="000141BC" w:rsidP="000141BC">
      <w:pPr>
        <w:jc w:val="center"/>
        <w:rPr>
          <w:b/>
          <w:color w:val="999999"/>
        </w:rPr>
      </w:pPr>
    </w:p>
    <w:p w:rsidR="00AE43D9" w:rsidRDefault="000141BC" w:rsidP="000141BC">
      <w:pPr>
        <w:jc w:val="both"/>
        <w:rPr>
          <w:b/>
          <w:sz w:val="24"/>
          <w:szCs w:val="24"/>
        </w:rPr>
      </w:pPr>
      <w:r w:rsidRPr="00CE0B96">
        <w:rPr>
          <w:b/>
          <w:sz w:val="24"/>
          <w:szCs w:val="24"/>
        </w:rPr>
        <w:t xml:space="preserve">Resumo: </w:t>
      </w:r>
    </w:p>
    <w:p w:rsidR="000141BC" w:rsidRPr="00CE0B96" w:rsidRDefault="000141BC" w:rsidP="000141BC">
      <w:pPr>
        <w:jc w:val="both"/>
        <w:rPr>
          <w:sz w:val="24"/>
          <w:szCs w:val="24"/>
        </w:rPr>
      </w:pPr>
      <w:r w:rsidRPr="00CE0B96">
        <w:rPr>
          <w:sz w:val="24"/>
          <w:szCs w:val="24"/>
        </w:rPr>
        <w:t xml:space="preserve">A lavagem de dinheiro é um esquema usado para disfarçar os recursos adquiridos de forma ilegal em dinheiro lícito, camuflando a sua origem. Diante disso, esta pesquisa tem como objetivo evidenciar os principais controles internos necessários para que uma EAPC atenda aos requisitos para a prevenção e combate contra crimes de lavagem de dinheiro e prevenção e coibição do financiamento ao terrorismo. O estudo foi praticado por meio de entrevista semiestruturada com o gerente de uma EAPC, além de consultas documentais. Entre os principais resultados, evidencia-se que as declarações de pessoas politicamente expostas, atualizações de cadastros de clientes e treinamento dos funcionários são alguns dos principais controles para a prevenção à lavagem de dinheiro. Nesta pesquisa, ressalta-se a importância do </w:t>
      </w:r>
      <w:proofErr w:type="spellStart"/>
      <w:r w:rsidRPr="00CE0B96">
        <w:rPr>
          <w:i/>
          <w:sz w:val="24"/>
          <w:szCs w:val="24"/>
        </w:rPr>
        <w:t>compliance</w:t>
      </w:r>
      <w:proofErr w:type="spellEnd"/>
      <w:r w:rsidRPr="00CE0B96">
        <w:rPr>
          <w:sz w:val="24"/>
          <w:szCs w:val="24"/>
        </w:rPr>
        <w:t>, isto é, a conformidade com as normas e leis, como condição básica na mitigação e monitoramento dos riscos relacionados aos crimes de lavagem de dinheiro, conforme estabelece o órgão regulador SUSEP. Sendo o tema de extrema relevância no cenário atual, sugere-se a aplicação de novas pesquisas relacionadas à prevenção à lavagem de dinheiro em outros segmentos de negócios, tais como corretoras de seguros, instituições financeiras, entre outras.</w:t>
      </w:r>
    </w:p>
    <w:p w:rsidR="000141BC" w:rsidRPr="00CE0B96" w:rsidRDefault="000141BC" w:rsidP="000141BC">
      <w:pPr>
        <w:jc w:val="both"/>
        <w:rPr>
          <w:b/>
          <w:sz w:val="24"/>
          <w:szCs w:val="24"/>
        </w:rPr>
      </w:pPr>
    </w:p>
    <w:p w:rsidR="000141BC" w:rsidRPr="00CE0B96" w:rsidRDefault="000141BC" w:rsidP="000141BC">
      <w:pPr>
        <w:rPr>
          <w:b/>
          <w:sz w:val="24"/>
          <w:szCs w:val="24"/>
        </w:rPr>
      </w:pPr>
    </w:p>
    <w:p w:rsidR="000141BC" w:rsidRPr="00CE0B96" w:rsidRDefault="000141BC" w:rsidP="000141BC">
      <w:pPr>
        <w:rPr>
          <w:sz w:val="24"/>
          <w:szCs w:val="24"/>
        </w:rPr>
      </w:pPr>
      <w:r w:rsidRPr="00CE0B96">
        <w:rPr>
          <w:b/>
          <w:sz w:val="24"/>
          <w:szCs w:val="24"/>
        </w:rPr>
        <w:t xml:space="preserve">Palavras-chave: </w:t>
      </w:r>
      <w:r w:rsidRPr="00CE0B96">
        <w:rPr>
          <w:sz w:val="24"/>
          <w:szCs w:val="24"/>
        </w:rPr>
        <w:t xml:space="preserve">Entidade aberta de previdência complementar (EAPC); Lavagem de dinheiro; </w:t>
      </w:r>
      <w:proofErr w:type="spellStart"/>
      <w:r w:rsidRPr="00CE0B96">
        <w:rPr>
          <w:i/>
          <w:sz w:val="24"/>
          <w:szCs w:val="24"/>
        </w:rPr>
        <w:t>Compliance</w:t>
      </w:r>
      <w:proofErr w:type="spellEnd"/>
      <w:r w:rsidRPr="00CE0B96">
        <w:rPr>
          <w:i/>
          <w:sz w:val="24"/>
          <w:szCs w:val="24"/>
        </w:rPr>
        <w:t>.</w:t>
      </w:r>
    </w:p>
    <w:p w:rsidR="000141BC" w:rsidRPr="00CE0B96" w:rsidRDefault="000141BC" w:rsidP="000141BC">
      <w:pPr>
        <w:rPr>
          <w:sz w:val="24"/>
          <w:szCs w:val="24"/>
        </w:rPr>
      </w:pPr>
    </w:p>
    <w:p w:rsidR="000141BC" w:rsidRPr="00CE0B96" w:rsidRDefault="000141BC" w:rsidP="000141BC">
      <w:pPr>
        <w:rPr>
          <w:sz w:val="24"/>
          <w:szCs w:val="24"/>
        </w:rPr>
      </w:pPr>
      <w:r w:rsidRPr="00CE0B96">
        <w:rPr>
          <w:b/>
          <w:sz w:val="24"/>
          <w:szCs w:val="24"/>
        </w:rPr>
        <w:t xml:space="preserve">Linha Temática: </w:t>
      </w:r>
      <w:r w:rsidRPr="00AE43D9">
        <w:rPr>
          <w:sz w:val="24"/>
          <w:szCs w:val="24"/>
        </w:rPr>
        <w:t>Controladoria</w:t>
      </w:r>
    </w:p>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E6706E" w:rsidRPr="00CE0B96" w:rsidRDefault="00E6706E" w:rsidP="00E6706E">
      <w:pPr>
        <w:pStyle w:val="Ttulo"/>
      </w:pPr>
    </w:p>
    <w:p w:rsidR="000141BC" w:rsidRPr="00CE0B96" w:rsidRDefault="000141BC" w:rsidP="00E6706E">
      <w:pPr>
        <w:pStyle w:val="Ttulo"/>
        <w:rPr>
          <w:color w:val="999999"/>
        </w:rPr>
      </w:pPr>
      <w:bookmarkStart w:id="72" w:name="_Toc492408991"/>
      <w:r w:rsidRPr="00CE0B96">
        <w:t xml:space="preserve">Evidenciação das informações mínimas exigidas pela Lei de Acesso à Informação (Lei Nº 12.527/2011): nível de transparência dos portais </w:t>
      </w:r>
      <w:r w:rsidRPr="00CE0B96">
        <w:rPr>
          <w:i/>
        </w:rPr>
        <w:t>online</w:t>
      </w:r>
      <w:r w:rsidRPr="00CE0B96">
        <w:t xml:space="preserve"> das universidades estaduais do Brasil.</w:t>
      </w:r>
      <w:bookmarkEnd w:id="72"/>
    </w:p>
    <w:p w:rsidR="000141BC" w:rsidRPr="00CE0B96" w:rsidRDefault="000141BC" w:rsidP="000141BC">
      <w:pPr>
        <w:jc w:val="center"/>
        <w:rPr>
          <w:color w:val="999999"/>
        </w:rPr>
      </w:pPr>
    </w:p>
    <w:p w:rsidR="000141BC" w:rsidRPr="00CE0B96" w:rsidRDefault="000141BC" w:rsidP="000141BC">
      <w:pPr>
        <w:jc w:val="center"/>
        <w:rPr>
          <w:color w:val="999999"/>
        </w:rPr>
      </w:pPr>
    </w:p>
    <w:p w:rsidR="000141BC" w:rsidRPr="00CE0B96" w:rsidRDefault="000141BC" w:rsidP="000141BC">
      <w:pPr>
        <w:rPr>
          <w:color w:val="999999"/>
        </w:rPr>
      </w:pPr>
    </w:p>
    <w:p w:rsidR="000141BC" w:rsidRPr="00AE43D9" w:rsidRDefault="000141BC" w:rsidP="000141BC">
      <w:pPr>
        <w:jc w:val="right"/>
        <w:rPr>
          <w:sz w:val="24"/>
          <w:szCs w:val="24"/>
        </w:rPr>
      </w:pPr>
      <w:r w:rsidRPr="00AE43D9">
        <w:rPr>
          <w:sz w:val="24"/>
          <w:szCs w:val="24"/>
        </w:rPr>
        <w:t xml:space="preserve">Elvis Araujo </w:t>
      </w:r>
      <w:proofErr w:type="spellStart"/>
      <w:r w:rsidRPr="00AE43D9">
        <w:rPr>
          <w:sz w:val="24"/>
          <w:szCs w:val="24"/>
        </w:rPr>
        <w:t>Albertin</w:t>
      </w:r>
      <w:proofErr w:type="spellEnd"/>
    </w:p>
    <w:p w:rsidR="000141BC" w:rsidRPr="00AE43D9" w:rsidRDefault="000141BC" w:rsidP="000141BC">
      <w:pPr>
        <w:jc w:val="right"/>
        <w:rPr>
          <w:i/>
          <w:sz w:val="24"/>
          <w:szCs w:val="24"/>
        </w:rPr>
      </w:pPr>
      <w:r w:rsidRPr="00AE43D9">
        <w:rPr>
          <w:sz w:val="24"/>
          <w:szCs w:val="24"/>
        </w:rPr>
        <w:t>Universidade Estadual de Londrina (UEL)</w:t>
      </w:r>
    </w:p>
    <w:p w:rsidR="000141BC" w:rsidRPr="00CE0B96" w:rsidRDefault="000141BC" w:rsidP="000141BC">
      <w:pPr>
        <w:jc w:val="right"/>
        <w:rPr>
          <w:b/>
          <w:sz w:val="24"/>
          <w:szCs w:val="24"/>
        </w:rPr>
      </w:pPr>
      <w:r w:rsidRPr="00CE0B96">
        <w:rPr>
          <w:b/>
          <w:i/>
          <w:sz w:val="24"/>
          <w:szCs w:val="24"/>
        </w:rPr>
        <w:t>elvis.albertin@gmail.com</w:t>
      </w:r>
    </w:p>
    <w:p w:rsidR="000141BC" w:rsidRPr="00CE0B96" w:rsidRDefault="000141BC" w:rsidP="000141BC">
      <w:pPr>
        <w:jc w:val="right"/>
        <w:rPr>
          <w:b/>
          <w:sz w:val="24"/>
          <w:szCs w:val="24"/>
        </w:rPr>
      </w:pPr>
    </w:p>
    <w:p w:rsidR="000141BC" w:rsidRPr="00AE43D9" w:rsidRDefault="000141BC" w:rsidP="000141BC">
      <w:pPr>
        <w:jc w:val="right"/>
        <w:rPr>
          <w:sz w:val="24"/>
          <w:szCs w:val="24"/>
        </w:rPr>
      </w:pPr>
      <w:r w:rsidRPr="00AE43D9">
        <w:rPr>
          <w:sz w:val="24"/>
          <w:szCs w:val="24"/>
        </w:rPr>
        <w:t xml:space="preserve">João Henrique </w:t>
      </w:r>
      <w:proofErr w:type="spellStart"/>
      <w:r w:rsidRPr="00AE43D9">
        <w:rPr>
          <w:sz w:val="24"/>
          <w:szCs w:val="24"/>
        </w:rPr>
        <w:t>Cruciol</w:t>
      </w:r>
      <w:proofErr w:type="spellEnd"/>
      <w:r w:rsidRPr="00AE43D9">
        <w:rPr>
          <w:sz w:val="24"/>
          <w:szCs w:val="24"/>
        </w:rPr>
        <w:t xml:space="preserve"> Filho</w:t>
      </w:r>
    </w:p>
    <w:p w:rsidR="000141BC" w:rsidRPr="00AE43D9" w:rsidRDefault="000141BC" w:rsidP="000141BC">
      <w:pPr>
        <w:jc w:val="right"/>
        <w:rPr>
          <w:sz w:val="24"/>
          <w:szCs w:val="24"/>
        </w:rPr>
      </w:pPr>
      <w:r w:rsidRPr="00AE43D9">
        <w:rPr>
          <w:sz w:val="24"/>
          <w:szCs w:val="24"/>
        </w:rPr>
        <w:t>Universidade Estadual de Londrina (UEL)</w:t>
      </w:r>
    </w:p>
    <w:p w:rsidR="000141BC" w:rsidRPr="00CE0B96" w:rsidRDefault="000141BC" w:rsidP="000141BC">
      <w:pPr>
        <w:jc w:val="right"/>
        <w:rPr>
          <w:b/>
          <w:sz w:val="24"/>
          <w:szCs w:val="24"/>
        </w:rPr>
      </w:pPr>
      <w:r w:rsidRPr="00CE0B96">
        <w:rPr>
          <w:b/>
          <w:i/>
          <w:sz w:val="24"/>
          <w:szCs w:val="24"/>
        </w:rPr>
        <w:t>jcruciolfilho@gmail.com</w:t>
      </w:r>
      <w:r w:rsidRPr="00CE0B96">
        <w:rPr>
          <w:b/>
          <w:sz w:val="24"/>
          <w:szCs w:val="24"/>
        </w:rPr>
        <w:t xml:space="preserve"> </w:t>
      </w:r>
    </w:p>
    <w:p w:rsidR="000141BC" w:rsidRPr="00CE0B96" w:rsidRDefault="000141BC" w:rsidP="000141BC">
      <w:pPr>
        <w:jc w:val="right"/>
        <w:rPr>
          <w:b/>
          <w:sz w:val="24"/>
          <w:szCs w:val="24"/>
        </w:rPr>
      </w:pPr>
    </w:p>
    <w:p w:rsidR="000141BC" w:rsidRPr="00AE43D9" w:rsidRDefault="000141BC" w:rsidP="000141BC">
      <w:pPr>
        <w:jc w:val="right"/>
        <w:rPr>
          <w:sz w:val="24"/>
          <w:szCs w:val="24"/>
        </w:rPr>
      </w:pPr>
      <w:r w:rsidRPr="00AE43D9">
        <w:rPr>
          <w:sz w:val="24"/>
          <w:szCs w:val="24"/>
        </w:rPr>
        <w:t>Romulo Casasanta dos Anjos</w:t>
      </w:r>
    </w:p>
    <w:p w:rsidR="000141BC" w:rsidRPr="00AE43D9" w:rsidRDefault="000141BC" w:rsidP="000141BC">
      <w:pPr>
        <w:jc w:val="right"/>
        <w:rPr>
          <w:sz w:val="24"/>
          <w:szCs w:val="24"/>
        </w:rPr>
      </w:pPr>
      <w:r w:rsidRPr="00AE43D9">
        <w:rPr>
          <w:sz w:val="24"/>
          <w:szCs w:val="24"/>
        </w:rPr>
        <w:t>Universidade Estadual de Londrina (UEL)</w:t>
      </w:r>
    </w:p>
    <w:p w:rsidR="000141BC" w:rsidRPr="00CE0B96" w:rsidRDefault="000141BC" w:rsidP="000141BC">
      <w:pPr>
        <w:jc w:val="right"/>
        <w:rPr>
          <w:b/>
          <w:i/>
          <w:sz w:val="24"/>
          <w:szCs w:val="24"/>
        </w:rPr>
      </w:pPr>
      <w:r w:rsidRPr="00CE0B96">
        <w:rPr>
          <w:b/>
          <w:i/>
          <w:sz w:val="24"/>
          <w:szCs w:val="24"/>
        </w:rPr>
        <w:t>romulocasasantadosanjos@gmail.com</w:t>
      </w:r>
    </w:p>
    <w:p w:rsidR="000141BC" w:rsidRPr="00CE0B96" w:rsidRDefault="000141BC" w:rsidP="000141BC">
      <w:pPr>
        <w:rPr>
          <w:b/>
          <w:sz w:val="24"/>
          <w:szCs w:val="24"/>
        </w:rPr>
      </w:pPr>
    </w:p>
    <w:p w:rsidR="000141BC" w:rsidRPr="00CE0B96" w:rsidRDefault="000141BC" w:rsidP="000141BC">
      <w:pPr>
        <w:jc w:val="center"/>
        <w:rPr>
          <w:b/>
          <w:color w:val="999999"/>
        </w:rPr>
      </w:pPr>
    </w:p>
    <w:p w:rsidR="000141BC" w:rsidRPr="00CE0B96" w:rsidRDefault="000141BC" w:rsidP="000141BC">
      <w:pPr>
        <w:jc w:val="center"/>
        <w:rPr>
          <w:b/>
          <w:color w:val="999999"/>
        </w:rPr>
      </w:pPr>
    </w:p>
    <w:p w:rsidR="00AE43D9" w:rsidRDefault="000141BC" w:rsidP="000141BC">
      <w:pPr>
        <w:jc w:val="both"/>
        <w:rPr>
          <w:b/>
          <w:sz w:val="24"/>
          <w:szCs w:val="24"/>
        </w:rPr>
      </w:pPr>
      <w:r w:rsidRPr="00CE0B96">
        <w:rPr>
          <w:b/>
          <w:sz w:val="24"/>
          <w:szCs w:val="24"/>
        </w:rPr>
        <w:t xml:space="preserve">Resumo: </w:t>
      </w:r>
    </w:p>
    <w:p w:rsidR="000141BC" w:rsidRPr="00CE0B96" w:rsidRDefault="000141BC" w:rsidP="000141BC">
      <w:pPr>
        <w:jc w:val="both"/>
        <w:rPr>
          <w:sz w:val="24"/>
          <w:szCs w:val="24"/>
        </w:rPr>
      </w:pPr>
      <w:r w:rsidRPr="00CE0B96">
        <w:rPr>
          <w:sz w:val="24"/>
          <w:szCs w:val="24"/>
        </w:rPr>
        <w:t xml:space="preserve">A Lei nº 12.527, publicada em 18 de novembro de 2011, conhecida como Lei de Acesso à Informação (LAI), tem por finalidade conceder o acesso às informações sob a guarda de órgãos e entidades públicas, de forma fácil para qualquer cidadão, tornando real um dos direitos fundamentais que constam na Constituição Federal de 1988. O objetivo deste trabalho é verificar o nível de transparência das informações divulgadas pelas universidades estaduais brasileiras de acordo com às exigências da Lei de Acesso à Informação, dando atenção à categoria do rol mínimo de informações que devem ser divulgadas nos seus </w:t>
      </w:r>
      <w:r w:rsidRPr="00CE0B96">
        <w:rPr>
          <w:i/>
          <w:sz w:val="24"/>
          <w:szCs w:val="24"/>
        </w:rPr>
        <w:t>sites</w:t>
      </w:r>
      <w:r w:rsidRPr="00CE0B96">
        <w:rPr>
          <w:sz w:val="24"/>
          <w:szCs w:val="24"/>
        </w:rPr>
        <w:t xml:space="preserve">, permitindo o acesso às informações de interesse público. Foi utilizada a técnica de pesquisa documental, do tipo descritiva e com abordagem qualitativa. Foi elaborado um </w:t>
      </w:r>
      <w:proofErr w:type="spellStart"/>
      <w:r w:rsidRPr="00CE0B96">
        <w:rPr>
          <w:i/>
          <w:sz w:val="24"/>
          <w:szCs w:val="24"/>
        </w:rPr>
        <w:t>checklist</w:t>
      </w:r>
      <w:proofErr w:type="spellEnd"/>
      <w:r w:rsidRPr="00CE0B96">
        <w:rPr>
          <w:sz w:val="24"/>
          <w:szCs w:val="24"/>
        </w:rPr>
        <w:t xml:space="preserve"> verificador com base nos artigos 7 e 8 da LAI, a fim de encontrar o nível de transparência mínima das universidades. Com base nos resultados, foi elaborado um </w:t>
      </w:r>
      <w:r w:rsidRPr="00CE0B96">
        <w:rPr>
          <w:i/>
          <w:sz w:val="24"/>
          <w:szCs w:val="24"/>
        </w:rPr>
        <w:t>ranking</w:t>
      </w:r>
      <w:r w:rsidRPr="00CE0B96">
        <w:rPr>
          <w:sz w:val="24"/>
          <w:szCs w:val="24"/>
        </w:rPr>
        <w:t xml:space="preserve"> entre as instituições conforme pontuação obtida ao atender os itens exigidos. Os resultados apontaram que as universidades estaduais brasileiras não estão divulgando totalmente as informações mínimas exigidas nos termos da LAI, de modo que não </w:t>
      </w:r>
      <w:proofErr w:type="gramStart"/>
      <w:r w:rsidRPr="00CE0B96">
        <w:rPr>
          <w:sz w:val="24"/>
          <w:szCs w:val="24"/>
        </w:rPr>
        <w:t>encontrou-se</w:t>
      </w:r>
      <w:proofErr w:type="gramEnd"/>
      <w:r w:rsidRPr="00CE0B96">
        <w:rPr>
          <w:sz w:val="24"/>
          <w:szCs w:val="24"/>
        </w:rPr>
        <w:t xml:space="preserve"> uma total transparência mínima esperada.</w:t>
      </w:r>
    </w:p>
    <w:p w:rsidR="000141BC" w:rsidRPr="00CE0B96" w:rsidRDefault="000141BC" w:rsidP="000141BC">
      <w:pPr>
        <w:jc w:val="both"/>
        <w:rPr>
          <w:sz w:val="24"/>
          <w:szCs w:val="24"/>
        </w:rPr>
      </w:pPr>
    </w:p>
    <w:p w:rsidR="000141BC" w:rsidRPr="00CE0B96" w:rsidRDefault="000141BC" w:rsidP="000141BC">
      <w:pPr>
        <w:rPr>
          <w:b/>
          <w:sz w:val="24"/>
          <w:szCs w:val="24"/>
        </w:rPr>
      </w:pPr>
    </w:p>
    <w:p w:rsidR="000141BC" w:rsidRPr="00CE0B96" w:rsidRDefault="000141BC" w:rsidP="000141BC">
      <w:pPr>
        <w:rPr>
          <w:sz w:val="24"/>
          <w:szCs w:val="24"/>
        </w:rPr>
      </w:pPr>
      <w:r w:rsidRPr="00CE0B96">
        <w:rPr>
          <w:b/>
          <w:sz w:val="24"/>
          <w:szCs w:val="24"/>
        </w:rPr>
        <w:t>Palavras-chave</w:t>
      </w:r>
      <w:r w:rsidR="00AE43D9" w:rsidRPr="00CE0B96">
        <w:rPr>
          <w:b/>
          <w:sz w:val="24"/>
          <w:szCs w:val="24"/>
        </w:rPr>
        <w:t xml:space="preserve">: </w:t>
      </w:r>
      <w:r w:rsidR="00AE43D9" w:rsidRPr="00CE0B96">
        <w:rPr>
          <w:sz w:val="24"/>
          <w:szCs w:val="24"/>
        </w:rPr>
        <w:t>Transparência; Informação; Universidades; Estaduais</w:t>
      </w:r>
      <w:r w:rsidRPr="00CE0B96">
        <w:rPr>
          <w:sz w:val="24"/>
          <w:szCs w:val="24"/>
        </w:rPr>
        <w:t>.</w:t>
      </w:r>
    </w:p>
    <w:p w:rsidR="000141BC" w:rsidRPr="00CE0B96" w:rsidRDefault="000141BC" w:rsidP="000141BC">
      <w:pPr>
        <w:rPr>
          <w:sz w:val="24"/>
          <w:szCs w:val="24"/>
        </w:rPr>
      </w:pPr>
    </w:p>
    <w:p w:rsidR="000141BC" w:rsidRPr="00CE0B96" w:rsidRDefault="000141BC" w:rsidP="000141BC">
      <w:pPr>
        <w:rPr>
          <w:sz w:val="24"/>
          <w:szCs w:val="24"/>
        </w:rPr>
      </w:pPr>
      <w:r w:rsidRPr="00CE0B96">
        <w:rPr>
          <w:b/>
          <w:sz w:val="24"/>
          <w:szCs w:val="24"/>
        </w:rPr>
        <w:t xml:space="preserve">Linha Temática:  </w:t>
      </w:r>
      <w:r w:rsidRPr="00CE0B96">
        <w:rPr>
          <w:sz w:val="24"/>
          <w:szCs w:val="24"/>
        </w:rPr>
        <w:t>Contabilidade Pública Governamental</w:t>
      </w:r>
    </w:p>
    <w:p w:rsidR="000141BC" w:rsidRPr="00CE0B96" w:rsidRDefault="000141BC" w:rsidP="000141BC"/>
    <w:p w:rsidR="000141BC" w:rsidRPr="00CE0B96" w:rsidRDefault="000141BC" w:rsidP="000141BC"/>
    <w:p w:rsidR="000141BC" w:rsidRPr="00CE0B96" w:rsidRDefault="000141BC" w:rsidP="000141BC"/>
    <w:p w:rsidR="00E6706E" w:rsidRPr="00CE0B96" w:rsidRDefault="00E6706E" w:rsidP="00E6706E">
      <w:pPr>
        <w:pStyle w:val="Ttulo"/>
      </w:pPr>
    </w:p>
    <w:p w:rsidR="000141BC" w:rsidRPr="00CE0B96" w:rsidRDefault="000141BC" w:rsidP="00E6706E">
      <w:pPr>
        <w:pStyle w:val="Ttulo"/>
        <w:rPr>
          <w:color w:val="999999"/>
        </w:rPr>
      </w:pPr>
      <w:bookmarkStart w:id="73" w:name="_Toc492408992"/>
      <w:r w:rsidRPr="00CE0B96">
        <w:t>Fatores explicativos do reconhecimento de ativos fiscais correntes, diferidos e litigiosos: um estudo sobre as instituições financeiras no Brasil</w:t>
      </w:r>
      <w:bookmarkEnd w:id="73"/>
    </w:p>
    <w:p w:rsidR="000141BC" w:rsidRPr="00CE0B96" w:rsidRDefault="000141BC" w:rsidP="000141BC">
      <w:pPr>
        <w:jc w:val="center"/>
        <w:rPr>
          <w:color w:val="999999"/>
        </w:rPr>
      </w:pPr>
    </w:p>
    <w:p w:rsidR="000141BC" w:rsidRPr="00CE0B96" w:rsidRDefault="000141BC" w:rsidP="000141BC">
      <w:pPr>
        <w:tabs>
          <w:tab w:val="left" w:pos="7888"/>
        </w:tabs>
        <w:rPr>
          <w:color w:val="999999"/>
        </w:rPr>
      </w:pPr>
      <w:r w:rsidRPr="00CE0B96">
        <w:rPr>
          <w:color w:val="999999"/>
        </w:rPr>
        <w:tab/>
      </w:r>
    </w:p>
    <w:p w:rsidR="000141BC" w:rsidRPr="00AE43D9" w:rsidRDefault="000141BC" w:rsidP="000141BC">
      <w:pPr>
        <w:jc w:val="right"/>
        <w:rPr>
          <w:sz w:val="24"/>
          <w:szCs w:val="24"/>
        </w:rPr>
      </w:pPr>
      <w:proofErr w:type="spellStart"/>
      <w:r w:rsidRPr="00AE43D9">
        <w:rPr>
          <w:sz w:val="24"/>
          <w:szCs w:val="24"/>
        </w:rPr>
        <w:t>Cryssie</w:t>
      </w:r>
      <w:proofErr w:type="spellEnd"/>
      <w:r w:rsidRPr="00AE43D9">
        <w:rPr>
          <w:sz w:val="24"/>
          <w:szCs w:val="24"/>
        </w:rPr>
        <w:t xml:space="preserve"> </w:t>
      </w:r>
      <w:proofErr w:type="spellStart"/>
      <w:r w:rsidRPr="00AE43D9">
        <w:rPr>
          <w:sz w:val="24"/>
          <w:szCs w:val="24"/>
        </w:rPr>
        <w:t>Brunetto</w:t>
      </w:r>
      <w:proofErr w:type="spellEnd"/>
      <w:r w:rsidRPr="00AE43D9">
        <w:rPr>
          <w:sz w:val="24"/>
          <w:szCs w:val="24"/>
        </w:rPr>
        <w:t xml:space="preserve"> </w:t>
      </w:r>
      <w:proofErr w:type="spellStart"/>
      <w:r w:rsidRPr="00AE43D9">
        <w:rPr>
          <w:sz w:val="24"/>
          <w:szCs w:val="24"/>
        </w:rPr>
        <w:t>Bonazzi</w:t>
      </w:r>
      <w:proofErr w:type="spellEnd"/>
    </w:p>
    <w:p w:rsidR="000141BC" w:rsidRPr="00AE43D9" w:rsidRDefault="000141BC" w:rsidP="000141BC">
      <w:pPr>
        <w:jc w:val="right"/>
        <w:rPr>
          <w:sz w:val="24"/>
          <w:szCs w:val="24"/>
        </w:rPr>
      </w:pPr>
      <w:r w:rsidRPr="00AE43D9">
        <w:rPr>
          <w:sz w:val="24"/>
          <w:szCs w:val="24"/>
        </w:rPr>
        <w:t>Universidade Estadual de Londrina (UEL)</w:t>
      </w:r>
    </w:p>
    <w:p w:rsidR="000141BC" w:rsidRPr="00CE0B96" w:rsidRDefault="000141BC" w:rsidP="000141BC">
      <w:pPr>
        <w:jc w:val="right"/>
        <w:rPr>
          <w:b/>
          <w:sz w:val="24"/>
          <w:szCs w:val="24"/>
        </w:rPr>
      </w:pPr>
      <w:r w:rsidRPr="00CE0B96">
        <w:rPr>
          <w:b/>
          <w:i/>
          <w:sz w:val="24"/>
          <w:szCs w:val="24"/>
        </w:rPr>
        <w:t>bonazzi.brunetto@outlook.com</w:t>
      </w:r>
    </w:p>
    <w:p w:rsidR="000141BC" w:rsidRPr="00CE0B96" w:rsidRDefault="000141BC" w:rsidP="000141BC">
      <w:pPr>
        <w:jc w:val="right"/>
        <w:rPr>
          <w:b/>
          <w:sz w:val="24"/>
          <w:szCs w:val="24"/>
        </w:rPr>
      </w:pPr>
    </w:p>
    <w:p w:rsidR="000141BC" w:rsidRPr="00AE43D9" w:rsidRDefault="000141BC" w:rsidP="000141BC">
      <w:pPr>
        <w:jc w:val="right"/>
        <w:rPr>
          <w:sz w:val="24"/>
          <w:szCs w:val="24"/>
        </w:rPr>
      </w:pPr>
      <w:r w:rsidRPr="00AE43D9">
        <w:rPr>
          <w:sz w:val="24"/>
          <w:szCs w:val="24"/>
        </w:rPr>
        <w:t xml:space="preserve">Caroline de Souza </w:t>
      </w:r>
      <w:proofErr w:type="spellStart"/>
      <w:r w:rsidRPr="00AE43D9">
        <w:rPr>
          <w:sz w:val="24"/>
          <w:szCs w:val="24"/>
        </w:rPr>
        <w:t>Darienço</w:t>
      </w:r>
      <w:proofErr w:type="spellEnd"/>
    </w:p>
    <w:p w:rsidR="000141BC" w:rsidRPr="00AE43D9" w:rsidRDefault="000141BC" w:rsidP="000141BC">
      <w:pPr>
        <w:jc w:val="right"/>
        <w:rPr>
          <w:sz w:val="24"/>
          <w:szCs w:val="24"/>
        </w:rPr>
      </w:pPr>
      <w:r w:rsidRPr="00AE43D9">
        <w:rPr>
          <w:sz w:val="24"/>
          <w:szCs w:val="24"/>
        </w:rPr>
        <w:t>Universidade Estadual de Londrina (UEL)</w:t>
      </w:r>
    </w:p>
    <w:p w:rsidR="000141BC" w:rsidRPr="00CE0B96" w:rsidRDefault="000141BC" w:rsidP="000141BC">
      <w:pPr>
        <w:jc w:val="right"/>
        <w:rPr>
          <w:b/>
          <w:i/>
          <w:sz w:val="24"/>
          <w:szCs w:val="24"/>
        </w:rPr>
      </w:pPr>
      <w:r w:rsidRPr="00CE0B96">
        <w:rPr>
          <w:b/>
          <w:i/>
          <w:sz w:val="24"/>
          <w:szCs w:val="24"/>
        </w:rPr>
        <w:t>caroline.darienco@gmail.com</w:t>
      </w:r>
    </w:p>
    <w:p w:rsidR="000141BC" w:rsidRPr="00CE0B96" w:rsidRDefault="000141BC" w:rsidP="000141BC">
      <w:pPr>
        <w:jc w:val="right"/>
        <w:rPr>
          <w:b/>
          <w:i/>
          <w:sz w:val="24"/>
          <w:szCs w:val="24"/>
        </w:rPr>
      </w:pPr>
    </w:p>
    <w:p w:rsidR="000141BC" w:rsidRPr="00AE43D9" w:rsidRDefault="000141BC" w:rsidP="000141BC">
      <w:pPr>
        <w:jc w:val="right"/>
        <w:rPr>
          <w:sz w:val="24"/>
          <w:szCs w:val="24"/>
        </w:rPr>
      </w:pPr>
      <w:r w:rsidRPr="00AE43D9">
        <w:rPr>
          <w:sz w:val="24"/>
          <w:szCs w:val="24"/>
        </w:rPr>
        <w:t xml:space="preserve">Rafael Almeida de Oliveira </w:t>
      </w:r>
    </w:p>
    <w:p w:rsidR="000141BC" w:rsidRPr="00AE43D9" w:rsidRDefault="000141BC" w:rsidP="000141BC">
      <w:pPr>
        <w:jc w:val="right"/>
        <w:rPr>
          <w:sz w:val="24"/>
          <w:szCs w:val="24"/>
        </w:rPr>
      </w:pPr>
      <w:r w:rsidRPr="00AE43D9">
        <w:rPr>
          <w:sz w:val="24"/>
          <w:szCs w:val="24"/>
        </w:rPr>
        <w:t>Universidade Estadual de Londrina (UEL)</w:t>
      </w:r>
    </w:p>
    <w:p w:rsidR="000141BC" w:rsidRPr="00CE0B96" w:rsidRDefault="000141BC" w:rsidP="000141BC">
      <w:pPr>
        <w:jc w:val="right"/>
        <w:rPr>
          <w:b/>
          <w:sz w:val="24"/>
          <w:szCs w:val="24"/>
        </w:rPr>
      </w:pPr>
      <w:r w:rsidRPr="00CE0B96">
        <w:rPr>
          <w:b/>
          <w:i/>
          <w:sz w:val="24"/>
          <w:szCs w:val="24"/>
        </w:rPr>
        <w:t>rafael.alol@hotmail.com</w:t>
      </w:r>
    </w:p>
    <w:p w:rsidR="000141BC" w:rsidRPr="00CE0B96" w:rsidRDefault="000141BC" w:rsidP="000141BC">
      <w:pPr>
        <w:jc w:val="right"/>
        <w:rPr>
          <w:b/>
          <w:sz w:val="24"/>
          <w:szCs w:val="24"/>
        </w:rPr>
      </w:pPr>
    </w:p>
    <w:p w:rsidR="000141BC" w:rsidRPr="00CE0B96" w:rsidRDefault="000141BC" w:rsidP="000141BC">
      <w:pPr>
        <w:rPr>
          <w:b/>
          <w:sz w:val="24"/>
          <w:szCs w:val="24"/>
        </w:rPr>
      </w:pPr>
    </w:p>
    <w:p w:rsidR="000141BC" w:rsidRPr="00CE0B96" w:rsidRDefault="000141BC" w:rsidP="000141BC">
      <w:pPr>
        <w:jc w:val="center"/>
        <w:rPr>
          <w:b/>
          <w:color w:val="999999"/>
        </w:rPr>
      </w:pPr>
    </w:p>
    <w:p w:rsidR="000141BC" w:rsidRPr="00CE0B96" w:rsidRDefault="000141BC" w:rsidP="000141BC">
      <w:pPr>
        <w:jc w:val="center"/>
        <w:rPr>
          <w:b/>
          <w:color w:val="999999"/>
        </w:rPr>
      </w:pPr>
    </w:p>
    <w:p w:rsidR="00AE43D9" w:rsidRDefault="00AE43D9" w:rsidP="00AE43D9">
      <w:pPr>
        <w:jc w:val="both"/>
        <w:rPr>
          <w:b/>
          <w:sz w:val="24"/>
          <w:szCs w:val="24"/>
        </w:rPr>
      </w:pPr>
      <w:r w:rsidRPr="00CE0B96">
        <w:rPr>
          <w:b/>
          <w:sz w:val="24"/>
          <w:szCs w:val="24"/>
        </w:rPr>
        <w:t xml:space="preserve">Resumo: </w:t>
      </w:r>
    </w:p>
    <w:p w:rsidR="000141BC" w:rsidRPr="00CE0B96" w:rsidRDefault="000141BC" w:rsidP="000141BC">
      <w:pPr>
        <w:pStyle w:val="Texto-Resumo"/>
        <w:spacing w:after="0"/>
        <w:rPr>
          <w:rFonts w:ascii="Times New Roman" w:eastAsia="Calibri" w:hAnsi="Times New Roman"/>
          <w:lang w:eastAsia="en-US"/>
        </w:rPr>
      </w:pPr>
      <w:r w:rsidRPr="00CE0B96">
        <w:rPr>
          <w:rFonts w:ascii="Times New Roman" w:eastAsia="Calibri" w:hAnsi="Times New Roman"/>
          <w:lang w:eastAsia="en-US"/>
        </w:rPr>
        <w:t>Os ativos fiscais são utilizados como forma para melhorar a liquidez e os resultados. Os objetivos do estudo foram identificar, verificar e avaliar os fatores que podem ser relevantes para explicar o seu reconhecimento, aplicando em três tipos de ativos: correntes, diferidos e litigiosos, com base nos seus conceitos. Foram analisadas as demonstrações contábeis de empresas de capital aberto, listadas na BM&amp;FBOVESPA, no ramo bancário no período de 2013 a 2016, justifica-se o estudo em empresas na área bancária, por conta de sua relevância na atualidade brasileira, pois a existências e o uso dos serviços prestados pelas mesmas são primordiais para o bom prosseguimento da economia. A pesquisa aplicada tem como metodologia uma análise quali-quantitativa e documental. A coleta de dados foi por meio de análise documental e modelo econométrico geral, baseado na inclusão das variáveis, explicando assim a dependência entre as variáveis. Os resultados indicaram que o ativo fiscal diferido é o que teve maior significância. E verificou, que há grande variabilidade nos índices mínimos e máximos dos desvios padrão. As referidas constatações despertam a curiosidade para esta pesquisa, já que estudos anteriores só consideraram os ativos fiscais diferidos, não questionando os motivos para essa significativa variabilidade.</w:t>
      </w:r>
    </w:p>
    <w:p w:rsidR="000141BC" w:rsidRPr="00CE0B96" w:rsidRDefault="000141BC" w:rsidP="000141BC">
      <w:pPr>
        <w:pStyle w:val="Texto-Resumo"/>
        <w:spacing w:after="0"/>
        <w:rPr>
          <w:rFonts w:ascii="Times New Roman" w:eastAsia="Calibri" w:hAnsi="Times New Roman"/>
          <w:lang w:eastAsia="en-US"/>
        </w:rPr>
      </w:pPr>
    </w:p>
    <w:p w:rsidR="000141BC" w:rsidRPr="00CE0B96" w:rsidRDefault="000141BC" w:rsidP="000141BC">
      <w:pPr>
        <w:jc w:val="both"/>
        <w:rPr>
          <w:sz w:val="24"/>
          <w:szCs w:val="24"/>
        </w:rPr>
      </w:pPr>
      <w:r w:rsidRPr="00CE0B96">
        <w:rPr>
          <w:b/>
          <w:sz w:val="24"/>
          <w:szCs w:val="24"/>
        </w:rPr>
        <w:t xml:space="preserve">Palavras-chave: </w:t>
      </w:r>
      <w:r w:rsidRPr="00CE0B96">
        <w:rPr>
          <w:sz w:val="24"/>
          <w:szCs w:val="24"/>
        </w:rPr>
        <w:t>Ativos fiscais; litigiosos; correntes; diferidos; reconhecimento.</w:t>
      </w:r>
    </w:p>
    <w:p w:rsidR="000141BC" w:rsidRPr="00CE0B96" w:rsidRDefault="000141BC" w:rsidP="000141BC">
      <w:pPr>
        <w:rPr>
          <w:sz w:val="24"/>
          <w:szCs w:val="24"/>
        </w:rPr>
      </w:pPr>
    </w:p>
    <w:p w:rsidR="000141BC" w:rsidRPr="00CE0B96" w:rsidRDefault="000141BC" w:rsidP="000141BC">
      <w:pPr>
        <w:jc w:val="both"/>
        <w:rPr>
          <w:sz w:val="24"/>
          <w:szCs w:val="24"/>
        </w:rPr>
      </w:pPr>
      <w:r w:rsidRPr="00CE0B96">
        <w:rPr>
          <w:b/>
          <w:sz w:val="24"/>
          <w:szCs w:val="24"/>
        </w:rPr>
        <w:t xml:space="preserve">Linha Temática: </w:t>
      </w:r>
      <w:r w:rsidRPr="00CE0B96">
        <w:rPr>
          <w:sz w:val="24"/>
          <w:szCs w:val="24"/>
        </w:rPr>
        <w:t>Custos como ferramenta para o planejamento, controle e apoio nas decisões.</w:t>
      </w:r>
    </w:p>
    <w:p w:rsidR="000141BC" w:rsidRPr="00CE0B96" w:rsidRDefault="000141BC" w:rsidP="000141BC"/>
    <w:p w:rsidR="000141BC" w:rsidRPr="00CE0B96" w:rsidRDefault="000141BC" w:rsidP="000141BC"/>
    <w:p w:rsidR="00AE43D9" w:rsidRDefault="00AE43D9" w:rsidP="00E6706E">
      <w:pPr>
        <w:pStyle w:val="Ttulo"/>
      </w:pPr>
    </w:p>
    <w:p w:rsidR="00AE43D9" w:rsidRDefault="00AE43D9" w:rsidP="00E6706E">
      <w:pPr>
        <w:pStyle w:val="Ttulo"/>
      </w:pPr>
    </w:p>
    <w:p w:rsidR="000141BC" w:rsidRPr="00CE0B96" w:rsidRDefault="000141BC" w:rsidP="00E6706E">
      <w:pPr>
        <w:pStyle w:val="Ttulo"/>
      </w:pPr>
      <w:bookmarkStart w:id="74" w:name="_Toc492408993"/>
      <w:r w:rsidRPr="00CE0B96">
        <w:t>PROCESSO de Implantação do Plano de Contas Aplicado ao Setor Público (PCASP): Análise sobre a percepção de contadores públicos sobre o Sistema de Planejamento e Gestão Fiscal de Santa Catarina (SIGEF)</w:t>
      </w:r>
      <w:bookmarkEnd w:id="74"/>
    </w:p>
    <w:p w:rsidR="000141BC" w:rsidRPr="00CE0B96" w:rsidRDefault="000141BC" w:rsidP="00E6706E">
      <w:pPr>
        <w:pStyle w:val="Ttulo"/>
        <w:rPr>
          <w:color w:val="999999"/>
        </w:rPr>
      </w:pPr>
    </w:p>
    <w:p w:rsidR="000141BC" w:rsidRPr="00CE0B96" w:rsidRDefault="000141BC" w:rsidP="000141BC">
      <w:pPr>
        <w:jc w:val="center"/>
        <w:rPr>
          <w:color w:val="999999"/>
        </w:rPr>
      </w:pPr>
    </w:p>
    <w:p w:rsidR="000141BC" w:rsidRPr="00CE0B96" w:rsidRDefault="000141BC" w:rsidP="000141BC">
      <w:pPr>
        <w:jc w:val="right"/>
        <w:rPr>
          <w:color w:val="999999"/>
        </w:rPr>
      </w:pPr>
    </w:p>
    <w:p w:rsidR="000141BC" w:rsidRPr="00AE43D9" w:rsidRDefault="000141BC" w:rsidP="000141BC">
      <w:pPr>
        <w:ind w:firstLine="709"/>
        <w:jc w:val="right"/>
        <w:rPr>
          <w:sz w:val="24"/>
          <w:szCs w:val="24"/>
        </w:rPr>
      </w:pPr>
      <w:r w:rsidRPr="00AE43D9">
        <w:rPr>
          <w:sz w:val="24"/>
          <w:szCs w:val="24"/>
        </w:rPr>
        <w:t>Ana Paula Theodoro</w:t>
      </w:r>
    </w:p>
    <w:p w:rsidR="000141BC" w:rsidRPr="00AE43D9" w:rsidRDefault="000141BC" w:rsidP="000141BC">
      <w:pPr>
        <w:ind w:firstLine="709"/>
        <w:jc w:val="right"/>
        <w:rPr>
          <w:sz w:val="24"/>
          <w:szCs w:val="24"/>
        </w:rPr>
      </w:pPr>
      <w:r w:rsidRPr="00AE43D9">
        <w:rPr>
          <w:sz w:val="24"/>
          <w:szCs w:val="24"/>
        </w:rPr>
        <w:t>Universidade Federal de Santa Catarina (UFSC)</w:t>
      </w:r>
    </w:p>
    <w:p w:rsidR="000141BC" w:rsidRPr="00CE0B96" w:rsidRDefault="000141BC" w:rsidP="000141BC">
      <w:pPr>
        <w:ind w:firstLine="709"/>
        <w:jc w:val="right"/>
        <w:rPr>
          <w:b/>
          <w:i/>
          <w:sz w:val="24"/>
          <w:szCs w:val="24"/>
        </w:rPr>
      </w:pPr>
      <w:r w:rsidRPr="00CE0B96">
        <w:rPr>
          <w:b/>
          <w:i/>
          <w:sz w:val="24"/>
          <w:szCs w:val="24"/>
        </w:rPr>
        <w:t>paulatheodoro18@hotmail.com</w:t>
      </w:r>
    </w:p>
    <w:p w:rsidR="000141BC" w:rsidRPr="00CE0B96" w:rsidRDefault="000141BC" w:rsidP="000141BC">
      <w:pPr>
        <w:jc w:val="right"/>
        <w:rPr>
          <w:b/>
          <w:i/>
          <w:sz w:val="24"/>
          <w:szCs w:val="24"/>
        </w:rPr>
      </w:pPr>
    </w:p>
    <w:p w:rsidR="000141BC" w:rsidRPr="00CE0B96" w:rsidRDefault="000141BC" w:rsidP="000141BC">
      <w:pPr>
        <w:jc w:val="right"/>
        <w:rPr>
          <w:b/>
          <w:sz w:val="24"/>
          <w:szCs w:val="24"/>
        </w:rPr>
      </w:pPr>
    </w:p>
    <w:p w:rsidR="000141BC" w:rsidRPr="00AE43D9" w:rsidRDefault="00AE43D9" w:rsidP="00AE43D9">
      <w:pPr>
        <w:ind w:firstLine="709"/>
        <w:jc w:val="right"/>
        <w:rPr>
          <w:sz w:val="24"/>
          <w:szCs w:val="24"/>
        </w:rPr>
      </w:pPr>
      <w:proofErr w:type="spellStart"/>
      <w:r>
        <w:rPr>
          <w:sz w:val="24"/>
          <w:szCs w:val="24"/>
        </w:rPr>
        <w:t>Fabrí</w:t>
      </w:r>
      <w:r w:rsidR="000141BC" w:rsidRPr="00AE43D9">
        <w:rPr>
          <w:sz w:val="24"/>
          <w:szCs w:val="24"/>
        </w:rPr>
        <w:t>cia</w:t>
      </w:r>
      <w:proofErr w:type="spellEnd"/>
      <w:r w:rsidR="000141BC" w:rsidRPr="00AE43D9">
        <w:rPr>
          <w:sz w:val="24"/>
          <w:szCs w:val="24"/>
        </w:rPr>
        <w:t xml:space="preserve"> Silva da Rosa, Dra </w:t>
      </w:r>
    </w:p>
    <w:p w:rsidR="000141BC" w:rsidRPr="00AE43D9" w:rsidRDefault="000141BC" w:rsidP="000141BC">
      <w:pPr>
        <w:ind w:firstLine="709"/>
        <w:jc w:val="right"/>
        <w:rPr>
          <w:sz w:val="24"/>
          <w:szCs w:val="24"/>
        </w:rPr>
      </w:pPr>
      <w:r w:rsidRPr="00AE43D9">
        <w:rPr>
          <w:sz w:val="24"/>
          <w:szCs w:val="24"/>
        </w:rPr>
        <w:t>Universidade Federal de Santa Catarina (UFSC)</w:t>
      </w:r>
    </w:p>
    <w:p w:rsidR="000141BC" w:rsidRPr="00CE0B96" w:rsidRDefault="000141BC" w:rsidP="000141BC">
      <w:pPr>
        <w:jc w:val="right"/>
        <w:rPr>
          <w:b/>
          <w:i/>
          <w:sz w:val="24"/>
          <w:szCs w:val="24"/>
        </w:rPr>
      </w:pPr>
      <w:r w:rsidRPr="00CE0B96">
        <w:rPr>
          <w:b/>
          <w:i/>
          <w:sz w:val="24"/>
          <w:szCs w:val="24"/>
        </w:rPr>
        <w:t>fabricia.rosa@ufsc.br</w:t>
      </w:r>
    </w:p>
    <w:p w:rsidR="000141BC" w:rsidRPr="00CE0B96" w:rsidRDefault="000141BC" w:rsidP="000141BC">
      <w:pPr>
        <w:jc w:val="right"/>
        <w:rPr>
          <w:b/>
          <w:sz w:val="24"/>
          <w:szCs w:val="24"/>
        </w:rPr>
      </w:pPr>
    </w:p>
    <w:p w:rsidR="000141BC" w:rsidRPr="00CE0B96" w:rsidRDefault="000141BC" w:rsidP="000141BC">
      <w:pPr>
        <w:jc w:val="center"/>
        <w:rPr>
          <w:b/>
          <w:color w:val="999999"/>
        </w:rPr>
      </w:pPr>
    </w:p>
    <w:p w:rsidR="000141BC" w:rsidRPr="00CE0B96" w:rsidRDefault="000141BC" w:rsidP="000141BC">
      <w:pPr>
        <w:jc w:val="center"/>
        <w:rPr>
          <w:b/>
          <w:color w:val="999999"/>
        </w:rPr>
      </w:pPr>
    </w:p>
    <w:p w:rsidR="00AE43D9" w:rsidRDefault="000141BC" w:rsidP="000141BC">
      <w:pPr>
        <w:pStyle w:val="Pr-formataoHTML"/>
        <w:shd w:val="clear" w:color="auto" w:fill="FFFFFF"/>
        <w:jc w:val="both"/>
        <w:rPr>
          <w:rFonts w:ascii="Times New Roman" w:hAnsi="Times New Roman" w:cs="Times New Roman"/>
          <w:b/>
          <w:sz w:val="24"/>
          <w:szCs w:val="24"/>
        </w:rPr>
      </w:pPr>
      <w:r w:rsidRPr="00CE0B96">
        <w:rPr>
          <w:rFonts w:ascii="Times New Roman" w:hAnsi="Times New Roman" w:cs="Times New Roman"/>
          <w:b/>
          <w:sz w:val="24"/>
          <w:szCs w:val="24"/>
        </w:rPr>
        <w:t xml:space="preserve">Resumo: </w:t>
      </w:r>
    </w:p>
    <w:p w:rsidR="000141BC" w:rsidRPr="00CE0B96" w:rsidRDefault="000141BC" w:rsidP="000141BC">
      <w:pPr>
        <w:pStyle w:val="Pr-formataoHTML"/>
        <w:shd w:val="clear" w:color="auto" w:fill="FFFFFF"/>
        <w:jc w:val="both"/>
        <w:rPr>
          <w:rFonts w:ascii="Times New Roman" w:hAnsi="Times New Roman" w:cs="Times New Roman"/>
          <w:sz w:val="24"/>
          <w:szCs w:val="24"/>
        </w:rPr>
      </w:pPr>
      <w:r w:rsidRPr="00CE0B96">
        <w:rPr>
          <w:rFonts w:ascii="Times New Roman" w:hAnsi="Times New Roman" w:cs="Times New Roman"/>
          <w:sz w:val="24"/>
          <w:szCs w:val="24"/>
        </w:rPr>
        <w:t>O objetivo do artigo consiste em analisar a percepção de contadores públicos no processo de implantação do plano de contas aplicado ao setor público (PCASP) no Estado de Santa Catarina. Para atingir este objetivo, a presente pesquisa pauta-se na Teoria Institucional com ênfase na Velha Economia Institucional, nas Normas Brasileiras de Contabilidade Aplicadas ao Setor Público (NBCASP), além de contemplar estudos anteriores. A pesquisa é descritiva quanto ao seu objetivo, e utiliza-se de uma abordagem qualitativa para sua análise, como instrumento de investigação, utiliza-se de um questionário para a Direção e Gerências envolvidas da Diretoria de Contabilidade Geral e outro para os Contadores da Fazenda Estadual, visando identificar como este processo foi planejado pelos gestores, codificado, incorporado, reproduzido e institucionalizado no Estado, totalizando uma população de 85 pessoas, destas pessoas 33 profissionais responderam, caracterizando a amostra do estudo. Os resultados demonstram que houve planejamento para a execução do processo, que a percepção dos usuários foi positiva sobre a melhoria das rotinas contábeis, não afetando a confiabilidade das informações e que esse processo impactou em um salto de qualidade das informações produzidas pela contabilidade. Também foi importante a citação das principais alterações ocorridas, como a melhoria das rotinas contábeis, o enfoque do patrimônio público e o foco no regime de competência. A sugestão para a implantação de processos semelhantes é a elaboração de um planejamento, com acompanhamento na execução e monitoramento de sua execução, contando com a participação das pessoas impactadas pela mudança.</w:t>
      </w:r>
    </w:p>
    <w:p w:rsidR="000141BC" w:rsidRPr="00CE0B96" w:rsidRDefault="000141BC" w:rsidP="000141BC">
      <w:pPr>
        <w:jc w:val="both"/>
        <w:rPr>
          <w:b/>
          <w:sz w:val="24"/>
          <w:szCs w:val="24"/>
        </w:rPr>
      </w:pPr>
    </w:p>
    <w:p w:rsidR="000141BC" w:rsidRPr="00CE0B96" w:rsidRDefault="000141BC" w:rsidP="000141BC">
      <w:pPr>
        <w:rPr>
          <w:sz w:val="24"/>
          <w:szCs w:val="24"/>
        </w:rPr>
      </w:pPr>
      <w:r w:rsidRPr="00CE0B96">
        <w:rPr>
          <w:b/>
          <w:sz w:val="24"/>
          <w:szCs w:val="24"/>
        </w:rPr>
        <w:t xml:space="preserve">Palavras-chave: </w:t>
      </w:r>
      <w:r w:rsidRPr="00CE0B96">
        <w:rPr>
          <w:sz w:val="24"/>
          <w:szCs w:val="24"/>
        </w:rPr>
        <w:t>Teoria Institucional; Normas Brasileiras de Contabilidade Aplicadas ao Setor Público (NBCASP); Plano de Contas Aplicado ao Setor Público (PCASP).</w:t>
      </w:r>
    </w:p>
    <w:p w:rsidR="000141BC" w:rsidRPr="00CE0B96" w:rsidRDefault="000141BC" w:rsidP="000141BC">
      <w:pPr>
        <w:rPr>
          <w:b/>
          <w:sz w:val="24"/>
          <w:szCs w:val="24"/>
        </w:rPr>
      </w:pPr>
    </w:p>
    <w:p w:rsidR="000141BC" w:rsidRPr="00CE0B96" w:rsidRDefault="000141BC" w:rsidP="000141BC">
      <w:pPr>
        <w:rPr>
          <w:sz w:val="24"/>
          <w:szCs w:val="24"/>
        </w:rPr>
      </w:pPr>
      <w:r w:rsidRPr="00CE0B96">
        <w:rPr>
          <w:b/>
          <w:sz w:val="24"/>
          <w:szCs w:val="24"/>
        </w:rPr>
        <w:t xml:space="preserve">Linha Temática: </w:t>
      </w:r>
      <w:r w:rsidRPr="00CE0B96">
        <w:rPr>
          <w:sz w:val="24"/>
          <w:szCs w:val="24"/>
        </w:rPr>
        <w:t>Demais temas relevantes em contabilidade.</w:t>
      </w:r>
    </w:p>
    <w:p w:rsidR="000141BC" w:rsidRPr="00CE0B96" w:rsidRDefault="000141BC" w:rsidP="000141BC"/>
    <w:p w:rsidR="000141BC" w:rsidRPr="00CE0B96" w:rsidRDefault="000141BC" w:rsidP="000141BC"/>
    <w:p w:rsidR="00AE43D9" w:rsidRDefault="00AE43D9" w:rsidP="00E6706E">
      <w:pPr>
        <w:pStyle w:val="Ttulo"/>
      </w:pPr>
    </w:p>
    <w:p w:rsidR="000141BC" w:rsidRPr="00CE0B96" w:rsidRDefault="000141BC" w:rsidP="00E6706E">
      <w:pPr>
        <w:pStyle w:val="Ttulo"/>
      </w:pPr>
      <w:bookmarkStart w:id="75" w:name="_Toc492408994"/>
      <w:r w:rsidRPr="00CE0B96">
        <w:t>Representatividade e nível de evidenciação das provisões e passivos contingentes fiscais nas companhias de capital aberto brasileiras</w:t>
      </w:r>
      <w:bookmarkEnd w:id="75"/>
    </w:p>
    <w:p w:rsidR="000141BC" w:rsidRPr="00CE0B96" w:rsidRDefault="000141BC" w:rsidP="000141BC">
      <w:pPr>
        <w:jc w:val="center"/>
        <w:rPr>
          <w:color w:val="999999"/>
          <w:sz w:val="24"/>
          <w:szCs w:val="24"/>
        </w:rPr>
      </w:pPr>
    </w:p>
    <w:p w:rsidR="000141BC" w:rsidRPr="00CE0B96" w:rsidRDefault="000141BC" w:rsidP="000141BC">
      <w:pPr>
        <w:rPr>
          <w:color w:val="999999"/>
          <w:sz w:val="24"/>
          <w:szCs w:val="24"/>
        </w:rPr>
      </w:pPr>
    </w:p>
    <w:p w:rsidR="000141BC" w:rsidRPr="00AE43D9" w:rsidRDefault="000141BC" w:rsidP="000141BC">
      <w:pPr>
        <w:jc w:val="right"/>
        <w:rPr>
          <w:sz w:val="24"/>
          <w:szCs w:val="24"/>
        </w:rPr>
      </w:pPr>
      <w:proofErr w:type="spellStart"/>
      <w:r w:rsidRPr="00AE43D9">
        <w:rPr>
          <w:sz w:val="24"/>
          <w:szCs w:val="24"/>
        </w:rPr>
        <w:t>Bibiana</w:t>
      </w:r>
      <w:proofErr w:type="spellEnd"/>
      <w:r w:rsidRPr="00AE43D9">
        <w:rPr>
          <w:sz w:val="24"/>
          <w:szCs w:val="24"/>
        </w:rPr>
        <w:t xml:space="preserve"> </w:t>
      </w:r>
      <w:proofErr w:type="spellStart"/>
      <w:r w:rsidRPr="00AE43D9">
        <w:rPr>
          <w:sz w:val="24"/>
          <w:szCs w:val="24"/>
        </w:rPr>
        <w:t>Benites</w:t>
      </w:r>
      <w:proofErr w:type="spellEnd"/>
      <w:r w:rsidRPr="00AE43D9">
        <w:rPr>
          <w:sz w:val="24"/>
          <w:szCs w:val="24"/>
        </w:rPr>
        <w:t xml:space="preserve"> da Rosa</w:t>
      </w:r>
    </w:p>
    <w:p w:rsidR="000141BC" w:rsidRPr="00AE43D9" w:rsidRDefault="000141BC" w:rsidP="000141BC">
      <w:pPr>
        <w:jc w:val="right"/>
        <w:rPr>
          <w:i/>
          <w:sz w:val="24"/>
          <w:szCs w:val="24"/>
        </w:rPr>
      </w:pPr>
      <w:r w:rsidRPr="00AE43D9">
        <w:rPr>
          <w:sz w:val="24"/>
          <w:szCs w:val="24"/>
        </w:rPr>
        <w:t>Universidade Federal de Santa Catarina (UFSC)</w:t>
      </w:r>
    </w:p>
    <w:p w:rsidR="000141BC" w:rsidRPr="00CE0B96" w:rsidRDefault="000141BC" w:rsidP="000141BC">
      <w:pPr>
        <w:jc w:val="right"/>
        <w:rPr>
          <w:b/>
          <w:sz w:val="24"/>
          <w:szCs w:val="24"/>
        </w:rPr>
      </w:pPr>
      <w:r w:rsidRPr="00CE0B96">
        <w:rPr>
          <w:b/>
          <w:i/>
          <w:sz w:val="24"/>
          <w:szCs w:val="24"/>
        </w:rPr>
        <w:t>bibiana_benites@hotmail.com</w:t>
      </w:r>
    </w:p>
    <w:p w:rsidR="000141BC" w:rsidRPr="00CE0B96" w:rsidRDefault="000141BC" w:rsidP="000141BC">
      <w:pPr>
        <w:jc w:val="right"/>
        <w:rPr>
          <w:b/>
          <w:sz w:val="24"/>
          <w:szCs w:val="24"/>
        </w:rPr>
      </w:pPr>
    </w:p>
    <w:p w:rsidR="000141BC" w:rsidRPr="00AE43D9" w:rsidRDefault="000141BC" w:rsidP="000141BC">
      <w:pPr>
        <w:jc w:val="right"/>
        <w:rPr>
          <w:sz w:val="24"/>
          <w:szCs w:val="24"/>
        </w:rPr>
      </w:pPr>
      <w:r w:rsidRPr="00AE43D9">
        <w:rPr>
          <w:sz w:val="24"/>
          <w:szCs w:val="24"/>
        </w:rPr>
        <w:t>Maíra Melo de Souza</w:t>
      </w:r>
    </w:p>
    <w:p w:rsidR="000141BC" w:rsidRPr="00AE43D9" w:rsidRDefault="000141BC" w:rsidP="000141BC">
      <w:pPr>
        <w:jc w:val="right"/>
        <w:rPr>
          <w:sz w:val="24"/>
          <w:szCs w:val="24"/>
        </w:rPr>
      </w:pPr>
      <w:r w:rsidRPr="00AE43D9">
        <w:rPr>
          <w:sz w:val="24"/>
          <w:szCs w:val="24"/>
        </w:rPr>
        <w:t>Universidade Federal de Santa Catarina (UFSC)</w:t>
      </w:r>
    </w:p>
    <w:p w:rsidR="000141BC" w:rsidRPr="00CE0B96" w:rsidRDefault="000141BC" w:rsidP="000141BC">
      <w:pPr>
        <w:jc w:val="right"/>
        <w:rPr>
          <w:b/>
          <w:sz w:val="24"/>
          <w:szCs w:val="24"/>
        </w:rPr>
      </w:pPr>
      <w:r w:rsidRPr="00CE0B96">
        <w:rPr>
          <w:b/>
          <w:i/>
          <w:sz w:val="24"/>
          <w:szCs w:val="24"/>
        </w:rPr>
        <w:t>mairameloufsc@gmail.com</w:t>
      </w:r>
    </w:p>
    <w:p w:rsidR="000141BC" w:rsidRPr="00CE0B96" w:rsidRDefault="000141BC" w:rsidP="000141BC">
      <w:pPr>
        <w:jc w:val="center"/>
        <w:rPr>
          <w:b/>
          <w:color w:val="999999"/>
          <w:sz w:val="24"/>
          <w:szCs w:val="24"/>
        </w:rPr>
      </w:pPr>
    </w:p>
    <w:p w:rsidR="00AE43D9" w:rsidRDefault="000141BC" w:rsidP="000141BC">
      <w:pPr>
        <w:jc w:val="both"/>
        <w:rPr>
          <w:b/>
          <w:sz w:val="24"/>
          <w:szCs w:val="24"/>
        </w:rPr>
      </w:pPr>
      <w:r w:rsidRPr="00CE0B96">
        <w:rPr>
          <w:b/>
          <w:sz w:val="24"/>
          <w:szCs w:val="24"/>
        </w:rPr>
        <w:t xml:space="preserve">Resumo: </w:t>
      </w:r>
    </w:p>
    <w:p w:rsidR="000141BC" w:rsidRPr="00CE0B96" w:rsidRDefault="000141BC" w:rsidP="000141BC">
      <w:pPr>
        <w:jc w:val="both"/>
        <w:rPr>
          <w:sz w:val="24"/>
          <w:szCs w:val="24"/>
        </w:rPr>
      </w:pPr>
      <w:r w:rsidRPr="00CE0B96">
        <w:rPr>
          <w:sz w:val="24"/>
          <w:szCs w:val="24"/>
        </w:rPr>
        <w:t xml:space="preserve">As subjetividades do sistema tributário brasileiro proporcionam uma ramificação de temas a serem explorados, e este fato decorre principalmente da complexidade das leis e normas regulamentadoras no Brasil. A adequada evidenciação das provisões e passivos contingentes nas demonstrações contábeis publicadas contribuem para a constituição de informações fidedignas aos usuários externos. Visando contribuir com esta temática, este estudo objetivou identificar a representatividade e o nível de evidenciação das provisões e passivos contingentes fiscais das companhias de capital aberto brasileiras. Para obter os resultados do nível de evidenciação, foram elaboradas duas Listas de Verificações adaptadas do CPC 25 (2009). Para analisar a representatividade das provisões e passivos contingentes </w:t>
      </w:r>
      <w:r w:rsidRPr="00CE0B96">
        <w:rPr>
          <w:iCs/>
          <w:sz w:val="24"/>
          <w:szCs w:val="24"/>
        </w:rPr>
        <w:t>elaborou-se duas proporções: i) o quociente entre o total das provisões fiscais em relação ao total das provisões da companhia, e ii) o quociente entre o total das provisões fiscais em relação ao total exigível na respectiva companhia em análise da amostra.</w:t>
      </w:r>
      <w:r w:rsidRPr="00CE0B96">
        <w:rPr>
          <w:sz w:val="24"/>
          <w:szCs w:val="24"/>
        </w:rPr>
        <w:t xml:space="preserve"> Trata-se de uma pesquisa descritiva, qualitativa e documental, na qual em análise aos resultados obtidos foi possível perceber uma possível tendência de que quanto mais expressivo for o prejuízo fiscal, menor é sua evidenciação e transparência nas demonstrações contábeis pelas companhias analisadas.  Infere-se que a ausência de divulgação ou má divulgação das informações concernentes aos passivos de natureza tributária pode afetar a análise dos usuários externos. Assim, da mesma forma que é importante gerenciar os tributos internamente é relevante também divulgar adequadamente todas as informações, bem como riscos inerentes. </w:t>
      </w:r>
    </w:p>
    <w:p w:rsidR="000141BC" w:rsidRPr="00CE0B96" w:rsidRDefault="000141BC" w:rsidP="000141BC">
      <w:pPr>
        <w:jc w:val="both"/>
        <w:rPr>
          <w:sz w:val="24"/>
          <w:szCs w:val="24"/>
        </w:rPr>
      </w:pPr>
    </w:p>
    <w:p w:rsidR="000141BC" w:rsidRPr="00CE0B96" w:rsidRDefault="000141BC" w:rsidP="000141BC">
      <w:pPr>
        <w:jc w:val="both"/>
        <w:rPr>
          <w:b/>
          <w:sz w:val="24"/>
          <w:szCs w:val="24"/>
        </w:rPr>
      </w:pPr>
    </w:p>
    <w:p w:rsidR="000141BC" w:rsidRPr="00CE0B96" w:rsidRDefault="000141BC" w:rsidP="000141BC">
      <w:pPr>
        <w:jc w:val="both"/>
        <w:rPr>
          <w:sz w:val="24"/>
          <w:szCs w:val="24"/>
        </w:rPr>
      </w:pPr>
      <w:r w:rsidRPr="00CE0B96">
        <w:rPr>
          <w:b/>
          <w:sz w:val="24"/>
          <w:szCs w:val="24"/>
        </w:rPr>
        <w:t xml:space="preserve">Palavras-chave: </w:t>
      </w:r>
      <w:r w:rsidRPr="00CE0B96">
        <w:rPr>
          <w:sz w:val="24"/>
          <w:szCs w:val="24"/>
        </w:rPr>
        <w:t xml:space="preserve">Provisões Fiscais; Passivos Contingentes Fiscais; Evidenciação; Representatividade. </w:t>
      </w:r>
    </w:p>
    <w:p w:rsidR="000141BC" w:rsidRPr="00CE0B96" w:rsidRDefault="000141BC" w:rsidP="000141BC">
      <w:pPr>
        <w:rPr>
          <w:sz w:val="24"/>
          <w:szCs w:val="24"/>
        </w:rPr>
      </w:pPr>
    </w:p>
    <w:p w:rsidR="000141BC" w:rsidRPr="00CE0B96" w:rsidRDefault="000141BC" w:rsidP="000141BC">
      <w:pPr>
        <w:rPr>
          <w:sz w:val="24"/>
          <w:szCs w:val="24"/>
        </w:rPr>
      </w:pPr>
    </w:p>
    <w:p w:rsidR="000141BC" w:rsidRPr="00CE0B96" w:rsidRDefault="000141BC" w:rsidP="000141BC">
      <w:pPr>
        <w:rPr>
          <w:sz w:val="24"/>
          <w:szCs w:val="24"/>
        </w:rPr>
      </w:pPr>
      <w:r w:rsidRPr="00CE0B96">
        <w:rPr>
          <w:b/>
          <w:sz w:val="24"/>
          <w:szCs w:val="24"/>
        </w:rPr>
        <w:t xml:space="preserve">Linha Temática: </w:t>
      </w:r>
      <w:r w:rsidRPr="00CE0B96">
        <w:rPr>
          <w:sz w:val="24"/>
          <w:szCs w:val="24"/>
        </w:rPr>
        <w:t>Padronização das Normas Contábeis.</w:t>
      </w:r>
    </w:p>
    <w:p w:rsidR="000141BC" w:rsidRPr="00CE0B96" w:rsidRDefault="000141BC" w:rsidP="000141BC">
      <w:pPr>
        <w:rPr>
          <w:sz w:val="24"/>
          <w:szCs w:val="24"/>
        </w:rPr>
      </w:pPr>
    </w:p>
    <w:p w:rsidR="000141BC" w:rsidRPr="00CE0B96" w:rsidRDefault="000141BC" w:rsidP="000141BC">
      <w:pPr>
        <w:rPr>
          <w:sz w:val="24"/>
          <w:szCs w:val="24"/>
        </w:rPr>
      </w:pPr>
    </w:p>
    <w:p w:rsidR="000141BC" w:rsidRPr="00CE0B96" w:rsidRDefault="000141BC" w:rsidP="000141BC">
      <w:pPr>
        <w:rPr>
          <w:sz w:val="24"/>
          <w:szCs w:val="24"/>
        </w:rPr>
      </w:pPr>
    </w:p>
    <w:p w:rsidR="000141BC" w:rsidRPr="00CE0B96" w:rsidRDefault="000141BC" w:rsidP="000141BC">
      <w:pPr>
        <w:rPr>
          <w:sz w:val="24"/>
          <w:szCs w:val="24"/>
        </w:rPr>
      </w:pPr>
    </w:p>
    <w:p w:rsidR="000141BC" w:rsidRPr="00CE0B96" w:rsidRDefault="000141BC" w:rsidP="000141BC">
      <w:pPr>
        <w:rPr>
          <w:sz w:val="24"/>
          <w:szCs w:val="24"/>
        </w:rPr>
      </w:pPr>
    </w:p>
    <w:p w:rsidR="00E6706E" w:rsidRPr="00CE0B96" w:rsidRDefault="00E6706E" w:rsidP="00E6706E">
      <w:pPr>
        <w:pStyle w:val="Ttulo"/>
      </w:pPr>
    </w:p>
    <w:p w:rsidR="000141BC" w:rsidRPr="00CE0B96" w:rsidRDefault="000141BC" w:rsidP="00E6706E">
      <w:pPr>
        <w:pStyle w:val="Ttulo"/>
      </w:pPr>
      <w:bookmarkStart w:id="76" w:name="_Toc492408995"/>
      <w:r w:rsidRPr="00CE0B96">
        <w:t>Business combination: disclosure das empresas em níveis diferenciados de governança listadas na bm&amp;fbovespa.</w:t>
      </w:r>
      <w:bookmarkEnd w:id="76"/>
    </w:p>
    <w:p w:rsidR="000141BC" w:rsidRPr="00CE0B96" w:rsidRDefault="000141BC" w:rsidP="000141BC">
      <w:pPr>
        <w:pStyle w:val="Padro"/>
        <w:spacing w:line="100" w:lineRule="atLeast"/>
        <w:jc w:val="center"/>
        <w:rPr>
          <w:rFonts w:ascii="Times New Roman" w:hAnsi="Times New Roman" w:cs="Times New Roman"/>
        </w:rPr>
      </w:pPr>
    </w:p>
    <w:p w:rsidR="000141BC" w:rsidRPr="00AE43D9" w:rsidRDefault="000141BC" w:rsidP="000141BC">
      <w:pPr>
        <w:jc w:val="right"/>
        <w:rPr>
          <w:sz w:val="24"/>
          <w:szCs w:val="24"/>
        </w:rPr>
      </w:pPr>
      <w:r w:rsidRPr="00AE43D9">
        <w:rPr>
          <w:sz w:val="24"/>
          <w:szCs w:val="24"/>
        </w:rPr>
        <w:t>Fabiana Lima de Oliveira</w:t>
      </w:r>
    </w:p>
    <w:p w:rsidR="000141BC" w:rsidRPr="00AE43D9" w:rsidRDefault="000141BC" w:rsidP="000141BC">
      <w:pPr>
        <w:jc w:val="right"/>
        <w:rPr>
          <w:i/>
          <w:sz w:val="24"/>
          <w:szCs w:val="24"/>
        </w:rPr>
      </w:pPr>
      <w:r w:rsidRPr="00AE43D9">
        <w:rPr>
          <w:sz w:val="24"/>
          <w:szCs w:val="24"/>
        </w:rPr>
        <w:t>Universidade Estadual de Mato Grosso do Sul (UEMS)</w:t>
      </w:r>
    </w:p>
    <w:p w:rsidR="000141BC" w:rsidRPr="00CE0B96" w:rsidRDefault="000141BC" w:rsidP="000141BC">
      <w:pPr>
        <w:jc w:val="right"/>
        <w:rPr>
          <w:b/>
          <w:sz w:val="24"/>
          <w:szCs w:val="24"/>
        </w:rPr>
      </w:pPr>
      <w:r w:rsidRPr="00CE0B96">
        <w:rPr>
          <w:b/>
          <w:i/>
          <w:sz w:val="24"/>
          <w:szCs w:val="24"/>
        </w:rPr>
        <w:t>fabi.lima.oliveira@gmail.com</w:t>
      </w:r>
    </w:p>
    <w:p w:rsidR="000141BC" w:rsidRPr="00CE0B96" w:rsidRDefault="000141BC" w:rsidP="000141BC">
      <w:pPr>
        <w:jc w:val="right"/>
        <w:rPr>
          <w:b/>
          <w:sz w:val="24"/>
          <w:szCs w:val="24"/>
        </w:rPr>
      </w:pPr>
    </w:p>
    <w:p w:rsidR="000141BC" w:rsidRPr="00AE43D9" w:rsidRDefault="000141BC" w:rsidP="000141BC">
      <w:pPr>
        <w:jc w:val="right"/>
        <w:rPr>
          <w:sz w:val="24"/>
          <w:szCs w:val="24"/>
        </w:rPr>
      </w:pPr>
      <w:r w:rsidRPr="00AE43D9">
        <w:rPr>
          <w:sz w:val="24"/>
          <w:szCs w:val="24"/>
        </w:rPr>
        <w:t>Silvio Freitas da Silva</w:t>
      </w:r>
    </w:p>
    <w:p w:rsidR="000141BC" w:rsidRPr="00AE43D9" w:rsidRDefault="000141BC" w:rsidP="000141BC">
      <w:pPr>
        <w:jc w:val="right"/>
        <w:rPr>
          <w:sz w:val="24"/>
          <w:szCs w:val="24"/>
        </w:rPr>
      </w:pPr>
      <w:r w:rsidRPr="00AE43D9">
        <w:rPr>
          <w:sz w:val="24"/>
          <w:szCs w:val="24"/>
        </w:rPr>
        <w:t>Universidade Estadual de Mato Grosso do Sul (UEMS)</w:t>
      </w:r>
    </w:p>
    <w:p w:rsidR="000141BC" w:rsidRPr="00CE0B96" w:rsidRDefault="000141BC" w:rsidP="000141BC">
      <w:pPr>
        <w:jc w:val="right"/>
        <w:rPr>
          <w:i/>
          <w:sz w:val="24"/>
          <w:szCs w:val="24"/>
        </w:rPr>
      </w:pPr>
      <w:r w:rsidRPr="00CE0B96">
        <w:rPr>
          <w:b/>
          <w:i/>
          <w:sz w:val="24"/>
          <w:szCs w:val="24"/>
        </w:rPr>
        <w:t>sf.silviofreitas@gmail.com</w:t>
      </w:r>
      <w:r w:rsidRPr="00CE0B96">
        <w:rPr>
          <w:i/>
          <w:sz w:val="24"/>
          <w:szCs w:val="24"/>
        </w:rPr>
        <w:t xml:space="preserve"> </w:t>
      </w:r>
    </w:p>
    <w:p w:rsidR="000141BC" w:rsidRPr="00CE0B96" w:rsidRDefault="000141BC" w:rsidP="000141BC">
      <w:pPr>
        <w:jc w:val="right"/>
        <w:rPr>
          <w:i/>
          <w:sz w:val="24"/>
          <w:szCs w:val="24"/>
        </w:rPr>
      </w:pPr>
    </w:p>
    <w:p w:rsidR="000141BC" w:rsidRPr="00AE43D9" w:rsidRDefault="000141BC" w:rsidP="000141BC">
      <w:pPr>
        <w:jc w:val="right"/>
        <w:rPr>
          <w:sz w:val="24"/>
          <w:szCs w:val="24"/>
        </w:rPr>
      </w:pPr>
      <w:r w:rsidRPr="00AE43D9">
        <w:rPr>
          <w:sz w:val="24"/>
          <w:szCs w:val="24"/>
        </w:rPr>
        <w:t xml:space="preserve">Claudio </w:t>
      </w:r>
      <w:proofErr w:type="spellStart"/>
      <w:r w:rsidRPr="00AE43D9">
        <w:rPr>
          <w:sz w:val="24"/>
          <w:szCs w:val="24"/>
        </w:rPr>
        <w:t>Soerge</w:t>
      </w:r>
      <w:proofErr w:type="spellEnd"/>
      <w:r w:rsidRPr="00AE43D9">
        <w:rPr>
          <w:sz w:val="24"/>
          <w:szCs w:val="24"/>
        </w:rPr>
        <w:t xml:space="preserve"> </w:t>
      </w:r>
      <w:proofErr w:type="spellStart"/>
      <w:r w:rsidRPr="00AE43D9">
        <w:rPr>
          <w:sz w:val="24"/>
          <w:szCs w:val="24"/>
        </w:rPr>
        <w:t>Zaro</w:t>
      </w:r>
      <w:proofErr w:type="spellEnd"/>
    </w:p>
    <w:p w:rsidR="000141BC" w:rsidRPr="00AE43D9" w:rsidRDefault="000141BC" w:rsidP="000141BC">
      <w:pPr>
        <w:jc w:val="right"/>
        <w:rPr>
          <w:sz w:val="24"/>
          <w:szCs w:val="24"/>
        </w:rPr>
      </w:pPr>
      <w:r w:rsidRPr="00AE43D9">
        <w:rPr>
          <w:sz w:val="24"/>
          <w:szCs w:val="24"/>
        </w:rPr>
        <w:t>Universidade Estadual de Mato Grosso do Sul (UEMS)</w:t>
      </w:r>
    </w:p>
    <w:p w:rsidR="000141BC" w:rsidRPr="00CE0B96" w:rsidRDefault="000141BC" w:rsidP="000141BC">
      <w:pPr>
        <w:jc w:val="right"/>
        <w:rPr>
          <w:b/>
          <w:sz w:val="24"/>
          <w:szCs w:val="24"/>
        </w:rPr>
      </w:pPr>
      <w:r w:rsidRPr="00CE0B96">
        <w:rPr>
          <w:b/>
          <w:i/>
          <w:sz w:val="24"/>
          <w:szCs w:val="24"/>
        </w:rPr>
        <w:t>zsclaudio@yahoo.com.br</w:t>
      </w:r>
    </w:p>
    <w:p w:rsidR="000141BC" w:rsidRPr="00CE0B96" w:rsidRDefault="000141BC" w:rsidP="000141BC">
      <w:pPr>
        <w:jc w:val="center"/>
        <w:rPr>
          <w:color w:val="999999"/>
        </w:rPr>
      </w:pPr>
    </w:p>
    <w:p w:rsidR="000141BC" w:rsidRPr="00CE0B96" w:rsidRDefault="000141BC" w:rsidP="000141BC">
      <w:pPr>
        <w:rPr>
          <w:color w:val="999999"/>
        </w:rPr>
      </w:pPr>
    </w:p>
    <w:p w:rsidR="000141BC" w:rsidRPr="00CE0B96" w:rsidRDefault="000141BC" w:rsidP="000141BC">
      <w:pPr>
        <w:jc w:val="center"/>
        <w:rPr>
          <w:b/>
          <w:color w:val="999999"/>
        </w:rPr>
      </w:pPr>
    </w:p>
    <w:p w:rsidR="00AE43D9" w:rsidRDefault="00AE43D9" w:rsidP="00AE43D9">
      <w:pPr>
        <w:jc w:val="both"/>
        <w:rPr>
          <w:b/>
          <w:sz w:val="24"/>
          <w:szCs w:val="24"/>
        </w:rPr>
      </w:pPr>
      <w:r w:rsidRPr="00CE0B96">
        <w:rPr>
          <w:b/>
          <w:sz w:val="24"/>
          <w:szCs w:val="24"/>
        </w:rPr>
        <w:t xml:space="preserve">Resumo: </w:t>
      </w:r>
    </w:p>
    <w:p w:rsidR="000141BC" w:rsidRPr="00CE0B96" w:rsidRDefault="000141BC" w:rsidP="000141BC">
      <w:pPr>
        <w:jc w:val="both"/>
        <w:rPr>
          <w:sz w:val="24"/>
          <w:szCs w:val="24"/>
        </w:rPr>
      </w:pPr>
      <w:r w:rsidRPr="00CE0B96">
        <w:rPr>
          <w:color w:val="000000"/>
          <w:sz w:val="24"/>
          <w:szCs w:val="24"/>
        </w:rPr>
        <w:t xml:space="preserve">Com a abertura da economia a partir de um processo de globalização, aumentou a concorrência entre as empresas, favorecendo como uma estratégia para disputa de mercado e redução de custo o aumento de operações denominadas internacionalmente </w:t>
      </w:r>
      <w:r w:rsidRPr="00CE0B96">
        <w:rPr>
          <w:i/>
          <w:iCs/>
          <w:color w:val="000000"/>
          <w:sz w:val="24"/>
          <w:szCs w:val="24"/>
        </w:rPr>
        <w:t xml:space="preserve">business </w:t>
      </w:r>
      <w:proofErr w:type="spellStart"/>
      <w:r w:rsidRPr="00CE0B96">
        <w:rPr>
          <w:i/>
          <w:iCs/>
          <w:color w:val="000000"/>
          <w:sz w:val="24"/>
          <w:szCs w:val="24"/>
        </w:rPr>
        <w:t>combination</w:t>
      </w:r>
      <w:proofErr w:type="spellEnd"/>
      <w:r w:rsidRPr="00CE0B96">
        <w:rPr>
          <w:color w:val="000000"/>
          <w:sz w:val="24"/>
          <w:szCs w:val="24"/>
        </w:rPr>
        <w:t xml:space="preserve">. Neste contexto, o presente estudo tem como objetivo evidenciar por meio das demonstrações contábeis divulgadas pelas empresas listadas na BM&amp;FBOVESPA, em seus distintos segmentos de governança corporativa o grau de divulgações das informações que realizaram combinação de negócios elencadas no CPC 15- Combinações de Negócio. Uma pesquisa de caráter bibliográfico e descritivo. Com relação à análise foi necessário à utilização da listagem da Bolsa de Valores, referente ao ano de 2015, nesta relação continha 182 empresas, destas apenas 24 com operações de combinação de negócio. Após a análise identificou-se que cerca de 19% apenas das informações são divulgadas pelas companhias, ou seja, há um grau de incapacidade por parte das empresas em evidenciar suas informações. </w:t>
      </w:r>
      <w:r w:rsidRPr="00CE0B96">
        <w:rPr>
          <w:sz w:val="24"/>
          <w:szCs w:val="24"/>
        </w:rPr>
        <w:t xml:space="preserve">Em comparação entre a média geral e as médias de cada nível de governança corporativa, pode-se constatar que no Nível I e Nível II apenas 20% das categorias estão acima da média geral, enquanto o Novo Mercado apresenta 30%. </w:t>
      </w:r>
      <w:r w:rsidRPr="00CE0B96">
        <w:rPr>
          <w:color w:val="000000"/>
          <w:sz w:val="24"/>
          <w:szCs w:val="24"/>
        </w:rPr>
        <w:t xml:space="preserve">Além disso, por meio da pesquisa foi capaz de demonstrar quais informações são mais expostas pelas entidades e pelos seus respectivos segmentos, as quais são de acesso fácil aos usuários as informações de natureza gerais, por exemplo, o nome da adquirida e data de aquisição. Por outro lado, os informes menos apresentados são relacionados às Informações sobre passivos contingentes. Por fim o nível de divulgação das empresas com combinações de negócios é relativamente baixo. </w:t>
      </w:r>
    </w:p>
    <w:p w:rsidR="000141BC" w:rsidRPr="00CE0B96" w:rsidRDefault="000141BC" w:rsidP="000141BC">
      <w:pPr>
        <w:jc w:val="both"/>
        <w:rPr>
          <w:b/>
          <w:sz w:val="24"/>
          <w:szCs w:val="24"/>
        </w:rPr>
      </w:pPr>
    </w:p>
    <w:p w:rsidR="000141BC" w:rsidRPr="00CE0B96" w:rsidRDefault="000141BC" w:rsidP="000141BC">
      <w:pPr>
        <w:rPr>
          <w:sz w:val="24"/>
          <w:szCs w:val="24"/>
        </w:rPr>
      </w:pPr>
      <w:r w:rsidRPr="00CE0B96">
        <w:rPr>
          <w:b/>
          <w:sz w:val="24"/>
          <w:szCs w:val="24"/>
        </w:rPr>
        <w:t xml:space="preserve">Palavras-chave: </w:t>
      </w:r>
      <w:r w:rsidRPr="00CE0B96">
        <w:rPr>
          <w:sz w:val="24"/>
          <w:szCs w:val="24"/>
        </w:rPr>
        <w:t xml:space="preserve">Combinação de negócio; Índice de </w:t>
      </w:r>
      <w:proofErr w:type="spellStart"/>
      <w:r w:rsidRPr="00CE0B96">
        <w:rPr>
          <w:i/>
          <w:sz w:val="24"/>
          <w:szCs w:val="24"/>
        </w:rPr>
        <w:t>disclosure</w:t>
      </w:r>
      <w:proofErr w:type="spellEnd"/>
      <w:r w:rsidRPr="00CE0B96">
        <w:rPr>
          <w:i/>
          <w:sz w:val="24"/>
          <w:szCs w:val="24"/>
        </w:rPr>
        <w:t>;</w:t>
      </w:r>
      <w:r w:rsidRPr="00CE0B96">
        <w:rPr>
          <w:sz w:val="24"/>
          <w:szCs w:val="24"/>
        </w:rPr>
        <w:t xml:space="preserve"> Governança corporativa.</w:t>
      </w:r>
    </w:p>
    <w:p w:rsidR="000141BC" w:rsidRPr="00CE0B96" w:rsidRDefault="000141BC" w:rsidP="000141BC">
      <w:pPr>
        <w:rPr>
          <w:sz w:val="24"/>
          <w:szCs w:val="24"/>
        </w:rPr>
      </w:pPr>
    </w:p>
    <w:p w:rsidR="000141BC" w:rsidRPr="00CE0B96" w:rsidRDefault="000141BC" w:rsidP="000141BC">
      <w:pPr>
        <w:rPr>
          <w:sz w:val="24"/>
          <w:szCs w:val="24"/>
        </w:rPr>
      </w:pPr>
      <w:r w:rsidRPr="00CE0B96">
        <w:rPr>
          <w:b/>
          <w:sz w:val="24"/>
          <w:szCs w:val="24"/>
        </w:rPr>
        <w:t xml:space="preserve">Linha Temática: </w:t>
      </w:r>
      <w:r w:rsidRPr="00CE0B96">
        <w:rPr>
          <w:sz w:val="24"/>
          <w:szCs w:val="24"/>
        </w:rPr>
        <w:t>Finanças e Contabilidade Financeira – Padronização das normas contábeis</w:t>
      </w:r>
    </w:p>
    <w:p w:rsidR="00E6706E" w:rsidRPr="00CE0B96" w:rsidRDefault="00E6706E" w:rsidP="00E6706E">
      <w:pPr>
        <w:pStyle w:val="Ttulo"/>
      </w:pPr>
    </w:p>
    <w:p w:rsidR="000141BC" w:rsidRPr="00CE0B96" w:rsidRDefault="000141BC" w:rsidP="00E6706E">
      <w:pPr>
        <w:pStyle w:val="Ttulo"/>
        <w:rPr>
          <w:color w:val="999999"/>
        </w:rPr>
      </w:pPr>
      <w:bookmarkStart w:id="77" w:name="_Toc492408996"/>
      <w:r w:rsidRPr="00CE0B96">
        <w:t>Evidenciação do Ajuste a Valor Presente: análise das empresas listadas na BM&amp;FBovespa pertencentes ao IBrX-100</w:t>
      </w:r>
      <w:bookmarkEnd w:id="77"/>
    </w:p>
    <w:p w:rsidR="000141BC" w:rsidRPr="00CE0B96" w:rsidRDefault="000141BC" w:rsidP="000141BC">
      <w:pPr>
        <w:jc w:val="center"/>
        <w:rPr>
          <w:color w:val="999999"/>
        </w:rPr>
      </w:pPr>
    </w:p>
    <w:p w:rsidR="000141BC" w:rsidRPr="00CE0B96" w:rsidRDefault="000141BC" w:rsidP="000141BC">
      <w:pPr>
        <w:rPr>
          <w:color w:val="999999"/>
        </w:rPr>
      </w:pPr>
    </w:p>
    <w:p w:rsidR="000141BC" w:rsidRPr="00AE43D9" w:rsidRDefault="000141BC" w:rsidP="000141BC">
      <w:pPr>
        <w:jc w:val="right"/>
        <w:rPr>
          <w:sz w:val="24"/>
          <w:szCs w:val="24"/>
        </w:rPr>
      </w:pPr>
      <w:r w:rsidRPr="00AE43D9">
        <w:rPr>
          <w:sz w:val="24"/>
          <w:szCs w:val="24"/>
        </w:rPr>
        <w:t>Tiago Roberto Lopes das Neves</w:t>
      </w:r>
    </w:p>
    <w:p w:rsidR="000141BC" w:rsidRPr="00AE43D9" w:rsidRDefault="000141BC" w:rsidP="000141BC">
      <w:pPr>
        <w:jc w:val="right"/>
        <w:rPr>
          <w:sz w:val="24"/>
          <w:szCs w:val="24"/>
        </w:rPr>
      </w:pPr>
      <w:r w:rsidRPr="00AE43D9">
        <w:rPr>
          <w:sz w:val="24"/>
          <w:szCs w:val="24"/>
        </w:rPr>
        <w:t>Centro Universitário Católica de Santa Catarina (Católica SC)</w:t>
      </w:r>
    </w:p>
    <w:p w:rsidR="000141BC" w:rsidRPr="00CE0B96" w:rsidRDefault="000141BC" w:rsidP="000141BC">
      <w:pPr>
        <w:jc w:val="right"/>
        <w:rPr>
          <w:b/>
          <w:sz w:val="24"/>
          <w:szCs w:val="24"/>
        </w:rPr>
      </w:pPr>
      <w:r w:rsidRPr="00CE0B96">
        <w:rPr>
          <w:b/>
          <w:i/>
          <w:sz w:val="24"/>
          <w:szCs w:val="24"/>
        </w:rPr>
        <w:t>tiago.neves@catolicasc.org.br</w:t>
      </w:r>
    </w:p>
    <w:p w:rsidR="000141BC" w:rsidRPr="00CE0B96" w:rsidRDefault="000141BC" w:rsidP="000141BC">
      <w:pPr>
        <w:jc w:val="right"/>
        <w:rPr>
          <w:b/>
          <w:sz w:val="24"/>
          <w:szCs w:val="24"/>
        </w:rPr>
      </w:pPr>
    </w:p>
    <w:p w:rsidR="000141BC" w:rsidRPr="00AE43D9" w:rsidRDefault="000141BC" w:rsidP="000141BC">
      <w:pPr>
        <w:jc w:val="right"/>
        <w:rPr>
          <w:sz w:val="24"/>
          <w:szCs w:val="24"/>
        </w:rPr>
      </w:pPr>
      <w:proofErr w:type="spellStart"/>
      <w:r w:rsidRPr="00AE43D9">
        <w:rPr>
          <w:sz w:val="24"/>
          <w:szCs w:val="24"/>
        </w:rPr>
        <w:t>Juliane</w:t>
      </w:r>
      <w:proofErr w:type="spellEnd"/>
      <w:r w:rsidRPr="00AE43D9">
        <w:rPr>
          <w:sz w:val="24"/>
          <w:szCs w:val="24"/>
        </w:rPr>
        <w:t xml:space="preserve"> </w:t>
      </w:r>
      <w:proofErr w:type="spellStart"/>
      <w:r w:rsidRPr="00AE43D9">
        <w:rPr>
          <w:sz w:val="24"/>
          <w:szCs w:val="24"/>
        </w:rPr>
        <w:t>Mews</w:t>
      </w:r>
      <w:proofErr w:type="spellEnd"/>
      <w:r w:rsidRPr="00AE43D9">
        <w:rPr>
          <w:sz w:val="24"/>
          <w:szCs w:val="24"/>
        </w:rPr>
        <w:t xml:space="preserve"> Cardoso</w:t>
      </w:r>
    </w:p>
    <w:p w:rsidR="000141BC" w:rsidRPr="00AE43D9" w:rsidRDefault="000141BC" w:rsidP="000141BC">
      <w:pPr>
        <w:jc w:val="right"/>
        <w:rPr>
          <w:sz w:val="24"/>
          <w:szCs w:val="24"/>
        </w:rPr>
      </w:pPr>
      <w:r w:rsidRPr="00AE43D9">
        <w:rPr>
          <w:sz w:val="24"/>
          <w:szCs w:val="24"/>
        </w:rPr>
        <w:t>Centro Universitário Católica de Santa Catarina (Católica SC)</w:t>
      </w:r>
    </w:p>
    <w:p w:rsidR="000141BC" w:rsidRPr="00CE0B96" w:rsidRDefault="000141BC" w:rsidP="000141BC">
      <w:pPr>
        <w:jc w:val="right"/>
        <w:rPr>
          <w:b/>
          <w:sz w:val="24"/>
          <w:szCs w:val="24"/>
        </w:rPr>
      </w:pPr>
      <w:r w:rsidRPr="00CE0B96">
        <w:rPr>
          <w:b/>
          <w:i/>
          <w:sz w:val="24"/>
          <w:szCs w:val="24"/>
        </w:rPr>
        <w:t>juliane.cardoso@catolicasc.org.br</w:t>
      </w:r>
    </w:p>
    <w:p w:rsidR="000141BC" w:rsidRPr="00CE0B96" w:rsidRDefault="000141BC" w:rsidP="000141BC">
      <w:pPr>
        <w:rPr>
          <w:b/>
          <w:sz w:val="24"/>
          <w:szCs w:val="24"/>
        </w:rPr>
      </w:pPr>
    </w:p>
    <w:p w:rsidR="000141BC" w:rsidRPr="00CE0B96" w:rsidRDefault="000141BC" w:rsidP="000141BC">
      <w:pPr>
        <w:jc w:val="center"/>
        <w:rPr>
          <w:b/>
          <w:color w:val="999999"/>
        </w:rPr>
      </w:pPr>
    </w:p>
    <w:p w:rsidR="000141BC" w:rsidRPr="00CE0B96" w:rsidRDefault="000141BC" w:rsidP="000141BC">
      <w:pPr>
        <w:jc w:val="center"/>
        <w:rPr>
          <w:b/>
          <w:color w:val="999999"/>
        </w:rPr>
      </w:pPr>
    </w:p>
    <w:p w:rsidR="00AE43D9" w:rsidRDefault="00AE43D9" w:rsidP="00AE43D9">
      <w:pPr>
        <w:jc w:val="both"/>
        <w:rPr>
          <w:b/>
          <w:sz w:val="24"/>
          <w:szCs w:val="24"/>
        </w:rPr>
      </w:pPr>
      <w:r w:rsidRPr="00CE0B96">
        <w:rPr>
          <w:b/>
          <w:sz w:val="24"/>
          <w:szCs w:val="24"/>
        </w:rPr>
        <w:t xml:space="preserve">Resumo: </w:t>
      </w:r>
    </w:p>
    <w:p w:rsidR="000141BC" w:rsidRPr="00CE0B96" w:rsidRDefault="000141BC" w:rsidP="000141BC">
      <w:pPr>
        <w:jc w:val="both"/>
        <w:rPr>
          <w:b/>
          <w:sz w:val="24"/>
          <w:szCs w:val="24"/>
        </w:rPr>
      </w:pPr>
      <w:r w:rsidRPr="00CE0B96">
        <w:rPr>
          <w:sz w:val="24"/>
          <w:szCs w:val="24"/>
        </w:rPr>
        <w:t xml:space="preserve">Esta pesquisa tem como objetivo verificar o nível de cumprimento às orientações de evidenciação dispostas no Pronunciamento Técnico CPC 12, relativas ao Ajuste a Valor Presente (AVP), das empresas listadas na </w:t>
      </w:r>
      <w:proofErr w:type="spellStart"/>
      <w:r w:rsidRPr="00CE0B96">
        <w:rPr>
          <w:sz w:val="24"/>
          <w:szCs w:val="24"/>
        </w:rPr>
        <w:t>BM&amp;FBovespa</w:t>
      </w:r>
      <w:proofErr w:type="spellEnd"/>
      <w:r w:rsidRPr="00CE0B96">
        <w:rPr>
          <w:sz w:val="24"/>
          <w:szCs w:val="24"/>
        </w:rPr>
        <w:t xml:space="preserve"> pertencentes ao índice IBrX-100. A metodologia aplicada na pesquisa é descritiva, com abordagem qualitativa e utilização de procedimentos técnicos bibliográficos e documentais. A população do estudo compreendeu as 100 empresas que compõem a carteira teórica do Índice Brasil 100 (</w:t>
      </w:r>
      <w:proofErr w:type="spellStart"/>
      <w:r w:rsidRPr="00CE0B96">
        <w:rPr>
          <w:sz w:val="24"/>
          <w:szCs w:val="24"/>
        </w:rPr>
        <w:t>IBrX</w:t>
      </w:r>
      <w:proofErr w:type="spellEnd"/>
      <w:r w:rsidRPr="00CE0B96">
        <w:rPr>
          <w:sz w:val="24"/>
          <w:szCs w:val="24"/>
        </w:rPr>
        <w:t xml:space="preserve"> 100) para o quadrimestre de maio a agosto de 2017, e a análise dos dados foi realizada através do exame das notas explicativas divulgadas pelas companhias. Os resultados apontam baixo grau de aderência pelas empresas, corroborando estudos anteriores sobre a temática. O nível de cumprimento médio geral observado foi de apenas 50,5%. Nenhuma das empresas da amostra evidenciou, em sua totalidade, os itens requeridos pelo CPC 12 objetos da análise. O maior percentual de divulgação foi de 81,8% (9 itens), e os indicadores mais atendidos foram a divulgação da natureza do fluxo de caixa e a descrição pormenorizada do item objeto da mensuração a valor presente, ambos evidenciados por 78,4% das companhias. Em relação a análise dos setores econômicos, os resultados observados não apontaram grandes disparidades, dos 10 setores distintos avaliados, em apenas 4 deles constatou-se evidenciação acima da média geral. O setor de Consumo Cíclico apresentou o maior nível de aderência, com 64,8% de divulgação e, no sentindo oposto, o setor que obteve o menor cumprimento da norma foi o de Saúde, com 21,2%.</w:t>
      </w:r>
    </w:p>
    <w:p w:rsidR="000141BC" w:rsidRPr="00CE0B96" w:rsidRDefault="000141BC" w:rsidP="000141BC">
      <w:pPr>
        <w:rPr>
          <w:b/>
          <w:sz w:val="24"/>
          <w:szCs w:val="24"/>
        </w:rPr>
      </w:pPr>
    </w:p>
    <w:p w:rsidR="000141BC" w:rsidRPr="00CE0B96" w:rsidRDefault="000141BC" w:rsidP="000141BC">
      <w:pPr>
        <w:rPr>
          <w:sz w:val="24"/>
          <w:szCs w:val="24"/>
        </w:rPr>
      </w:pPr>
      <w:r w:rsidRPr="00CE0B96">
        <w:rPr>
          <w:b/>
          <w:sz w:val="24"/>
          <w:szCs w:val="24"/>
        </w:rPr>
        <w:t xml:space="preserve">Palavras-chave: </w:t>
      </w:r>
      <w:r w:rsidRPr="00CE0B96">
        <w:rPr>
          <w:sz w:val="24"/>
          <w:szCs w:val="24"/>
        </w:rPr>
        <w:t xml:space="preserve">Ajuste a Valor Presente; Evidenciação; CPC 12; IBrX-100. </w:t>
      </w:r>
      <w:r w:rsidRPr="00CE0B96">
        <w:rPr>
          <w:b/>
          <w:sz w:val="24"/>
          <w:szCs w:val="24"/>
        </w:rPr>
        <w:t xml:space="preserve"> </w:t>
      </w:r>
    </w:p>
    <w:p w:rsidR="000141BC" w:rsidRPr="00CE0B96" w:rsidRDefault="000141BC" w:rsidP="000141BC">
      <w:pPr>
        <w:rPr>
          <w:sz w:val="24"/>
          <w:szCs w:val="24"/>
        </w:rPr>
      </w:pPr>
    </w:p>
    <w:p w:rsidR="000141BC" w:rsidRPr="00CE0B96" w:rsidRDefault="000141BC" w:rsidP="000141BC">
      <w:pPr>
        <w:rPr>
          <w:sz w:val="24"/>
          <w:szCs w:val="24"/>
        </w:rPr>
      </w:pPr>
      <w:r w:rsidRPr="00CE0B96">
        <w:rPr>
          <w:b/>
          <w:sz w:val="24"/>
          <w:szCs w:val="24"/>
        </w:rPr>
        <w:t xml:space="preserve">Linha Temática: </w:t>
      </w:r>
      <w:r w:rsidRPr="00CE0B96">
        <w:rPr>
          <w:sz w:val="24"/>
          <w:szCs w:val="24"/>
        </w:rPr>
        <w:t>Finanças e Contabilidade Financeira</w:t>
      </w:r>
      <w:r w:rsidRPr="00CE0B96">
        <w:rPr>
          <w:b/>
          <w:sz w:val="24"/>
          <w:szCs w:val="24"/>
        </w:rPr>
        <w:t xml:space="preserve"> </w:t>
      </w:r>
    </w:p>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D2252A" w:rsidRDefault="00D2252A" w:rsidP="00E6706E">
      <w:pPr>
        <w:pStyle w:val="Ttulo"/>
      </w:pPr>
    </w:p>
    <w:p w:rsidR="000141BC" w:rsidRPr="00CE0B96" w:rsidRDefault="000141BC" w:rsidP="00E6706E">
      <w:pPr>
        <w:pStyle w:val="Ttulo"/>
      </w:pPr>
      <w:bookmarkStart w:id="78" w:name="_Toc492408997"/>
      <w:r w:rsidRPr="00CE0B96">
        <w:t>O Desempenho do Estado de Santa Catarina em Relação ao Cumprimento da Aplicação Mínima Constitucional em Saúde no Período de 2000 a 2015</w:t>
      </w:r>
      <w:bookmarkEnd w:id="78"/>
    </w:p>
    <w:p w:rsidR="000141BC" w:rsidRPr="00CE0B96" w:rsidRDefault="000141BC" w:rsidP="00E6706E">
      <w:pPr>
        <w:pStyle w:val="Ttulo"/>
        <w:rPr>
          <w:color w:val="999999"/>
        </w:rPr>
      </w:pPr>
    </w:p>
    <w:p w:rsidR="000141BC" w:rsidRPr="00CE0B96" w:rsidRDefault="000141BC" w:rsidP="000141BC">
      <w:pPr>
        <w:rPr>
          <w:color w:val="999999"/>
        </w:rPr>
      </w:pPr>
    </w:p>
    <w:p w:rsidR="000141BC" w:rsidRPr="00D2252A" w:rsidRDefault="000141BC" w:rsidP="000141BC">
      <w:pPr>
        <w:jc w:val="right"/>
        <w:rPr>
          <w:sz w:val="24"/>
          <w:szCs w:val="24"/>
        </w:rPr>
      </w:pPr>
      <w:r w:rsidRPr="00D2252A">
        <w:rPr>
          <w:sz w:val="24"/>
          <w:szCs w:val="24"/>
        </w:rPr>
        <w:t>Fábio Rosar</w:t>
      </w:r>
    </w:p>
    <w:p w:rsidR="000141BC" w:rsidRPr="00D2252A" w:rsidRDefault="000141BC" w:rsidP="000141BC">
      <w:pPr>
        <w:jc w:val="right"/>
        <w:rPr>
          <w:i/>
          <w:sz w:val="24"/>
          <w:szCs w:val="24"/>
        </w:rPr>
      </w:pPr>
      <w:r w:rsidRPr="00D2252A">
        <w:rPr>
          <w:sz w:val="24"/>
          <w:szCs w:val="24"/>
        </w:rPr>
        <w:t>Universidade Federal de Santa Catarina (UFSC)</w:t>
      </w:r>
    </w:p>
    <w:p w:rsidR="000141BC" w:rsidRPr="00CE0B96" w:rsidRDefault="000141BC" w:rsidP="000141BC">
      <w:pPr>
        <w:jc w:val="right"/>
        <w:rPr>
          <w:b/>
          <w:sz w:val="24"/>
          <w:szCs w:val="24"/>
        </w:rPr>
      </w:pPr>
      <w:r w:rsidRPr="00CE0B96">
        <w:rPr>
          <w:b/>
          <w:i/>
          <w:sz w:val="24"/>
          <w:szCs w:val="24"/>
        </w:rPr>
        <w:t>fabiorosar@hotmail.com</w:t>
      </w:r>
    </w:p>
    <w:p w:rsidR="000141BC" w:rsidRPr="00CE0B96" w:rsidRDefault="000141BC" w:rsidP="000141BC">
      <w:pPr>
        <w:jc w:val="right"/>
        <w:rPr>
          <w:b/>
          <w:sz w:val="24"/>
          <w:szCs w:val="24"/>
        </w:rPr>
      </w:pPr>
    </w:p>
    <w:p w:rsidR="000141BC" w:rsidRPr="00D2252A" w:rsidRDefault="000141BC" w:rsidP="000141BC">
      <w:pPr>
        <w:jc w:val="right"/>
        <w:rPr>
          <w:sz w:val="24"/>
          <w:szCs w:val="24"/>
        </w:rPr>
      </w:pPr>
      <w:proofErr w:type="spellStart"/>
      <w:r w:rsidRPr="00D2252A">
        <w:rPr>
          <w:sz w:val="24"/>
          <w:szCs w:val="24"/>
        </w:rPr>
        <w:t>Orion</w:t>
      </w:r>
      <w:proofErr w:type="spellEnd"/>
      <w:r w:rsidRPr="00D2252A">
        <w:rPr>
          <w:sz w:val="24"/>
          <w:szCs w:val="24"/>
        </w:rPr>
        <w:t xml:space="preserve"> Augusto </w:t>
      </w:r>
      <w:proofErr w:type="spellStart"/>
      <w:r w:rsidRPr="00D2252A">
        <w:rPr>
          <w:sz w:val="24"/>
          <w:szCs w:val="24"/>
        </w:rPr>
        <w:t>Platt</w:t>
      </w:r>
      <w:proofErr w:type="spellEnd"/>
      <w:r w:rsidRPr="00D2252A">
        <w:rPr>
          <w:sz w:val="24"/>
          <w:szCs w:val="24"/>
        </w:rPr>
        <w:t xml:space="preserve"> Neto</w:t>
      </w:r>
    </w:p>
    <w:p w:rsidR="000141BC" w:rsidRPr="00D2252A" w:rsidRDefault="000141BC" w:rsidP="000141BC">
      <w:pPr>
        <w:jc w:val="right"/>
        <w:rPr>
          <w:sz w:val="24"/>
          <w:szCs w:val="24"/>
        </w:rPr>
      </w:pPr>
      <w:r w:rsidRPr="00D2252A">
        <w:rPr>
          <w:sz w:val="24"/>
          <w:szCs w:val="24"/>
        </w:rPr>
        <w:t>Universidade Federal de Santa Catarina (UFSC)</w:t>
      </w:r>
    </w:p>
    <w:p w:rsidR="000141BC" w:rsidRPr="00CE0B96" w:rsidRDefault="000141BC" w:rsidP="000141BC">
      <w:pPr>
        <w:jc w:val="right"/>
        <w:rPr>
          <w:b/>
          <w:sz w:val="24"/>
          <w:szCs w:val="24"/>
        </w:rPr>
      </w:pPr>
      <w:r w:rsidRPr="00CE0B96">
        <w:rPr>
          <w:b/>
          <w:i/>
          <w:sz w:val="24"/>
          <w:szCs w:val="24"/>
        </w:rPr>
        <w:t>orion.platt@ufsc.br</w:t>
      </w:r>
    </w:p>
    <w:p w:rsidR="000141BC" w:rsidRPr="00CE0B96" w:rsidRDefault="000141BC" w:rsidP="000141BC">
      <w:pPr>
        <w:rPr>
          <w:b/>
          <w:sz w:val="24"/>
          <w:szCs w:val="24"/>
        </w:rPr>
      </w:pPr>
    </w:p>
    <w:p w:rsidR="000141BC" w:rsidRPr="00CE0B96" w:rsidRDefault="000141BC" w:rsidP="000141BC">
      <w:pPr>
        <w:jc w:val="center"/>
        <w:rPr>
          <w:b/>
          <w:color w:val="999999"/>
        </w:rPr>
      </w:pPr>
    </w:p>
    <w:p w:rsidR="000141BC" w:rsidRPr="00CE0B96" w:rsidRDefault="000141BC" w:rsidP="000141BC">
      <w:pPr>
        <w:jc w:val="center"/>
        <w:rPr>
          <w:b/>
          <w:color w:val="999999"/>
        </w:rPr>
      </w:pPr>
    </w:p>
    <w:p w:rsidR="00D2252A" w:rsidRDefault="000141BC" w:rsidP="000141BC">
      <w:pPr>
        <w:jc w:val="both"/>
        <w:rPr>
          <w:b/>
          <w:sz w:val="24"/>
          <w:szCs w:val="24"/>
        </w:rPr>
      </w:pPr>
      <w:r w:rsidRPr="00CE0B96">
        <w:rPr>
          <w:b/>
          <w:sz w:val="24"/>
          <w:szCs w:val="24"/>
        </w:rPr>
        <w:t xml:space="preserve">Resumo: </w:t>
      </w:r>
    </w:p>
    <w:p w:rsidR="000141BC" w:rsidRPr="00CE0B96" w:rsidRDefault="000141BC" w:rsidP="000141BC">
      <w:pPr>
        <w:jc w:val="both"/>
        <w:rPr>
          <w:sz w:val="24"/>
          <w:szCs w:val="24"/>
        </w:rPr>
      </w:pPr>
      <w:r w:rsidRPr="00CE0B96">
        <w:rPr>
          <w:sz w:val="24"/>
          <w:szCs w:val="24"/>
        </w:rPr>
        <w:t>A preocupação com o controle e a suficiência dos recursos aplicados em saúde motivaram a criação de uma estrutura normativa que deu origem à exigência da aplicação mínima em Ações e Serviços Públicos de Saúde (ASPS). Neste contexto, o objetivo deste artigo é evidenciar o desempenho do Estado de Santa Catarina em relação ao cumprimento da aplicação mínima constitucional em saúde no período de 2000 a 2015. Esta pesquisa, quanto aos seus objetivos, é classificada como descritiva, com abordagem metodológica qualitativa e quantitativa. Quanto aos procedimentos, é classificada como bibliográfica e documental. Por meio da análise dos dados disponíveis, foi possível observar que, em média, o percentual de aplicação em ASPS pelo Estado foi de 10,59%, segundo dados do Tribunal de Contas do Estado (TCE/SC), e de 12,33%, segundo dados da Secretaria de Estado da Fazenda (SEF/SC). O Estado descumpriu o limite mínimo em onze dos dezesseis anos analisados, segundo o TCE/SC, e uma vez entre os quatorze anos analisados, segundo a SEF/SC. Isto resultou num déficit de aplicação de 4,13%, segundo o TCE/SC, e num superávit de aplicação de 4,84%, segundo a SEF/SC, em relação ao que deveria ser aplicado.</w:t>
      </w:r>
    </w:p>
    <w:p w:rsidR="000141BC" w:rsidRPr="00CE0B96" w:rsidRDefault="000141BC" w:rsidP="000141BC">
      <w:pPr>
        <w:rPr>
          <w:b/>
          <w:sz w:val="24"/>
          <w:szCs w:val="24"/>
        </w:rPr>
      </w:pPr>
    </w:p>
    <w:p w:rsidR="000141BC" w:rsidRPr="00CE0B96" w:rsidRDefault="000141BC" w:rsidP="000141BC">
      <w:pPr>
        <w:rPr>
          <w:sz w:val="24"/>
          <w:szCs w:val="24"/>
        </w:rPr>
      </w:pPr>
      <w:r w:rsidRPr="00CE0B96">
        <w:rPr>
          <w:b/>
          <w:sz w:val="24"/>
          <w:szCs w:val="24"/>
        </w:rPr>
        <w:t xml:space="preserve">Palavras-chave: </w:t>
      </w:r>
      <w:r w:rsidRPr="00CE0B96">
        <w:rPr>
          <w:sz w:val="24"/>
          <w:szCs w:val="24"/>
        </w:rPr>
        <w:t>Despesas com saúde, Aplicação mínima constitucional, Despesa pública, Emenda Constitucional n.º 29/2000.</w:t>
      </w:r>
    </w:p>
    <w:p w:rsidR="000141BC" w:rsidRPr="00CE0B96" w:rsidRDefault="000141BC" w:rsidP="000141BC">
      <w:pPr>
        <w:rPr>
          <w:sz w:val="24"/>
          <w:szCs w:val="24"/>
        </w:rPr>
      </w:pPr>
    </w:p>
    <w:p w:rsidR="000141BC" w:rsidRPr="00CE0B96" w:rsidRDefault="000141BC" w:rsidP="000141BC">
      <w:pPr>
        <w:rPr>
          <w:sz w:val="24"/>
          <w:szCs w:val="24"/>
        </w:rPr>
      </w:pPr>
      <w:r w:rsidRPr="00CE0B96">
        <w:rPr>
          <w:b/>
          <w:sz w:val="24"/>
          <w:szCs w:val="24"/>
        </w:rPr>
        <w:t>Linha Temática:</w:t>
      </w:r>
      <w:r w:rsidRPr="00CE0B96">
        <w:rPr>
          <w:sz w:val="24"/>
          <w:szCs w:val="24"/>
        </w:rPr>
        <w:t xml:space="preserve"> Contabilidade Pública Governamental</w:t>
      </w:r>
    </w:p>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E6706E" w:rsidRPr="00CE0B96" w:rsidRDefault="00E6706E" w:rsidP="00E6706E">
      <w:pPr>
        <w:pStyle w:val="Ttulo"/>
        <w:rPr>
          <w:shd w:val="clear" w:color="auto" w:fill="FFFFFF"/>
        </w:rPr>
      </w:pPr>
    </w:p>
    <w:p w:rsidR="000141BC" w:rsidRPr="00CE0B96" w:rsidRDefault="000141BC" w:rsidP="00E6706E">
      <w:pPr>
        <w:pStyle w:val="Ttulo"/>
        <w:rPr>
          <w:color w:val="FF0000"/>
          <w:shd w:val="clear" w:color="auto" w:fill="FFFFFF"/>
        </w:rPr>
      </w:pPr>
      <w:bookmarkStart w:id="79" w:name="_Toc492408998"/>
      <w:r w:rsidRPr="00CE0B96">
        <w:rPr>
          <w:shd w:val="clear" w:color="auto" w:fill="FFFFFF"/>
        </w:rPr>
        <w:t>O que se Discute sobre Gestão de Resíduos Sólidos no Âmbito do Setor Público: Análise Bibliométrica entre 2013 e 2016</w:t>
      </w:r>
      <w:bookmarkEnd w:id="79"/>
    </w:p>
    <w:p w:rsidR="000141BC" w:rsidRPr="00CE0B96" w:rsidRDefault="000141BC" w:rsidP="000141BC">
      <w:pPr>
        <w:jc w:val="right"/>
        <w:rPr>
          <w:sz w:val="24"/>
          <w:szCs w:val="24"/>
        </w:rPr>
      </w:pPr>
    </w:p>
    <w:p w:rsidR="000141BC" w:rsidRPr="00D2252A" w:rsidRDefault="000141BC" w:rsidP="000141BC">
      <w:pPr>
        <w:jc w:val="right"/>
        <w:rPr>
          <w:sz w:val="24"/>
          <w:szCs w:val="24"/>
        </w:rPr>
      </w:pPr>
      <w:r w:rsidRPr="00D2252A">
        <w:rPr>
          <w:sz w:val="24"/>
          <w:szCs w:val="24"/>
        </w:rPr>
        <w:t xml:space="preserve">José </w:t>
      </w:r>
      <w:proofErr w:type="spellStart"/>
      <w:r w:rsidRPr="00D2252A">
        <w:rPr>
          <w:sz w:val="24"/>
          <w:szCs w:val="24"/>
        </w:rPr>
        <w:t>Arilson</w:t>
      </w:r>
      <w:proofErr w:type="spellEnd"/>
      <w:r w:rsidRPr="00D2252A">
        <w:rPr>
          <w:sz w:val="24"/>
          <w:szCs w:val="24"/>
        </w:rPr>
        <w:t xml:space="preserve"> de Souza</w:t>
      </w:r>
    </w:p>
    <w:p w:rsidR="000141BC" w:rsidRPr="00D2252A" w:rsidRDefault="000141BC" w:rsidP="000141BC">
      <w:pPr>
        <w:jc w:val="right"/>
        <w:rPr>
          <w:sz w:val="24"/>
          <w:szCs w:val="24"/>
        </w:rPr>
      </w:pPr>
      <w:r w:rsidRPr="00D2252A">
        <w:rPr>
          <w:sz w:val="24"/>
          <w:szCs w:val="24"/>
        </w:rPr>
        <w:t>Universidade Federal de Rondônia (UNIR)</w:t>
      </w:r>
    </w:p>
    <w:p w:rsidR="000141BC" w:rsidRPr="00CE0B96" w:rsidRDefault="000141BC" w:rsidP="000141BC">
      <w:pPr>
        <w:shd w:val="clear" w:color="auto" w:fill="FFFFFF"/>
        <w:suppressAutoHyphens w:val="0"/>
        <w:jc w:val="right"/>
        <w:rPr>
          <w:b/>
          <w:i/>
          <w:color w:val="000000" w:themeColor="text1"/>
          <w:sz w:val="24"/>
          <w:szCs w:val="24"/>
        </w:rPr>
      </w:pPr>
      <w:r w:rsidRPr="00CE0B96">
        <w:rPr>
          <w:b/>
          <w:i/>
          <w:color w:val="000000" w:themeColor="text1"/>
          <w:sz w:val="24"/>
          <w:szCs w:val="24"/>
        </w:rPr>
        <w:t>professorarilson@hotmail.com</w:t>
      </w:r>
    </w:p>
    <w:p w:rsidR="000141BC" w:rsidRPr="00CE0B96" w:rsidRDefault="000141BC" w:rsidP="000141BC">
      <w:pPr>
        <w:jc w:val="right"/>
        <w:rPr>
          <w:rFonts w:eastAsia="SimSun"/>
          <w:b/>
          <w:sz w:val="24"/>
          <w:szCs w:val="24"/>
          <w:lang w:eastAsia="en-US"/>
        </w:rPr>
      </w:pPr>
    </w:p>
    <w:p w:rsidR="000141BC" w:rsidRPr="00D2252A" w:rsidRDefault="000141BC" w:rsidP="000141BC">
      <w:pPr>
        <w:jc w:val="right"/>
        <w:rPr>
          <w:sz w:val="24"/>
          <w:szCs w:val="24"/>
        </w:rPr>
      </w:pPr>
      <w:r w:rsidRPr="00D2252A">
        <w:rPr>
          <w:sz w:val="24"/>
          <w:szCs w:val="24"/>
        </w:rPr>
        <w:t>Alexandre de Freitas Carneiro</w:t>
      </w:r>
    </w:p>
    <w:p w:rsidR="000141BC" w:rsidRPr="00D2252A" w:rsidRDefault="000141BC" w:rsidP="000141BC">
      <w:pPr>
        <w:jc w:val="right"/>
        <w:rPr>
          <w:sz w:val="24"/>
          <w:szCs w:val="24"/>
        </w:rPr>
      </w:pPr>
      <w:r w:rsidRPr="00D2252A">
        <w:rPr>
          <w:sz w:val="24"/>
          <w:szCs w:val="24"/>
        </w:rPr>
        <w:t>Universidade Federal de Rondônia (UNIR)</w:t>
      </w:r>
    </w:p>
    <w:p w:rsidR="000141BC" w:rsidRPr="00CE0B96" w:rsidRDefault="000141BC" w:rsidP="000141BC">
      <w:pPr>
        <w:jc w:val="right"/>
        <w:rPr>
          <w:b/>
          <w:sz w:val="24"/>
          <w:szCs w:val="24"/>
        </w:rPr>
      </w:pPr>
      <w:r w:rsidRPr="00CE0B96">
        <w:rPr>
          <w:b/>
          <w:i/>
          <w:sz w:val="24"/>
          <w:szCs w:val="24"/>
        </w:rPr>
        <w:t>alexandrevha95@gmail.com</w:t>
      </w:r>
    </w:p>
    <w:p w:rsidR="000141BC" w:rsidRPr="00CE0B96" w:rsidRDefault="000141BC" w:rsidP="000141BC">
      <w:pPr>
        <w:jc w:val="right"/>
        <w:rPr>
          <w:sz w:val="24"/>
          <w:szCs w:val="24"/>
        </w:rPr>
      </w:pPr>
    </w:p>
    <w:p w:rsidR="000141BC" w:rsidRPr="00D2252A" w:rsidRDefault="000141BC" w:rsidP="000141BC">
      <w:pPr>
        <w:jc w:val="right"/>
        <w:rPr>
          <w:sz w:val="24"/>
          <w:szCs w:val="24"/>
        </w:rPr>
      </w:pPr>
      <w:r w:rsidRPr="00D2252A">
        <w:rPr>
          <w:sz w:val="24"/>
          <w:szCs w:val="24"/>
        </w:rPr>
        <w:t>Débora Raquel Barbosa Pereira</w:t>
      </w:r>
    </w:p>
    <w:p w:rsidR="000141BC" w:rsidRPr="00D2252A" w:rsidRDefault="000141BC" w:rsidP="000141BC">
      <w:pPr>
        <w:jc w:val="right"/>
        <w:rPr>
          <w:sz w:val="24"/>
          <w:szCs w:val="24"/>
        </w:rPr>
      </w:pPr>
      <w:r w:rsidRPr="00D2252A">
        <w:rPr>
          <w:sz w:val="24"/>
          <w:szCs w:val="24"/>
        </w:rPr>
        <w:t>Universidade Federal de Rondônia (UNIR)</w:t>
      </w:r>
    </w:p>
    <w:p w:rsidR="000141BC" w:rsidRPr="00CE0B96" w:rsidRDefault="000141BC" w:rsidP="000141BC">
      <w:pPr>
        <w:shd w:val="clear" w:color="auto" w:fill="FFFFFF"/>
        <w:suppressAutoHyphens w:val="0"/>
        <w:jc w:val="right"/>
        <w:rPr>
          <w:b/>
          <w:i/>
          <w:color w:val="000000" w:themeColor="text1"/>
          <w:sz w:val="24"/>
          <w:szCs w:val="24"/>
        </w:rPr>
      </w:pPr>
      <w:r w:rsidRPr="00CE0B96">
        <w:rPr>
          <w:b/>
          <w:i/>
          <w:color w:val="000000" w:themeColor="text1"/>
          <w:sz w:val="24"/>
          <w:szCs w:val="24"/>
        </w:rPr>
        <w:t>deborarbpereira10@gmail.com</w:t>
      </w:r>
    </w:p>
    <w:p w:rsidR="000141BC" w:rsidRPr="00CE0B96" w:rsidRDefault="000141BC" w:rsidP="000141BC">
      <w:pPr>
        <w:jc w:val="right"/>
        <w:rPr>
          <w:rFonts w:eastAsia="SimSun"/>
          <w:b/>
          <w:sz w:val="24"/>
          <w:szCs w:val="24"/>
          <w:lang w:eastAsia="en-US"/>
        </w:rPr>
      </w:pPr>
    </w:p>
    <w:p w:rsidR="000141BC" w:rsidRPr="00CE0B96" w:rsidRDefault="000141BC" w:rsidP="000141BC">
      <w:pPr>
        <w:jc w:val="right"/>
        <w:rPr>
          <w:b/>
          <w:sz w:val="24"/>
          <w:szCs w:val="24"/>
        </w:rPr>
      </w:pPr>
    </w:p>
    <w:p w:rsidR="000141BC" w:rsidRPr="00CE0B96" w:rsidRDefault="000141BC" w:rsidP="000141BC">
      <w:pPr>
        <w:rPr>
          <w:sz w:val="24"/>
          <w:szCs w:val="24"/>
        </w:rPr>
      </w:pPr>
    </w:p>
    <w:p w:rsidR="00D2252A" w:rsidRDefault="00D2252A" w:rsidP="00D2252A">
      <w:pPr>
        <w:jc w:val="both"/>
        <w:rPr>
          <w:b/>
          <w:sz w:val="24"/>
          <w:szCs w:val="24"/>
        </w:rPr>
      </w:pPr>
      <w:r w:rsidRPr="00CE0B96">
        <w:rPr>
          <w:b/>
          <w:sz w:val="24"/>
          <w:szCs w:val="24"/>
        </w:rPr>
        <w:t xml:space="preserve">Resumo: </w:t>
      </w:r>
    </w:p>
    <w:p w:rsidR="000141BC" w:rsidRPr="00CE0B96" w:rsidRDefault="000141BC" w:rsidP="000141BC">
      <w:pPr>
        <w:suppressAutoHyphens w:val="0"/>
        <w:jc w:val="both"/>
        <w:rPr>
          <w:rFonts w:eastAsiaTheme="minorHAnsi"/>
          <w:sz w:val="28"/>
          <w:szCs w:val="24"/>
        </w:rPr>
      </w:pPr>
      <w:r w:rsidRPr="00CE0B96">
        <w:rPr>
          <w:rFonts w:eastAsiaTheme="minorHAnsi"/>
          <w:sz w:val="24"/>
        </w:rPr>
        <w:t xml:space="preserve">A Lei nº. 12.305/10, que institui a Política Nacional de Resíduos Sólidos (PNRS), busca diretrizes para lidar com o lixo e ordenar aos setores, públicos e privados, uma transparência no gerenciamento de seus resíduos. Importa saber como estão as discussões sobre políticas públicas estaduais e municipais sobre o tema. </w:t>
      </w:r>
      <w:r w:rsidRPr="00CE0B96">
        <w:rPr>
          <w:rFonts w:eastAsiaTheme="minorHAnsi"/>
          <w:sz w:val="24"/>
          <w:szCs w:val="24"/>
        </w:rPr>
        <w:t xml:space="preserve">A pesquisa teve como objetivo verificar o que se tem discutido sobre gestão de resíduos sólidos relacionados ao setor público nacional entre 2013 e 2016 quanto às tendências, aos desafios e às possibilidades para construção de políticas públicas e aperfeiçoamento da gestão ambiental pública. Para isso foi realizada uma pesquisa </w:t>
      </w:r>
      <w:proofErr w:type="spellStart"/>
      <w:r w:rsidRPr="00CE0B96">
        <w:rPr>
          <w:rFonts w:eastAsiaTheme="minorHAnsi"/>
          <w:sz w:val="24"/>
          <w:szCs w:val="24"/>
        </w:rPr>
        <w:t>bibliométrica</w:t>
      </w:r>
      <w:proofErr w:type="spellEnd"/>
      <w:r w:rsidRPr="00CE0B96">
        <w:rPr>
          <w:rFonts w:eastAsiaTheme="minorHAnsi"/>
          <w:sz w:val="24"/>
          <w:szCs w:val="24"/>
        </w:rPr>
        <w:t xml:space="preserve"> do tipo revisão integrativa da literatura na base de dados </w:t>
      </w:r>
      <w:proofErr w:type="spellStart"/>
      <w:r w:rsidRPr="00CE0B96">
        <w:rPr>
          <w:i/>
          <w:sz w:val="24"/>
          <w:szCs w:val="24"/>
        </w:rPr>
        <w:t>Scientific</w:t>
      </w:r>
      <w:proofErr w:type="spellEnd"/>
      <w:r w:rsidRPr="00CE0B96">
        <w:rPr>
          <w:i/>
          <w:sz w:val="24"/>
          <w:szCs w:val="24"/>
        </w:rPr>
        <w:t xml:space="preserve"> </w:t>
      </w:r>
      <w:proofErr w:type="spellStart"/>
      <w:r w:rsidRPr="00CE0B96">
        <w:rPr>
          <w:i/>
          <w:sz w:val="24"/>
          <w:szCs w:val="24"/>
        </w:rPr>
        <w:t>Periodicals</w:t>
      </w:r>
      <w:proofErr w:type="spellEnd"/>
      <w:r w:rsidRPr="00CE0B96">
        <w:rPr>
          <w:i/>
          <w:sz w:val="24"/>
          <w:szCs w:val="24"/>
        </w:rPr>
        <w:t xml:space="preserve"> </w:t>
      </w:r>
      <w:proofErr w:type="spellStart"/>
      <w:r w:rsidRPr="00CE0B96">
        <w:rPr>
          <w:i/>
          <w:sz w:val="24"/>
          <w:szCs w:val="24"/>
        </w:rPr>
        <w:t>Electronic</w:t>
      </w:r>
      <w:proofErr w:type="spellEnd"/>
      <w:r w:rsidRPr="00CE0B96">
        <w:rPr>
          <w:i/>
          <w:sz w:val="24"/>
          <w:szCs w:val="24"/>
        </w:rPr>
        <w:t xml:space="preserve"> </w:t>
      </w:r>
      <w:proofErr w:type="spellStart"/>
      <w:r w:rsidRPr="00CE0B96">
        <w:rPr>
          <w:i/>
          <w:sz w:val="24"/>
          <w:szCs w:val="24"/>
        </w:rPr>
        <w:t>Library</w:t>
      </w:r>
      <w:proofErr w:type="spellEnd"/>
      <w:r w:rsidRPr="00CE0B96">
        <w:rPr>
          <w:sz w:val="24"/>
          <w:szCs w:val="24"/>
        </w:rPr>
        <w:t xml:space="preserve"> (Spell)</w:t>
      </w:r>
      <w:r w:rsidRPr="00CE0B96">
        <w:rPr>
          <w:rFonts w:eastAsiaTheme="minorHAnsi"/>
          <w:sz w:val="24"/>
          <w:szCs w:val="24"/>
        </w:rPr>
        <w:t xml:space="preserve">. O estudo revelou que as publicações sobre o tema no período pesquisado passou a ter mais destaque em 2014 e entre as publicações analisadas a abordagem à PNRS está mais evidente. </w:t>
      </w:r>
      <w:r w:rsidRPr="00CE0B96">
        <w:rPr>
          <w:sz w:val="24"/>
        </w:rPr>
        <w:t xml:space="preserve">O periódico que mais teve publicações foi a </w:t>
      </w:r>
      <w:r w:rsidRPr="00CE0B96">
        <w:rPr>
          <w:bCs/>
          <w:color w:val="000000"/>
          <w:sz w:val="24"/>
        </w:rPr>
        <w:t xml:space="preserve">Revista de Gestão Ambiental e Sustentabilidade, seguidos de </w:t>
      </w:r>
      <w:r w:rsidRPr="00CE0B96">
        <w:rPr>
          <w:color w:val="000000"/>
          <w:sz w:val="24"/>
        </w:rPr>
        <w:t xml:space="preserve">Revista de Administração da UFSM, Administração Pública e Gestão Social e </w:t>
      </w:r>
      <w:r w:rsidRPr="00CE0B96">
        <w:rPr>
          <w:i/>
          <w:color w:val="000000"/>
          <w:sz w:val="24"/>
        </w:rPr>
        <w:t xml:space="preserve">Future </w:t>
      </w:r>
      <w:proofErr w:type="spellStart"/>
      <w:r w:rsidRPr="00CE0B96">
        <w:rPr>
          <w:i/>
          <w:color w:val="000000"/>
          <w:sz w:val="24"/>
        </w:rPr>
        <w:t>Studies</w:t>
      </w:r>
      <w:proofErr w:type="spellEnd"/>
      <w:r w:rsidRPr="00CE0B96">
        <w:rPr>
          <w:i/>
          <w:color w:val="000000"/>
          <w:sz w:val="24"/>
        </w:rPr>
        <w:t xml:space="preserve"> Research </w:t>
      </w:r>
      <w:proofErr w:type="spellStart"/>
      <w:r w:rsidRPr="00CE0B96">
        <w:rPr>
          <w:i/>
          <w:color w:val="000000"/>
          <w:sz w:val="24"/>
        </w:rPr>
        <w:t>Journal</w:t>
      </w:r>
      <w:proofErr w:type="spellEnd"/>
      <w:r w:rsidRPr="00CE0B96">
        <w:rPr>
          <w:i/>
          <w:color w:val="000000"/>
          <w:sz w:val="24"/>
        </w:rPr>
        <w:t xml:space="preserve">: </w:t>
      </w:r>
      <w:proofErr w:type="spellStart"/>
      <w:r w:rsidRPr="00CE0B96">
        <w:rPr>
          <w:i/>
          <w:color w:val="000000"/>
          <w:sz w:val="24"/>
        </w:rPr>
        <w:t>Trendsand</w:t>
      </w:r>
      <w:proofErr w:type="spellEnd"/>
      <w:r w:rsidRPr="00CE0B96">
        <w:rPr>
          <w:i/>
          <w:color w:val="000000"/>
          <w:sz w:val="24"/>
        </w:rPr>
        <w:t xml:space="preserve"> </w:t>
      </w:r>
      <w:proofErr w:type="spellStart"/>
      <w:r w:rsidRPr="00CE0B96">
        <w:rPr>
          <w:i/>
          <w:color w:val="000000"/>
          <w:sz w:val="24"/>
        </w:rPr>
        <w:t>Strategies</w:t>
      </w:r>
      <w:proofErr w:type="spellEnd"/>
      <w:r w:rsidRPr="00CE0B96">
        <w:rPr>
          <w:i/>
          <w:color w:val="000000"/>
          <w:sz w:val="24"/>
        </w:rPr>
        <w:t>.</w:t>
      </w:r>
      <w:r w:rsidRPr="00CE0B96">
        <w:rPr>
          <w:rFonts w:eastAsiaTheme="minorHAnsi"/>
          <w:sz w:val="24"/>
          <w:szCs w:val="24"/>
        </w:rPr>
        <w:t xml:space="preserve"> Com base em sete categorias criadas, concluiu-se que há </w:t>
      </w:r>
      <w:r w:rsidRPr="00CE0B96">
        <w:rPr>
          <w:color w:val="000000" w:themeColor="text1"/>
          <w:sz w:val="24"/>
          <w:szCs w:val="24"/>
        </w:rPr>
        <w:t xml:space="preserve">mais estudos sobre atendimento, implantação ou adesão à lei e </w:t>
      </w:r>
      <w:r w:rsidRPr="00CE0B96">
        <w:rPr>
          <w:rFonts w:eastAsiaTheme="minorHAnsi"/>
          <w:sz w:val="24"/>
          <w:szCs w:val="24"/>
        </w:rPr>
        <w:t xml:space="preserve">que </w:t>
      </w:r>
      <w:r w:rsidRPr="00CE0B96">
        <w:rPr>
          <w:rFonts w:eastAsiaTheme="minorHAnsi"/>
          <w:color w:val="000000" w:themeColor="text1"/>
          <w:sz w:val="24"/>
          <w:szCs w:val="24"/>
        </w:rPr>
        <w:t>faltam estudos, por exemplo, s</w:t>
      </w:r>
      <w:r w:rsidRPr="00CE0B96">
        <w:rPr>
          <w:rFonts w:eastAsiaTheme="minorHAnsi"/>
          <w:sz w:val="24"/>
          <w:szCs w:val="24"/>
        </w:rPr>
        <w:t>obre participação social e o direito da sociedade à informação e ao controle social e na área de educação ambiental, temas, portanto para novas discussões e construção de políticas públicas. O estudo é de interesse de gestores públicos, órgãos ambientais e o cidadão interessado na questão da preservação ambiental.</w:t>
      </w:r>
    </w:p>
    <w:p w:rsidR="000141BC" w:rsidRPr="00CE0B96" w:rsidRDefault="000141BC" w:rsidP="000141BC">
      <w:pPr>
        <w:rPr>
          <w:rFonts w:eastAsia="SimSun"/>
          <w:b/>
          <w:sz w:val="24"/>
          <w:szCs w:val="24"/>
        </w:rPr>
      </w:pPr>
    </w:p>
    <w:p w:rsidR="000141BC" w:rsidRPr="00CE0B96" w:rsidRDefault="000141BC" w:rsidP="000141BC">
      <w:pPr>
        <w:rPr>
          <w:sz w:val="24"/>
          <w:szCs w:val="24"/>
        </w:rPr>
      </w:pPr>
      <w:r w:rsidRPr="00CE0B96">
        <w:rPr>
          <w:b/>
          <w:sz w:val="24"/>
          <w:szCs w:val="24"/>
        </w:rPr>
        <w:t xml:space="preserve">Palavras-chave: </w:t>
      </w:r>
      <w:proofErr w:type="spellStart"/>
      <w:r w:rsidRPr="00CE0B96">
        <w:rPr>
          <w:sz w:val="24"/>
          <w:szCs w:val="24"/>
        </w:rPr>
        <w:t>Bibliometria</w:t>
      </w:r>
      <w:proofErr w:type="spellEnd"/>
      <w:r w:rsidRPr="00CE0B96">
        <w:rPr>
          <w:sz w:val="24"/>
          <w:szCs w:val="24"/>
        </w:rPr>
        <w:t xml:space="preserve">; Gestão; Políticas públicas; Resíduos sólidos; Setor público. </w:t>
      </w:r>
    </w:p>
    <w:p w:rsidR="000141BC" w:rsidRPr="00CE0B96" w:rsidRDefault="000141BC" w:rsidP="000141BC">
      <w:pPr>
        <w:rPr>
          <w:b/>
          <w:sz w:val="24"/>
          <w:szCs w:val="24"/>
        </w:rPr>
      </w:pPr>
    </w:p>
    <w:p w:rsidR="000141BC" w:rsidRPr="00CE0B96" w:rsidRDefault="000141BC" w:rsidP="000141BC">
      <w:pPr>
        <w:rPr>
          <w:sz w:val="24"/>
          <w:szCs w:val="24"/>
        </w:rPr>
      </w:pPr>
      <w:r w:rsidRPr="00CE0B96">
        <w:rPr>
          <w:b/>
          <w:sz w:val="24"/>
          <w:szCs w:val="24"/>
        </w:rPr>
        <w:t xml:space="preserve">Linha Temática: </w:t>
      </w:r>
      <w:r w:rsidRPr="00CE0B96">
        <w:rPr>
          <w:sz w:val="24"/>
          <w:szCs w:val="24"/>
        </w:rPr>
        <w:t>Demais temas relevantes em contabilidade- Responsabilidade Social e Ambiental</w:t>
      </w:r>
    </w:p>
    <w:p w:rsidR="00E6706E" w:rsidRPr="00CE0B96" w:rsidRDefault="00E6706E" w:rsidP="00E6706E">
      <w:pPr>
        <w:pStyle w:val="Ttulo"/>
      </w:pPr>
    </w:p>
    <w:p w:rsidR="000141BC" w:rsidRPr="00CE0B96" w:rsidRDefault="000141BC" w:rsidP="00E6706E">
      <w:pPr>
        <w:pStyle w:val="Ttulo"/>
      </w:pPr>
      <w:bookmarkStart w:id="80" w:name="_Toc492408999"/>
      <w:r w:rsidRPr="00CE0B96">
        <w:t>Rentabilidade, liquidez e endividamento dos clubes catarinenses: uma análise econômico-financeira das agremiações de futebol do estado</w:t>
      </w:r>
      <w:bookmarkEnd w:id="80"/>
    </w:p>
    <w:p w:rsidR="000141BC" w:rsidRPr="00CE0B96" w:rsidRDefault="000141BC" w:rsidP="000141BC">
      <w:pPr>
        <w:spacing w:before="240" w:after="240"/>
        <w:jc w:val="right"/>
        <w:rPr>
          <w:b/>
          <w:sz w:val="24"/>
          <w:szCs w:val="24"/>
        </w:rPr>
      </w:pPr>
      <w:r w:rsidRPr="00202B5E">
        <w:rPr>
          <w:sz w:val="24"/>
          <w:szCs w:val="24"/>
        </w:rPr>
        <w:t xml:space="preserve">Victor Matheus </w:t>
      </w:r>
      <w:proofErr w:type="spellStart"/>
      <w:r w:rsidRPr="00202B5E">
        <w:rPr>
          <w:sz w:val="24"/>
          <w:szCs w:val="24"/>
        </w:rPr>
        <w:t>Petry</w:t>
      </w:r>
      <w:proofErr w:type="spellEnd"/>
      <w:r w:rsidRPr="00202B5E">
        <w:rPr>
          <w:sz w:val="24"/>
          <w:szCs w:val="24"/>
        </w:rPr>
        <w:t xml:space="preserve"> Hoffmann</w:t>
      </w:r>
      <w:r w:rsidRPr="00202B5E">
        <w:rPr>
          <w:sz w:val="24"/>
          <w:szCs w:val="24"/>
        </w:rPr>
        <w:br/>
        <w:t>Universidade Federal de Santa Catarina (UFSC)</w:t>
      </w:r>
      <w:r w:rsidRPr="00202B5E">
        <w:rPr>
          <w:sz w:val="24"/>
          <w:szCs w:val="24"/>
        </w:rPr>
        <w:br/>
      </w:r>
      <w:r w:rsidRPr="00CE0B96">
        <w:rPr>
          <w:b/>
          <w:i/>
          <w:sz w:val="24"/>
          <w:szCs w:val="24"/>
        </w:rPr>
        <w:t>victorhoffmann94@gmail.com</w:t>
      </w:r>
    </w:p>
    <w:p w:rsidR="000141BC" w:rsidRPr="00CE0B96" w:rsidRDefault="000141BC" w:rsidP="000141BC">
      <w:pPr>
        <w:spacing w:before="240" w:after="240"/>
        <w:jc w:val="right"/>
        <w:rPr>
          <w:b/>
          <w:sz w:val="24"/>
          <w:szCs w:val="24"/>
        </w:rPr>
      </w:pPr>
      <w:r w:rsidRPr="00202B5E">
        <w:rPr>
          <w:sz w:val="24"/>
          <w:szCs w:val="24"/>
        </w:rPr>
        <w:t xml:space="preserve">Irineu Afonso Frey </w:t>
      </w:r>
      <w:r w:rsidRPr="00202B5E">
        <w:rPr>
          <w:sz w:val="24"/>
          <w:szCs w:val="24"/>
        </w:rPr>
        <w:br/>
        <w:t>Universidade Federal de Santa Catarina (UFSC)</w:t>
      </w:r>
      <w:r w:rsidRPr="00CE0B96">
        <w:rPr>
          <w:b/>
          <w:sz w:val="24"/>
          <w:szCs w:val="24"/>
        </w:rPr>
        <w:br/>
      </w:r>
      <w:r w:rsidRPr="00CE0B96">
        <w:rPr>
          <w:b/>
          <w:i/>
          <w:sz w:val="24"/>
          <w:szCs w:val="24"/>
        </w:rPr>
        <w:t>irineu.frey@ufsc.br</w:t>
      </w:r>
    </w:p>
    <w:p w:rsidR="009740EC" w:rsidRDefault="009740EC" w:rsidP="009740EC">
      <w:pPr>
        <w:jc w:val="both"/>
        <w:rPr>
          <w:b/>
          <w:sz w:val="24"/>
          <w:szCs w:val="24"/>
        </w:rPr>
      </w:pPr>
      <w:r w:rsidRPr="00CE0B96">
        <w:rPr>
          <w:b/>
          <w:sz w:val="24"/>
          <w:szCs w:val="24"/>
        </w:rPr>
        <w:t xml:space="preserve">Resumo: </w:t>
      </w:r>
    </w:p>
    <w:p w:rsidR="000141BC" w:rsidRPr="009740EC" w:rsidRDefault="000141BC" w:rsidP="009740EC">
      <w:pPr>
        <w:jc w:val="both"/>
        <w:rPr>
          <w:sz w:val="24"/>
          <w:szCs w:val="24"/>
        </w:rPr>
      </w:pPr>
      <w:r w:rsidRPr="00CE0B96">
        <w:rPr>
          <w:sz w:val="24"/>
          <w:szCs w:val="24"/>
        </w:rPr>
        <w:t xml:space="preserve">O futebol se transformou numa grande indústria do entretenimento e com isso os clubes profissionais passaram a obter mais receitas na sua atividade. Hoje os clubes brasileiros movimentam milhões de reais e com isso devem prestar informações contábeis aos seus usuários, sejam eles internos ou externos. Este artigo busca, a partir da utilização de índices contábeis, analisar a situação econômico-financeira dos clubes de futebol de Santa Catarina entre os anos de 2012 a 2016. Esta análise visa avaliar a rentabilidade, a capacidade de pagamento das obrigações no curto e longo prazo e, também, a estrutura de capital destas entidades, observando assim o tamanho e a distribuição das suas dívidas. A justificativa para esta pesquisa vem da ascensão dos clubes do estado no cenário futebolístico nacional nos últimos anos. Para a realização do estudo, foram selecionadas as demonstrações contábeis dos oito principais clubes do estado em 2016 - Avaí, Brusque, Chapecoense, Criciúma, Figueirense, Inter de Lages, Joinville e Metropolitano - e escolhidos sete indicadores econômico-financeiros para analisá-las: Rentabilidade do Ativo, Rentabilidade do Patrimônio Líquido, Liquidez Corrente, Liquidez Geral, Grau de Endividamento Global, Participação do Capital de Terceiros e Composição do Endividamento. Os resultados apontam que a maioria dos clubes possuem dificuldades de terem superávit no resultado do exercício, apresentam um alto risco de liquidez e possuem um alto endividamento em relação ao seu Ativo. Ao fim do ano de 2016, apenas Chapecoense e Criciúma apresentaram Patrimônio Líquido com saldo positivo. Todos os demais clubes encerraram o último ano analisado com Passivo a descoberto. </w:t>
      </w:r>
    </w:p>
    <w:p w:rsidR="000141BC" w:rsidRPr="00CE0B96" w:rsidRDefault="000141BC" w:rsidP="000141BC">
      <w:pPr>
        <w:spacing w:before="240" w:after="240"/>
        <w:rPr>
          <w:sz w:val="24"/>
          <w:szCs w:val="24"/>
        </w:rPr>
      </w:pPr>
      <w:r w:rsidRPr="00CE0B96">
        <w:rPr>
          <w:b/>
          <w:sz w:val="24"/>
          <w:szCs w:val="24"/>
        </w:rPr>
        <w:t xml:space="preserve">Palavras-chave: </w:t>
      </w:r>
      <w:r w:rsidRPr="00CE0B96">
        <w:rPr>
          <w:sz w:val="24"/>
          <w:szCs w:val="24"/>
        </w:rPr>
        <w:t>Análise de demonstrações contábeis; Clubes de futebol; Índices econômico-financeiros.</w:t>
      </w:r>
    </w:p>
    <w:p w:rsidR="000141BC" w:rsidRPr="00CE0B96" w:rsidRDefault="000141BC" w:rsidP="000141BC">
      <w:pPr>
        <w:spacing w:before="240" w:after="240"/>
        <w:rPr>
          <w:sz w:val="24"/>
          <w:szCs w:val="24"/>
        </w:rPr>
      </w:pPr>
      <w:r w:rsidRPr="00CE0B96">
        <w:rPr>
          <w:b/>
          <w:sz w:val="24"/>
          <w:szCs w:val="24"/>
        </w:rPr>
        <w:t xml:space="preserve">Linha Temática: </w:t>
      </w:r>
      <w:r w:rsidRPr="00CE0B96">
        <w:rPr>
          <w:sz w:val="24"/>
          <w:szCs w:val="24"/>
        </w:rPr>
        <w:t>Finanças e Contabilidade Financeira</w:t>
      </w:r>
    </w:p>
    <w:p w:rsidR="000141BC" w:rsidRPr="00CE0B96" w:rsidRDefault="000141BC" w:rsidP="000141BC">
      <w:pPr>
        <w:suppressAutoHyphens w:val="0"/>
        <w:spacing w:before="240" w:after="240"/>
        <w:rPr>
          <w:b/>
          <w:sz w:val="24"/>
          <w:szCs w:val="24"/>
        </w:rPr>
      </w:pPr>
      <w:r w:rsidRPr="00CE0B96">
        <w:rPr>
          <w:b/>
          <w:sz w:val="24"/>
          <w:szCs w:val="24"/>
        </w:rPr>
        <w:br w:type="page"/>
      </w:r>
    </w:p>
    <w:p w:rsidR="009740EC" w:rsidRDefault="009740EC" w:rsidP="00E6706E">
      <w:pPr>
        <w:pStyle w:val="Ttulo"/>
      </w:pPr>
    </w:p>
    <w:p w:rsidR="000141BC" w:rsidRPr="00CE0B96" w:rsidRDefault="000141BC" w:rsidP="00E6706E">
      <w:pPr>
        <w:pStyle w:val="Ttulo"/>
      </w:pPr>
      <w:bookmarkStart w:id="81" w:name="_Toc492409000"/>
      <w:r w:rsidRPr="00CE0B96">
        <w:t>Relação entre o desempenho financeiro, avaliação de desempenho e remuneração de executivos nos bancos brasileiros de capital aberto</w:t>
      </w:r>
      <w:bookmarkEnd w:id="81"/>
    </w:p>
    <w:p w:rsidR="000141BC" w:rsidRPr="00CE0B96" w:rsidRDefault="000141BC" w:rsidP="000141BC">
      <w:pPr>
        <w:tabs>
          <w:tab w:val="left" w:pos="6067"/>
        </w:tabs>
        <w:rPr>
          <w:b/>
          <w:sz w:val="24"/>
          <w:szCs w:val="24"/>
        </w:rPr>
      </w:pPr>
      <w:r w:rsidRPr="00CE0B96">
        <w:rPr>
          <w:b/>
          <w:sz w:val="24"/>
          <w:szCs w:val="24"/>
        </w:rPr>
        <w:tab/>
      </w:r>
    </w:p>
    <w:p w:rsidR="000141BC" w:rsidRPr="00202B5E" w:rsidRDefault="005C1B17" w:rsidP="000141BC">
      <w:pPr>
        <w:jc w:val="right"/>
        <w:rPr>
          <w:sz w:val="24"/>
          <w:szCs w:val="24"/>
        </w:rPr>
      </w:pPr>
      <w:r>
        <w:rPr>
          <w:sz w:val="24"/>
          <w:szCs w:val="24"/>
        </w:rPr>
        <w:t>Caio Freire d</w:t>
      </w:r>
      <w:r w:rsidRPr="00202B5E">
        <w:rPr>
          <w:sz w:val="24"/>
          <w:szCs w:val="24"/>
        </w:rPr>
        <w:t>e Sousa</w:t>
      </w:r>
    </w:p>
    <w:p w:rsidR="000141BC" w:rsidRPr="00202B5E" w:rsidRDefault="000141BC" w:rsidP="000141BC">
      <w:pPr>
        <w:jc w:val="right"/>
        <w:rPr>
          <w:sz w:val="24"/>
          <w:szCs w:val="24"/>
        </w:rPr>
      </w:pPr>
      <w:r w:rsidRPr="00202B5E">
        <w:rPr>
          <w:sz w:val="24"/>
          <w:szCs w:val="24"/>
        </w:rPr>
        <w:t>Universidade Federal de Goiás</w:t>
      </w:r>
      <w:r w:rsidR="00202B5E">
        <w:rPr>
          <w:sz w:val="24"/>
          <w:szCs w:val="24"/>
        </w:rPr>
        <w:t xml:space="preserve"> (UFG)</w:t>
      </w:r>
    </w:p>
    <w:p w:rsidR="000141BC" w:rsidRPr="00974CFB" w:rsidRDefault="000141BC" w:rsidP="000141BC">
      <w:pPr>
        <w:jc w:val="right"/>
        <w:rPr>
          <w:b/>
          <w:i/>
          <w:sz w:val="24"/>
          <w:szCs w:val="24"/>
        </w:rPr>
      </w:pPr>
      <w:r w:rsidRPr="00974CFB">
        <w:rPr>
          <w:b/>
          <w:i/>
          <w:sz w:val="24"/>
          <w:szCs w:val="24"/>
        </w:rPr>
        <w:t>caiofreiredesousa@gmail.com</w:t>
      </w:r>
    </w:p>
    <w:p w:rsidR="000141BC" w:rsidRPr="00CE0B96" w:rsidRDefault="000141BC" w:rsidP="000141BC">
      <w:pPr>
        <w:jc w:val="right"/>
        <w:rPr>
          <w:b/>
          <w:sz w:val="24"/>
          <w:szCs w:val="24"/>
        </w:rPr>
      </w:pPr>
    </w:p>
    <w:p w:rsidR="000141BC" w:rsidRPr="00202B5E" w:rsidRDefault="005C1B17" w:rsidP="000141BC">
      <w:pPr>
        <w:jc w:val="right"/>
        <w:rPr>
          <w:sz w:val="24"/>
          <w:szCs w:val="24"/>
        </w:rPr>
      </w:pPr>
      <w:r>
        <w:rPr>
          <w:sz w:val="24"/>
          <w:szCs w:val="24"/>
        </w:rPr>
        <w:t>Júlio Orestes d</w:t>
      </w:r>
      <w:r w:rsidRPr="00202B5E">
        <w:rPr>
          <w:sz w:val="24"/>
          <w:szCs w:val="24"/>
        </w:rPr>
        <w:t>a Silva</w:t>
      </w:r>
    </w:p>
    <w:p w:rsidR="00202B5E" w:rsidRPr="00202B5E" w:rsidRDefault="00202B5E" w:rsidP="00202B5E">
      <w:pPr>
        <w:jc w:val="right"/>
        <w:rPr>
          <w:sz w:val="24"/>
          <w:szCs w:val="24"/>
        </w:rPr>
      </w:pPr>
      <w:r w:rsidRPr="00202B5E">
        <w:rPr>
          <w:sz w:val="24"/>
          <w:szCs w:val="24"/>
        </w:rPr>
        <w:t>Universidade Federal de Goiás</w:t>
      </w:r>
      <w:r>
        <w:rPr>
          <w:sz w:val="24"/>
          <w:szCs w:val="24"/>
        </w:rPr>
        <w:t xml:space="preserve"> (UFG)</w:t>
      </w:r>
    </w:p>
    <w:p w:rsidR="000141BC" w:rsidRPr="00974CFB" w:rsidRDefault="000141BC" w:rsidP="000141BC">
      <w:pPr>
        <w:jc w:val="right"/>
        <w:rPr>
          <w:b/>
          <w:i/>
          <w:sz w:val="24"/>
          <w:szCs w:val="24"/>
        </w:rPr>
      </w:pPr>
      <w:r w:rsidRPr="00974CFB">
        <w:rPr>
          <w:b/>
          <w:i/>
          <w:sz w:val="24"/>
          <w:szCs w:val="24"/>
        </w:rPr>
        <w:t>orestesj@gmail.com</w:t>
      </w:r>
    </w:p>
    <w:p w:rsidR="000141BC" w:rsidRPr="00CE0B96" w:rsidRDefault="000141BC" w:rsidP="000141BC">
      <w:pPr>
        <w:jc w:val="right"/>
        <w:rPr>
          <w:b/>
          <w:sz w:val="24"/>
          <w:szCs w:val="24"/>
        </w:rPr>
      </w:pPr>
    </w:p>
    <w:p w:rsidR="000141BC" w:rsidRPr="00202B5E" w:rsidRDefault="005C1B17" w:rsidP="000141BC">
      <w:pPr>
        <w:jc w:val="right"/>
        <w:rPr>
          <w:sz w:val="24"/>
          <w:szCs w:val="24"/>
        </w:rPr>
      </w:pPr>
      <w:r>
        <w:rPr>
          <w:sz w:val="24"/>
          <w:szCs w:val="24"/>
        </w:rPr>
        <w:t>Thaisa Renata d</w:t>
      </w:r>
      <w:r w:rsidRPr="00202B5E">
        <w:rPr>
          <w:sz w:val="24"/>
          <w:szCs w:val="24"/>
        </w:rPr>
        <w:t>os Santos</w:t>
      </w:r>
    </w:p>
    <w:p w:rsidR="00202B5E" w:rsidRPr="00202B5E" w:rsidRDefault="00202B5E" w:rsidP="00202B5E">
      <w:pPr>
        <w:jc w:val="right"/>
        <w:rPr>
          <w:sz w:val="24"/>
          <w:szCs w:val="24"/>
        </w:rPr>
      </w:pPr>
      <w:r w:rsidRPr="00202B5E">
        <w:rPr>
          <w:sz w:val="24"/>
          <w:szCs w:val="24"/>
        </w:rPr>
        <w:t>Universidade Federal de Goiás</w:t>
      </w:r>
      <w:r>
        <w:rPr>
          <w:sz w:val="24"/>
          <w:szCs w:val="24"/>
        </w:rPr>
        <w:t xml:space="preserve"> (UFG)</w:t>
      </w:r>
    </w:p>
    <w:p w:rsidR="000141BC" w:rsidRPr="00974CFB" w:rsidRDefault="00202B5E" w:rsidP="000141BC">
      <w:pPr>
        <w:jc w:val="right"/>
        <w:rPr>
          <w:b/>
          <w:i/>
          <w:sz w:val="24"/>
          <w:szCs w:val="24"/>
        </w:rPr>
      </w:pPr>
      <w:r w:rsidRPr="00974CFB">
        <w:rPr>
          <w:b/>
          <w:i/>
          <w:sz w:val="24"/>
          <w:szCs w:val="24"/>
        </w:rPr>
        <w:t>thaisarenatax10@gmail.com</w:t>
      </w:r>
    </w:p>
    <w:p w:rsidR="000141BC" w:rsidRPr="00CE0B96" w:rsidRDefault="000141BC" w:rsidP="000141BC">
      <w:pPr>
        <w:rPr>
          <w:b/>
          <w:sz w:val="24"/>
          <w:szCs w:val="24"/>
        </w:rPr>
      </w:pPr>
    </w:p>
    <w:p w:rsidR="000141BC" w:rsidRPr="00CE0B96" w:rsidRDefault="000141BC" w:rsidP="000141BC">
      <w:pPr>
        <w:rPr>
          <w:b/>
          <w:sz w:val="24"/>
          <w:szCs w:val="24"/>
        </w:rPr>
      </w:pPr>
    </w:p>
    <w:p w:rsidR="009740EC" w:rsidRDefault="009740EC" w:rsidP="009740EC">
      <w:pPr>
        <w:jc w:val="both"/>
        <w:rPr>
          <w:b/>
          <w:sz w:val="24"/>
          <w:szCs w:val="24"/>
        </w:rPr>
      </w:pPr>
      <w:r w:rsidRPr="00CE0B96">
        <w:rPr>
          <w:b/>
          <w:sz w:val="24"/>
          <w:szCs w:val="24"/>
        </w:rPr>
        <w:t xml:space="preserve">Resumo: </w:t>
      </w:r>
    </w:p>
    <w:p w:rsidR="000141BC" w:rsidRPr="00CE0B96" w:rsidRDefault="000141BC" w:rsidP="000141BC">
      <w:pPr>
        <w:jc w:val="both"/>
        <w:rPr>
          <w:sz w:val="24"/>
          <w:szCs w:val="24"/>
        </w:rPr>
      </w:pPr>
      <w:r w:rsidRPr="00CE0B96">
        <w:rPr>
          <w:sz w:val="24"/>
          <w:szCs w:val="24"/>
        </w:rPr>
        <w:t xml:space="preserve">O cenário do setor bancário brasileiro tem se tornado gradativamente mais competitivo, marcado pela captação de clientes, a diversificação dos serviços oferecidos, o anseio por altos índices de lucratividade e a busca pela conquista de maiores parcelas no mercado. Dessa forma, cresce o interesse destas companhias em implementar medidas de avaliação de desempenho para monitorar por meio de controles o comportamento dos indivíduos que a organização tem à disposição, e consequentemente obter melhores níveis de performance individuais, em grupo ou organizacionais, atrelado com os objetivos da empresa. Sob essa perspectiva, cresce o interesse dos bancos em oferecer pacotes de remuneração, visando alinhar o interesse de seus executivos com os da organização, e como contrapartida incentivá-los a maximizar os resultados da companhia e obter remuneração. Nesse sentido, o objetivo desta pesquisa é verificar a relação do desempenho financeiro com a avaliação de desempenho e a remuneração de executivos nos bancos brasileiros de capital aberto. Este estudo se caracteriza como uma pesquisa descritiva de natureza quantitativa. Os resultados denotam a existência de relação entre a remuneração recebida pelos componentes da diretoria estatutária e o desempenho financeiro dos bancos brasileiros de capital aberto, visto que tanto a remuneração total média, quanto as proporções da remuneração variável mostraram estar diretamente relacionadas com as variáveis de desempenho. Assim, conclui-se que as empresas brasileiras de capital aberto do setor “financeiro e outros” utilizam a remuneração como instrumento de alinhamento de interesses entre os acionistas e os gestores da diretoria executiva, maximizando a riqueza dos agentes e dos principais. </w:t>
      </w:r>
    </w:p>
    <w:p w:rsidR="000141BC" w:rsidRPr="00CE0B96" w:rsidRDefault="000141BC" w:rsidP="000141BC">
      <w:pPr>
        <w:jc w:val="both"/>
        <w:rPr>
          <w:sz w:val="24"/>
          <w:szCs w:val="24"/>
        </w:rPr>
      </w:pPr>
    </w:p>
    <w:p w:rsidR="000141BC" w:rsidRPr="00CE0B96" w:rsidRDefault="000141BC" w:rsidP="000141BC">
      <w:pPr>
        <w:jc w:val="both"/>
        <w:rPr>
          <w:sz w:val="24"/>
          <w:szCs w:val="24"/>
        </w:rPr>
      </w:pPr>
      <w:r w:rsidRPr="00CE0B96">
        <w:rPr>
          <w:b/>
          <w:sz w:val="24"/>
          <w:szCs w:val="24"/>
        </w:rPr>
        <w:t>Palavras-chave:</w:t>
      </w:r>
      <w:r w:rsidRPr="00CE0B96">
        <w:rPr>
          <w:sz w:val="24"/>
          <w:szCs w:val="24"/>
        </w:rPr>
        <w:t xml:space="preserve"> Desempenho financeiro; Avaliação de desempenho; Remuneração de executivos.</w:t>
      </w:r>
    </w:p>
    <w:p w:rsidR="000141BC" w:rsidRPr="00CE0B96" w:rsidRDefault="000141BC" w:rsidP="000141BC">
      <w:pPr>
        <w:jc w:val="both"/>
        <w:rPr>
          <w:sz w:val="24"/>
          <w:szCs w:val="24"/>
        </w:rPr>
      </w:pPr>
    </w:p>
    <w:p w:rsidR="000141BC" w:rsidRPr="00CE0B96" w:rsidRDefault="000141BC" w:rsidP="000141BC">
      <w:pPr>
        <w:jc w:val="both"/>
        <w:rPr>
          <w:sz w:val="24"/>
          <w:szCs w:val="24"/>
        </w:rPr>
      </w:pPr>
      <w:r w:rsidRPr="00CE0B96">
        <w:rPr>
          <w:b/>
          <w:sz w:val="24"/>
          <w:szCs w:val="24"/>
        </w:rPr>
        <w:t xml:space="preserve">Linha Temática: </w:t>
      </w:r>
      <w:r w:rsidRPr="00CE0B96">
        <w:rPr>
          <w:sz w:val="24"/>
          <w:szCs w:val="24"/>
        </w:rPr>
        <w:t>Contabilidade Gerencial</w:t>
      </w:r>
    </w:p>
    <w:p w:rsidR="000141BC" w:rsidRPr="00CE0B96" w:rsidRDefault="000141BC" w:rsidP="000141BC">
      <w:pPr>
        <w:jc w:val="both"/>
        <w:rPr>
          <w:sz w:val="24"/>
          <w:szCs w:val="24"/>
        </w:rPr>
      </w:pPr>
    </w:p>
    <w:p w:rsidR="000141BC" w:rsidRPr="00CE0B96" w:rsidRDefault="000141BC" w:rsidP="000141BC">
      <w:pPr>
        <w:jc w:val="both"/>
        <w:rPr>
          <w:sz w:val="24"/>
          <w:szCs w:val="24"/>
        </w:rPr>
      </w:pPr>
    </w:p>
    <w:p w:rsidR="00E6706E" w:rsidRPr="00CE0B96" w:rsidRDefault="00E6706E" w:rsidP="00E6706E">
      <w:pPr>
        <w:pStyle w:val="Ttulo"/>
      </w:pPr>
    </w:p>
    <w:p w:rsidR="000141BC" w:rsidRPr="00CE0B96" w:rsidRDefault="000141BC" w:rsidP="00E6706E">
      <w:pPr>
        <w:pStyle w:val="Ttulo"/>
        <w:rPr>
          <w:color w:val="999999"/>
        </w:rPr>
      </w:pPr>
      <w:bookmarkStart w:id="82" w:name="_Toc492409001"/>
      <w:r w:rsidRPr="00CE0B96">
        <w:t>Aspectos motivacionais da evasão universitária: uma análise dos discentes do curso de graduação em Ciências Contábeis da Universidade de Brasília</w:t>
      </w:r>
      <w:bookmarkEnd w:id="82"/>
    </w:p>
    <w:p w:rsidR="000141BC" w:rsidRPr="00CE0B96" w:rsidRDefault="000141BC" w:rsidP="000141BC">
      <w:pPr>
        <w:jc w:val="center"/>
        <w:rPr>
          <w:color w:val="999999"/>
        </w:rPr>
      </w:pPr>
    </w:p>
    <w:p w:rsidR="000141BC" w:rsidRPr="00CE0B96" w:rsidRDefault="000141BC" w:rsidP="000141BC">
      <w:pPr>
        <w:rPr>
          <w:color w:val="999999"/>
        </w:rPr>
      </w:pPr>
    </w:p>
    <w:p w:rsidR="000141BC" w:rsidRPr="00C245B7" w:rsidRDefault="000141BC" w:rsidP="000141BC">
      <w:pPr>
        <w:jc w:val="right"/>
        <w:rPr>
          <w:sz w:val="24"/>
          <w:szCs w:val="24"/>
        </w:rPr>
      </w:pPr>
      <w:proofErr w:type="spellStart"/>
      <w:r w:rsidRPr="00C245B7">
        <w:rPr>
          <w:sz w:val="24"/>
          <w:szCs w:val="24"/>
        </w:rPr>
        <w:t>Amannda</w:t>
      </w:r>
      <w:proofErr w:type="spellEnd"/>
      <w:r w:rsidRPr="00C245B7">
        <w:rPr>
          <w:sz w:val="24"/>
          <w:szCs w:val="24"/>
        </w:rPr>
        <w:t xml:space="preserve"> Cristina Meireles</w:t>
      </w:r>
    </w:p>
    <w:p w:rsidR="000141BC" w:rsidRPr="00C245B7" w:rsidRDefault="000141BC" w:rsidP="000141BC">
      <w:pPr>
        <w:jc w:val="right"/>
        <w:rPr>
          <w:i/>
          <w:sz w:val="24"/>
          <w:szCs w:val="24"/>
        </w:rPr>
      </w:pPr>
      <w:r w:rsidRPr="00C245B7">
        <w:rPr>
          <w:sz w:val="24"/>
          <w:szCs w:val="24"/>
        </w:rPr>
        <w:t>Universidade de Brasília (UnB)</w:t>
      </w:r>
    </w:p>
    <w:p w:rsidR="000141BC" w:rsidRPr="00CE0B96" w:rsidRDefault="000141BC" w:rsidP="000141BC">
      <w:pPr>
        <w:jc w:val="right"/>
        <w:rPr>
          <w:b/>
          <w:i/>
          <w:sz w:val="24"/>
          <w:szCs w:val="24"/>
        </w:rPr>
      </w:pPr>
      <w:r w:rsidRPr="00CE0B96">
        <w:rPr>
          <w:b/>
          <w:i/>
          <w:sz w:val="24"/>
          <w:szCs w:val="24"/>
        </w:rPr>
        <w:t>amanndam.7@gmail.com</w:t>
      </w:r>
    </w:p>
    <w:p w:rsidR="000141BC" w:rsidRPr="00CE0B96" w:rsidRDefault="000141BC" w:rsidP="000141BC">
      <w:pPr>
        <w:jc w:val="right"/>
        <w:rPr>
          <w:b/>
          <w:sz w:val="24"/>
          <w:szCs w:val="24"/>
        </w:rPr>
      </w:pPr>
    </w:p>
    <w:p w:rsidR="000141BC" w:rsidRPr="00C245B7" w:rsidRDefault="000141BC" w:rsidP="000141BC">
      <w:pPr>
        <w:jc w:val="right"/>
        <w:rPr>
          <w:sz w:val="24"/>
          <w:szCs w:val="24"/>
        </w:rPr>
      </w:pPr>
      <w:r w:rsidRPr="00C245B7">
        <w:rPr>
          <w:sz w:val="24"/>
          <w:szCs w:val="24"/>
        </w:rPr>
        <w:t>José Alves Dantas</w:t>
      </w:r>
    </w:p>
    <w:p w:rsidR="000141BC" w:rsidRPr="00C245B7" w:rsidRDefault="000141BC" w:rsidP="000141BC">
      <w:pPr>
        <w:jc w:val="right"/>
        <w:rPr>
          <w:sz w:val="24"/>
          <w:szCs w:val="24"/>
        </w:rPr>
      </w:pPr>
      <w:r w:rsidRPr="00C245B7">
        <w:rPr>
          <w:sz w:val="24"/>
          <w:szCs w:val="24"/>
        </w:rPr>
        <w:t>Universidade de Brasília (UnB)</w:t>
      </w:r>
    </w:p>
    <w:p w:rsidR="000141BC" w:rsidRPr="00CE0B96" w:rsidRDefault="000141BC" w:rsidP="000141BC">
      <w:pPr>
        <w:jc w:val="right"/>
        <w:rPr>
          <w:b/>
          <w:i/>
          <w:sz w:val="24"/>
          <w:szCs w:val="24"/>
        </w:rPr>
      </w:pPr>
      <w:r w:rsidRPr="00CE0B96">
        <w:rPr>
          <w:b/>
          <w:i/>
          <w:sz w:val="24"/>
          <w:szCs w:val="24"/>
        </w:rPr>
        <w:t>josealvesdantas@unb.br</w:t>
      </w:r>
    </w:p>
    <w:p w:rsidR="000141BC" w:rsidRPr="00CE0B96" w:rsidRDefault="000141BC" w:rsidP="000141BC">
      <w:pPr>
        <w:jc w:val="right"/>
        <w:rPr>
          <w:b/>
          <w:sz w:val="24"/>
          <w:szCs w:val="24"/>
        </w:rPr>
      </w:pPr>
    </w:p>
    <w:p w:rsidR="000141BC" w:rsidRPr="00C245B7" w:rsidRDefault="000141BC" w:rsidP="000141BC">
      <w:pPr>
        <w:jc w:val="right"/>
        <w:rPr>
          <w:sz w:val="24"/>
          <w:szCs w:val="24"/>
        </w:rPr>
      </w:pPr>
      <w:proofErr w:type="spellStart"/>
      <w:r w:rsidRPr="00C245B7">
        <w:rPr>
          <w:sz w:val="24"/>
          <w:szCs w:val="24"/>
        </w:rPr>
        <w:t>Ducineli</w:t>
      </w:r>
      <w:proofErr w:type="spellEnd"/>
      <w:r w:rsidRPr="00C245B7">
        <w:rPr>
          <w:sz w:val="24"/>
          <w:szCs w:val="24"/>
        </w:rPr>
        <w:t xml:space="preserve"> Régis Botelho</w:t>
      </w:r>
    </w:p>
    <w:p w:rsidR="000141BC" w:rsidRPr="00C245B7" w:rsidRDefault="000141BC" w:rsidP="000141BC">
      <w:pPr>
        <w:jc w:val="right"/>
        <w:rPr>
          <w:sz w:val="24"/>
          <w:szCs w:val="24"/>
        </w:rPr>
      </w:pPr>
      <w:r w:rsidRPr="00C245B7">
        <w:rPr>
          <w:sz w:val="24"/>
          <w:szCs w:val="24"/>
        </w:rPr>
        <w:t>Universidade de Brasília (UnB)</w:t>
      </w:r>
    </w:p>
    <w:p w:rsidR="000141BC" w:rsidRPr="00CE0B96" w:rsidRDefault="000141BC" w:rsidP="000141BC">
      <w:pPr>
        <w:jc w:val="right"/>
        <w:rPr>
          <w:b/>
          <w:sz w:val="24"/>
          <w:szCs w:val="24"/>
        </w:rPr>
      </w:pPr>
      <w:r w:rsidRPr="00CE0B96">
        <w:rPr>
          <w:b/>
          <w:i/>
          <w:sz w:val="24"/>
          <w:szCs w:val="24"/>
        </w:rPr>
        <w:t>ducineli@unb.br</w:t>
      </w:r>
    </w:p>
    <w:p w:rsidR="000141BC" w:rsidRPr="00CE0B96" w:rsidRDefault="000141BC" w:rsidP="000141BC">
      <w:pPr>
        <w:rPr>
          <w:b/>
          <w:sz w:val="24"/>
          <w:szCs w:val="24"/>
        </w:rPr>
      </w:pPr>
    </w:p>
    <w:p w:rsidR="000141BC" w:rsidRPr="00CE0B96" w:rsidRDefault="000141BC" w:rsidP="000141BC">
      <w:pPr>
        <w:jc w:val="center"/>
        <w:rPr>
          <w:b/>
          <w:color w:val="999999"/>
        </w:rPr>
      </w:pPr>
    </w:p>
    <w:p w:rsidR="000141BC" w:rsidRPr="00CE0B96" w:rsidRDefault="000141BC" w:rsidP="000141BC">
      <w:pPr>
        <w:jc w:val="center"/>
        <w:rPr>
          <w:b/>
          <w:color w:val="999999"/>
        </w:rPr>
      </w:pPr>
    </w:p>
    <w:p w:rsidR="00646DD1" w:rsidRDefault="000141BC" w:rsidP="000141BC">
      <w:pPr>
        <w:jc w:val="both"/>
        <w:rPr>
          <w:b/>
          <w:sz w:val="24"/>
          <w:szCs w:val="24"/>
        </w:rPr>
      </w:pPr>
      <w:r w:rsidRPr="00CE0B96">
        <w:rPr>
          <w:b/>
          <w:sz w:val="24"/>
          <w:szCs w:val="24"/>
        </w:rPr>
        <w:t xml:space="preserve">Resumo: </w:t>
      </w:r>
    </w:p>
    <w:p w:rsidR="000141BC" w:rsidRPr="00CE0B96" w:rsidRDefault="000141BC" w:rsidP="000141BC">
      <w:pPr>
        <w:jc w:val="both"/>
        <w:rPr>
          <w:sz w:val="24"/>
          <w:szCs w:val="24"/>
        </w:rPr>
      </w:pPr>
      <w:r w:rsidRPr="00CE0B96">
        <w:rPr>
          <w:color w:val="000000"/>
          <w:sz w:val="24"/>
          <w:szCs w:val="24"/>
        </w:rPr>
        <w:t xml:space="preserve">A evasão universitária é um fenômeno presente em muitos países, fatores para explicar tal fenômeno diferem de acordo com a cultura, condições financeiras, tempo, motivação, entre outros. </w:t>
      </w:r>
      <w:r w:rsidRPr="00CE0B96">
        <w:rPr>
          <w:sz w:val="24"/>
          <w:szCs w:val="24"/>
        </w:rPr>
        <w:t>A evasão universitária é um problema, que desperta o interesse de pesquisadores para apurar causas e consequentemente, buscar soluções para essa problemática. Em razão disso, o objetivo geral da pesquisa é analisar os fatores motivacionais para a evasão de discentes do curso de graduação em Ciências Contábeis da Universidade de Brasília, no período compreendido entre 2007 e 2016. Essa análise consiste em coletar e interpretar dados fornecidos pela Universidade de Brasília, com a finalidade de explicar a relevância de certos fatores para a evasão dos alunos. As variáveis utilizadas são evasão quanto ao gênero/sexo do aluno evadido, quantidade por período, formas de desligamento (onde o aluno reside, distância até a universidade) e se ingressaram pelo sistema de cotas ou universal. Diante da análise de dados, dos 839 alunos evadidos, conclui-se que a maioria dos alunos evadidos é do sexo masculino (68,4%) e 82% fazem parte dos que ingressaram na universidade pelo sistema universal. O maior percentual apresentado quanto à forma de desligamento foi 32,65%, relacionado ao aluno que não cumpriu a condição e quanto aos períodos de ingressos no curso, os que apresentam maior quantidade de alunos evadidos estão entre 2011/1 a 2014/1. Por fim, na região administrativa com maior poder aquisitivo do Distrito Federal, com uma renda mensal média domiciliar entre 15 e 27 salários mínimos, apresenta-se a maior concentração de alunos evadidos, correspondendo a 47% do total de discentes do período analisado.</w:t>
      </w:r>
    </w:p>
    <w:p w:rsidR="000141BC" w:rsidRPr="00CE0B96" w:rsidRDefault="000141BC" w:rsidP="000141BC">
      <w:pPr>
        <w:rPr>
          <w:b/>
          <w:sz w:val="24"/>
          <w:szCs w:val="24"/>
        </w:rPr>
      </w:pPr>
    </w:p>
    <w:p w:rsidR="000141BC" w:rsidRPr="00CE0B96" w:rsidRDefault="000141BC" w:rsidP="00C245B7">
      <w:pPr>
        <w:jc w:val="both"/>
        <w:rPr>
          <w:sz w:val="24"/>
          <w:szCs w:val="24"/>
        </w:rPr>
      </w:pPr>
      <w:r w:rsidRPr="00CE0B96">
        <w:rPr>
          <w:b/>
          <w:sz w:val="24"/>
          <w:szCs w:val="24"/>
        </w:rPr>
        <w:t xml:space="preserve">Palavras-chave: </w:t>
      </w:r>
      <w:r w:rsidR="00C245B7" w:rsidRPr="00C245B7">
        <w:rPr>
          <w:sz w:val="22"/>
        </w:rPr>
        <w:t>Evasão Universitária; Universidade De Brasília; Graduação; Ciências Contábeis; Discentes.</w:t>
      </w:r>
    </w:p>
    <w:p w:rsidR="000141BC" w:rsidRPr="00CE0B96" w:rsidRDefault="000141BC" w:rsidP="000141BC">
      <w:pPr>
        <w:rPr>
          <w:sz w:val="24"/>
          <w:szCs w:val="24"/>
        </w:rPr>
      </w:pPr>
    </w:p>
    <w:p w:rsidR="000141BC" w:rsidRPr="00CE0B96" w:rsidRDefault="000141BC" w:rsidP="000141BC">
      <w:pPr>
        <w:rPr>
          <w:sz w:val="24"/>
          <w:szCs w:val="24"/>
        </w:rPr>
      </w:pPr>
      <w:r w:rsidRPr="00CE0B96">
        <w:rPr>
          <w:b/>
          <w:sz w:val="24"/>
          <w:szCs w:val="24"/>
        </w:rPr>
        <w:t xml:space="preserve">Linha Temática: </w:t>
      </w:r>
      <w:r w:rsidRPr="00C245B7">
        <w:rPr>
          <w:sz w:val="24"/>
          <w:szCs w:val="24"/>
        </w:rPr>
        <w:t>Pesquisa e ensino da Contabilidade</w:t>
      </w:r>
    </w:p>
    <w:p w:rsidR="000141BC" w:rsidRPr="00CE0B96" w:rsidRDefault="000141BC" w:rsidP="000141BC"/>
    <w:p w:rsidR="00646DD1" w:rsidRDefault="00646DD1" w:rsidP="00E6706E">
      <w:pPr>
        <w:pStyle w:val="Ttulo"/>
      </w:pPr>
    </w:p>
    <w:p w:rsidR="000141BC" w:rsidRPr="00CE0B96" w:rsidRDefault="00F21C13" w:rsidP="00E6706E">
      <w:pPr>
        <w:pStyle w:val="Ttulo"/>
        <w:rPr>
          <w:color w:val="999999"/>
        </w:rPr>
      </w:pPr>
      <w:bookmarkStart w:id="83" w:name="_Toc492409002"/>
      <w:r w:rsidRPr="00CE0B96">
        <w:t>C</w:t>
      </w:r>
      <w:r w:rsidR="000141BC" w:rsidRPr="00CE0B96">
        <w:t>ompetências do contador na perspectiva da tríade universidade, acadêmico e mercado de trabalho</w:t>
      </w:r>
      <w:bookmarkEnd w:id="83"/>
    </w:p>
    <w:p w:rsidR="000141BC" w:rsidRPr="00CE0B96" w:rsidRDefault="000141BC" w:rsidP="000141BC">
      <w:pPr>
        <w:jc w:val="center"/>
        <w:rPr>
          <w:color w:val="999999"/>
        </w:rPr>
      </w:pPr>
    </w:p>
    <w:p w:rsidR="000141BC" w:rsidRPr="00C245B7" w:rsidRDefault="000141BC" w:rsidP="00C245B7">
      <w:pPr>
        <w:jc w:val="right"/>
        <w:rPr>
          <w:sz w:val="24"/>
          <w:szCs w:val="24"/>
        </w:rPr>
      </w:pPr>
    </w:p>
    <w:p w:rsidR="000141BC" w:rsidRPr="00C245B7" w:rsidRDefault="000141BC" w:rsidP="000141BC">
      <w:pPr>
        <w:jc w:val="right"/>
        <w:rPr>
          <w:sz w:val="24"/>
          <w:szCs w:val="24"/>
        </w:rPr>
      </w:pPr>
      <w:r w:rsidRPr="00C245B7">
        <w:rPr>
          <w:sz w:val="24"/>
          <w:szCs w:val="24"/>
        </w:rPr>
        <w:t>Camila Adam</w:t>
      </w:r>
    </w:p>
    <w:p w:rsidR="000141BC" w:rsidRPr="00C245B7" w:rsidRDefault="000141BC" w:rsidP="000141BC">
      <w:pPr>
        <w:jc w:val="right"/>
        <w:rPr>
          <w:sz w:val="24"/>
          <w:szCs w:val="24"/>
        </w:rPr>
      </w:pPr>
      <w:r w:rsidRPr="00C245B7">
        <w:rPr>
          <w:sz w:val="24"/>
          <w:szCs w:val="24"/>
        </w:rPr>
        <w:t>Universidade do Estado de Santa Catarina (UDESC)</w:t>
      </w:r>
    </w:p>
    <w:p w:rsidR="000141BC" w:rsidRPr="00CE0B96" w:rsidRDefault="000141BC" w:rsidP="000141BC">
      <w:pPr>
        <w:jc w:val="right"/>
        <w:rPr>
          <w:b/>
          <w:sz w:val="24"/>
          <w:szCs w:val="24"/>
        </w:rPr>
      </w:pPr>
      <w:r w:rsidRPr="00CE0B96">
        <w:rPr>
          <w:b/>
          <w:i/>
          <w:sz w:val="24"/>
          <w:szCs w:val="24"/>
        </w:rPr>
        <w:t>adam.camila11@gmail.com</w:t>
      </w:r>
    </w:p>
    <w:p w:rsidR="000141BC" w:rsidRPr="00C245B7" w:rsidRDefault="000141BC" w:rsidP="000141BC">
      <w:pPr>
        <w:jc w:val="right"/>
        <w:rPr>
          <w:sz w:val="24"/>
          <w:szCs w:val="24"/>
        </w:rPr>
      </w:pPr>
    </w:p>
    <w:p w:rsidR="000141BC" w:rsidRPr="00C245B7" w:rsidRDefault="000141BC" w:rsidP="000141BC">
      <w:pPr>
        <w:jc w:val="right"/>
        <w:rPr>
          <w:sz w:val="24"/>
          <w:szCs w:val="24"/>
        </w:rPr>
      </w:pPr>
      <w:r w:rsidRPr="00C245B7">
        <w:rPr>
          <w:sz w:val="24"/>
          <w:szCs w:val="24"/>
        </w:rPr>
        <w:t>Marines Lucia Boff</w:t>
      </w:r>
    </w:p>
    <w:p w:rsidR="000141BC" w:rsidRPr="00C245B7" w:rsidRDefault="000141BC" w:rsidP="000141BC">
      <w:pPr>
        <w:jc w:val="right"/>
        <w:rPr>
          <w:sz w:val="24"/>
          <w:szCs w:val="24"/>
        </w:rPr>
      </w:pPr>
      <w:r w:rsidRPr="00C245B7">
        <w:rPr>
          <w:sz w:val="24"/>
          <w:szCs w:val="24"/>
        </w:rPr>
        <w:t>Universidade do Estado de Santa Catarina (UDESC)</w:t>
      </w:r>
    </w:p>
    <w:p w:rsidR="000141BC" w:rsidRPr="00CE0B96" w:rsidRDefault="000141BC" w:rsidP="000141BC">
      <w:pPr>
        <w:jc w:val="right"/>
        <w:rPr>
          <w:b/>
          <w:i/>
          <w:sz w:val="24"/>
          <w:szCs w:val="24"/>
          <w:shd w:val="clear" w:color="auto" w:fill="FFFFFF"/>
        </w:rPr>
      </w:pPr>
      <w:r w:rsidRPr="00CE0B96">
        <w:rPr>
          <w:b/>
          <w:i/>
          <w:sz w:val="24"/>
          <w:szCs w:val="24"/>
          <w:shd w:val="clear" w:color="auto" w:fill="FFFFFF"/>
        </w:rPr>
        <w:t>marines.boff@udesc.br</w:t>
      </w:r>
    </w:p>
    <w:p w:rsidR="000141BC" w:rsidRPr="00C245B7" w:rsidRDefault="000141BC" w:rsidP="000141BC">
      <w:pPr>
        <w:jc w:val="right"/>
        <w:rPr>
          <w:sz w:val="24"/>
          <w:szCs w:val="24"/>
        </w:rPr>
      </w:pPr>
    </w:p>
    <w:p w:rsidR="000141BC" w:rsidRPr="00C245B7" w:rsidRDefault="000141BC" w:rsidP="000141BC">
      <w:pPr>
        <w:jc w:val="right"/>
        <w:rPr>
          <w:sz w:val="24"/>
          <w:szCs w:val="24"/>
        </w:rPr>
      </w:pPr>
      <w:r w:rsidRPr="00C245B7">
        <w:rPr>
          <w:sz w:val="24"/>
          <w:szCs w:val="24"/>
        </w:rPr>
        <w:t>Paulo Roberto da Cunha</w:t>
      </w:r>
    </w:p>
    <w:p w:rsidR="000141BC" w:rsidRPr="00C245B7" w:rsidRDefault="000141BC" w:rsidP="000141BC">
      <w:pPr>
        <w:jc w:val="right"/>
        <w:rPr>
          <w:sz w:val="24"/>
          <w:szCs w:val="24"/>
        </w:rPr>
      </w:pPr>
      <w:r w:rsidRPr="00C245B7">
        <w:rPr>
          <w:sz w:val="24"/>
          <w:szCs w:val="24"/>
        </w:rPr>
        <w:t>Universidade do Estado de Santa Catarina (UDESC) e</w:t>
      </w:r>
    </w:p>
    <w:p w:rsidR="000141BC" w:rsidRPr="00C245B7" w:rsidRDefault="000141BC" w:rsidP="000141BC">
      <w:pPr>
        <w:jc w:val="right"/>
        <w:rPr>
          <w:sz w:val="24"/>
          <w:szCs w:val="24"/>
        </w:rPr>
      </w:pPr>
      <w:r w:rsidRPr="00C245B7">
        <w:rPr>
          <w:sz w:val="24"/>
          <w:szCs w:val="24"/>
        </w:rPr>
        <w:t>Professor do Programa de Pós-Graduação em Ciências Contábeis da FURB</w:t>
      </w:r>
    </w:p>
    <w:p w:rsidR="000141BC" w:rsidRPr="00CE0B96" w:rsidRDefault="000141BC" w:rsidP="000141BC">
      <w:pPr>
        <w:jc w:val="right"/>
        <w:rPr>
          <w:b/>
          <w:i/>
          <w:sz w:val="24"/>
          <w:szCs w:val="24"/>
        </w:rPr>
      </w:pPr>
      <w:r w:rsidRPr="00CE0B96">
        <w:rPr>
          <w:b/>
          <w:i/>
          <w:sz w:val="24"/>
          <w:szCs w:val="24"/>
        </w:rPr>
        <w:t>paulo.cunha@udesc.br</w:t>
      </w:r>
    </w:p>
    <w:p w:rsidR="000141BC" w:rsidRPr="00CE0B96" w:rsidRDefault="000141BC" w:rsidP="000141BC">
      <w:pPr>
        <w:jc w:val="center"/>
        <w:rPr>
          <w:b/>
          <w:color w:val="999999"/>
        </w:rPr>
      </w:pPr>
    </w:p>
    <w:p w:rsidR="000141BC" w:rsidRPr="00CE0B96" w:rsidRDefault="000141BC" w:rsidP="000141BC">
      <w:pPr>
        <w:jc w:val="center"/>
        <w:rPr>
          <w:b/>
          <w:color w:val="999999"/>
        </w:rPr>
      </w:pPr>
    </w:p>
    <w:p w:rsidR="00646DD1" w:rsidRDefault="000141BC" w:rsidP="00646DD1">
      <w:pPr>
        <w:pStyle w:val="Corpodetexto"/>
        <w:ind w:firstLine="0"/>
        <w:rPr>
          <w:b/>
          <w:lang w:val="pt-BR"/>
        </w:rPr>
      </w:pPr>
      <w:r w:rsidRPr="00CE0B96">
        <w:rPr>
          <w:b/>
          <w:lang w:val="pt-BR"/>
        </w:rPr>
        <w:t xml:space="preserve">Resumo: </w:t>
      </w:r>
    </w:p>
    <w:p w:rsidR="000141BC" w:rsidRPr="00CE0B96" w:rsidRDefault="000141BC" w:rsidP="00646DD1">
      <w:pPr>
        <w:pStyle w:val="Corpodetexto"/>
        <w:ind w:firstLine="0"/>
        <w:rPr>
          <w:lang w:val="pt-BR"/>
        </w:rPr>
      </w:pPr>
      <w:r w:rsidRPr="00CE0B96">
        <w:rPr>
          <w:lang w:val="pt-BR"/>
        </w:rPr>
        <w:t xml:space="preserve">O objetivo geral do estudo é analisar a produção científica nacional no que concerne as competências do contador na perspectiva da universidade, acadêmico e mercado de trabalho.  Utilizou-se pesquisa descritiva, documental e de cunho quantitativo. Foram analisados 35 artigos sobre as competências do contador no período de 2008 a 2016 de um total de 18 periódicos que publicaram sobre o tema. Os resultados apontam que 14 artigos foram publicados em periódicos de alto impacto (A2 e B1) conforme </w:t>
      </w:r>
      <w:proofErr w:type="spellStart"/>
      <w:r w:rsidRPr="00CE0B96">
        <w:rPr>
          <w:lang w:val="pt-BR"/>
        </w:rPr>
        <w:t>Qualis</w:t>
      </w:r>
      <w:proofErr w:type="spellEnd"/>
      <w:r w:rsidRPr="00CE0B96">
        <w:rPr>
          <w:lang w:val="pt-BR"/>
        </w:rPr>
        <w:t xml:space="preserve"> CAPES 2016. Cinco estudos possuem entre 7 e 8 citações na base Spell, sendo artigos publicados entre 2008 e 2011. Destaca-se que as publicações ocorrem, em sua maioria, com 3 e 4 autores por artigo. Entre os artigos que compuseram a amostra, 66,7% traz a discussão sobre competências do contador na perspectiva do mercado de trabalho. Ao analisar os artigos conjuntamente, observou-se que as principais referências utilizadas são de origem estrangeira e são anteriores ao ano de 2009. Entre as cinco competências mais citadas entre os artigos da amostra tem-se: Conhecimento em Contabilidade e finanças, tecnologia da informação, ética e honestidade, idiomas e raciocínio lógico, demonstrando a interdisciplinaridade necessária para a formação do contador, visto que, somente uma competência guarda relação direta com o eixo profissional do contador. Por fim, concluiu-se que as competências requeridas nos diferentes estudos são convergentes quando observadas a tríade Universidade, Acadêmico e Mercado de Trabalho.</w:t>
      </w:r>
    </w:p>
    <w:p w:rsidR="000141BC" w:rsidRPr="00CE0B96" w:rsidRDefault="000141BC" w:rsidP="000141BC">
      <w:pPr>
        <w:rPr>
          <w:b/>
          <w:sz w:val="24"/>
          <w:szCs w:val="24"/>
        </w:rPr>
      </w:pPr>
    </w:p>
    <w:p w:rsidR="000141BC" w:rsidRPr="00CE0B96" w:rsidRDefault="000141BC" w:rsidP="000141BC">
      <w:pPr>
        <w:jc w:val="both"/>
        <w:rPr>
          <w:sz w:val="22"/>
        </w:rPr>
      </w:pPr>
      <w:r w:rsidRPr="00CE0B96">
        <w:rPr>
          <w:b/>
          <w:sz w:val="24"/>
          <w:szCs w:val="24"/>
        </w:rPr>
        <w:t xml:space="preserve">Palavras-chave: </w:t>
      </w:r>
      <w:r w:rsidRPr="00CE0B96">
        <w:rPr>
          <w:sz w:val="24"/>
        </w:rPr>
        <w:t>Competências; Contador; Universidade; Acadêmico; Mercado de Trabalho.</w:t>
      </w:r>
    </w:p>
    <w:p w:rsidR="000141BC" w:rsidRPr="00CE0B96" w:rsidRDefault="000141BC" w:rsidP="000141BC">
      <w:pPr>
        <w:rPr>
          <w:sz w:val="24"/>
          <w:szCs w:val="24"/>
        </w:rPr>
      </w:pPr>
    </w:p>
    <w:p w:rsidR="000141BC" w:rsidRPr="00CE0B96" w:rsidRDefault="000141BC" w:rsidP="000141BC">
      <w:pPr>
        <w:rPr>
          <w:sz w:val="24"/>
          <w:szCs w:val="24"/>
        </w:rPr>
      </w:pPr>
      <w:r w:rsidRPr="00CE0B96">
        <w:rPr>
          <w:b/>
          <w:sz w:val="24"/>
          <w:szCs w:val="24"/>
        </w:rPr>
        <w:t xml:space="preserve">Linha Temática: </w:t>
      </w:r>
      <w:r w:rsidRPr="00CE0B96">
        <w:rPr>
          <w:sz w:val="24"/>
          <w:szCs w:val="24"/>
        </w:rPr>
        <w:t>Pesquisa e ensino em contabilidade.</w:t>
      </w:r>
    </w:p>
    <w:p w:rsidR="000141BC" w:rsidRPr="00CE0B96" w:rsidRDefault="000141BC" w:rsidP="000141BC">
      <w:pPr>
        <w:rPr>
          <w:b/>
          <w:sz w:val="24"/>
          <w:szCs w:val="24"/>
        </w:rPr>
      </w:pPr>
    </w:p>
    <w:p w:rsidR="000141BC" w:rsidRPr="00CE0B96" w:rsidRDefault="000141BC" w:rsidP="000141BC">
      <w:pPr>
        <w:rPr>
          <w:sz w:val="24"/>
          <w:szCs w:val="24"/>
        </w:rPr>
      </w:pPr>
    </w:p>
    <w:p w:rsidR="000141BC" w:rsidRPr="00CE0B96" w:rsidRDefault="000141BC" w:rsidP="000141BC">
      <w:pPr>
        <w:rPr>
          <w:sz w:val="24"/>
          <w:szCs w:val="24"/>
        </w:rPr>
      </w:pPr>
    </w:p>
    <w:p w:rsidR="000141BC" w:rsidRPr="00CE0B96" w:rsidRDefault="000141BC" w:rsidP="000141BC">
      <w:pPr>
        <w:rPr>
          <w:sz w:val="24"/>
          <w:szCs w:val="24"/>
        </w:rPr>
      </w:pPr>
    </w:p>
    <w:p w:rsidR="000141BC" w:rsidRPr="00CE0B96" w:rsidRDefault="000141BC" w:rsidP="000141BC">
      <w:pPr>
        <w:rPr>
          <w:sz w:val="24"/>
          <w:szCs w:val="24"/>
        </w:rPr>
      </w:pPr>
    </w:p>
    <w:p w:rsidR="000141BC" w:rsidRPr="00CE0B96" w:rsidRDefault="000141BC" w:rsidP="000141BC">
      <w:pPr>
        <w:rPr>
          <w:sz w:val="24"/>
          <w:szCs w:val="24"/>
        </w:rPr>
      </w:pPr>
    </w:p>
    <w:p w:rsidR="000141BC" w:rsidRPr="00CE0B96" w:rsidRDefault="000141BC" w:rsidP="000141BC">
      <w:pPr>
        <w:rPr>
          <w:sz w:val="24"/>
          <w:szCs w:val="24"/>
        </w:rPr>
      </w:pPr>
    </w:p>
    <w:p w:rsidR="00646DD1" w:rsidRDefault="00646DD1" w:rsidP="00E6706E">
      <w:pPr>
        <w:pStyle w:val="Ttulo"/>
      </w:pPr>
    </w:p>
    <w:p w:rsidR="000141BC" w:rsidRPr="00CE0B96" w:rsidRDefault="000141BC" w:rsidP="00E6706E">
      <w:pPr>
        <w:pStyle w:val="Ttulo"/>
      </w:pPr>
      <w:bookmarkStart w:id="84" w:name="_Toc492409003"/>
      <w:r w:rsidRPr="00CE0B96">
        <w:t>O tamanho do rombo nos repasses federais: uma análise dos desperdícios de recursos do Ministério da Saúde nos municípios da região Norte auditados pelo Departamento Nacional de Auditoria do SUS – DENASUS em 2015</w:t>
      </w:r>
      <w:bookmarkEnd w:id="84"/>
    </w:p>
    <w:p w:rsidR="000141BC" w:rsidRPr="00CE0B96" w:rsidRDefault="000141BC" w:rsidP="000141BC">
      <w:pPr>
        <w:jc w:val="right"/>
        <w:rPr>
          <w:b/>
          <w:sz w:val="24"/>
          <w:szCs w:val="24"/>
        </w:rPr>
      </w:pPr>
    </w:p>
    <w:p w:rsidR="000141BC" w:rsidRPr="00646DD1" w:rsidRDefault="000141BC" w:rsidP="000141BC">
      <w:pPr>
        <w:jc w:val="right"/>
        <w:rPr>
          <w:sz w:val="24"/>
          <w:szCs w:val="24"/>
        </w:rPr>
      </w:pPr>
      <w:r w:rsidRPr="00646DD1">
        <w:rPr>
          <w:sz w:val="24"/>
          <w:szCs w:val="24"/>
        </w:rPr>
        <w:t>Clara Letícia de Lima Vieira</w:t>
      </w:r>
    </w:p>
    <w:p w:rsidR="000141BC" w:rsidRPr="00646DD1" w:rsidRDefault="000141BC" w:rsidP="000141BC">
      <w:pPr>
        <w:jc w:val="right"/>
        <w:rPr>
          <w:i/>
          <w:sz w:val="24"/>
          <w:szCs w:val="24"/>
        </w:rPr>
      </w:pPr>
      <w:r w:rsidRPr="00646DD1">
        <w:rPr>
          <w:sz w:val="24"/>
          <w:szCs w:val="24"/>
        </w:rPr>
        <w:t>Universidade Federal Rural da Amazônia (UFRA)</w:t>
      </w:r>
    </w:p>
    <w:p w:rsidR="000141BC" w:rsidRPr="00646DD1" w:rsidRDefault="006926A1" w:rsidP="000141BC">
      <w:pPr>
        <w:jc w:val="right"/>
        <w:rPr>
          <w:b/>
          <w:i/>
          <w:sz w:val="24"/>
          <w:szCs w:val="24"/>
        </w:rPr>
      </w:pPr>
      <w:hyperlink r:id="rId37" w:history="1">
        <w:r w:rsidR="00646DD1" w:rsidRPr="00646DD1">
          <w:rPr>
            <w:rStyle w:val="Hyperlink"/>
            <w:b/>
            <w:i/>
            <w:caps w:val="0"/>
            <w:sz w:val="24"/>
            <w:szCs w:val="24"/>
            <w:u w:val="none"/>
          </w:rPr>
          <w:t>claraleticia17@gmail.com</w:t>
        </w:r>
      </w:hyperlink>
    </w:p>
    <w:p w:rsidR="000141BC" w:rsidRPr="00CE0B96" w:rsidRDefault="000141BC" w:rsidP="000141BC">
      <w:pPr>
        <w:jc w:val="right"/>
        <w:rPr>
          <w:b/>
          <w:sz w:val="24"/>
          <w:szCs w:val="24"/>
        </w:rPr>
      </w:pPr>
    </w:p>
    <w:p w:rsidR="000141BC" w:rsidRPr="00646DD1" w:rsidRDefault="000141BC" w:rsidP="000141BC">
      <w:pPr>
        <w:jc w:val="right"/>
        <w:rPr>
          <w:sz w:val="24"/>
          <w:szCs w:val="24"/>
        </w:rPr>
      </w:pPr>
      <w:proofErr w:type="spellStart"/>
      <w:r w:rsidRPr="00646DD1">
        <w:rPr>
          <w:sz w:val="24"/>
          <w:szCs w:val="24"/>
        </w:rPr>
        <w:t>Tany</w:t>
      </w:r>
      <w:proofErr w:type="spellEnd"/>
      <w:r w:rsidRPr="00646DD1">
        <w:rPr>
          <w:sz w:val="24"/>
          <w:szCs w:val="24"/>
        </w:rPr>
        <w:t xml:space="preserve"> Ingrid </w:t>
      </w:r>
      <w:proofErr w:type="spellStart"/>
      <w:r w:rsidRPr="00646DD1">
        <w:rPr>
          <w:sz w:val="24"/>
          <w:szCs w:val="24"/>
        </w:rPr>
        <w:t>Sagredo</w:t>
      </w:r>
      <w:proofErr w:type="spellEnd"/>
      <w:r w:rsidRPr="00646DD1">
        <w:rPr>
          <w:sz w:val="24"/>
          <w:szCs w:val="24"/>
        </w:rPr>
        <w:t xml:space="preserve"> Marin</w:t>
      </w:r>
    </w:p>
    <w:p w:rsidR="000141BC" w:rsidRPr="00646DD1" w:rsidRDefault="000141BC" w:rsidP="000141BC">
      <w:pPr>
        <w:jc w:val="right"/>
        <w:rPr>
          <w:i/>
          <w:sz w:val="24"/>
          <w:szCs w:val="24"/>
        </w:rPr>
      </w:pPr>
      <w:r w:rsidRPr="00646DD1">
        <w:rPr>
          <w:sz w:val="24"/>
          <w:szCs w:val="24"/>
        </w:rPr>
        <w:t>Universidade Federal Rural da Amazônia (UFRA)</w:t>
      </w:r>
    </w:p>
    <w:p w:rsidR="000141BC" w:rsidRPr="00CE0B96" w:rsidRDefault="000141BC" w:rsidP="000141BC">
      <w:pPr>
        <w:jc w:val="right"/>
        <w:rPr>
          <w:b/>
          <w:sz w:val="24"/>
          <w:szCs w:val="24"/>
        </w:rPr>
      </w:pPr>
      <w:r w:rsidRPr="00CE0B96">
        <w:rPr>
          <w:b/>
          <w:i/>
          <w:sz w:val="24"/>
          <w:szCs w:val="24"/>
        </w:rPr>
        <w:t>tanymarin@ufra.edu.br</w:t>
      </w:r>
    </w:p>
    <w:p w:rsidR="000141BC" w:rsidRPr="00CE0B96" w:rsidRDefault="000141BC" w:rsidP="000141BC">
      <w:pPr>
        <w:rPr>
          <w:color w:val="999999"/>
        </w:rPr>
      </w:pPr>
    </w:p>
    <w:p w:rsidR="000141BC" w:rsidRPr="00CE0B96" w:rsidRDefault="000141BC" w:rsidP="000141BC">
      <w:pPr>
        <w:rPr>
          <w:color w:val="999999"/>
        </w:rPr>
      </w:pPr>
    </w:p>
    <w:p w:rsidR="000141BC" w:rsidRPr="00CE0B96" w:rsidRDefault="000141BC" w:rsidP="000141BC">
      <w:pPr>
        <w:jc w:val="center"/>
        <w:rPr>
          <w:b/>
        </w:rPr>
      </w:pPr>
    </w:p>
    <w:p w:rsidR="000141BC" w:rsidRPr="00CE0B96" w:rsidRDefault="000141BC" w:rsidP="000141BC">
      <w:pPr>
        <w:jc w:val="both"/>
        <w:rPr>
          <w:b/>
          <w:sz w:val="24"/>
          <w:szCs w:val="24"/>
        </w:rPr>
      </w:pPr>
      <w:r w:rsidRPr="00CE0B96">
        <w:rPr>
          <w:b/>
          <w:sz w:val="24"/>
          <w:szCs w:val="24"/>
        </w:rPr>
        <w:t xml:space="preserve">Resumo: </w:t>
      </w:r>
    </w:p>
    <w:p w:rsidR="000141BC" w:rsidRPr="00CE0B96" w:rsidRDefault="000141BC" w:rsidP="000141BC">
      <w:pPr>
        <w:jc w:val="both"/>
        <w:rPr>
          <w:b/>
          <w:sz w:val="24"/>
          <w:szCs w:val="24"/>
        </w:rPr>
      </w:pPr>
      <w:r w:rsidRPr="00CE0B96">
        <w:rPr>
          <w:sz w:val="24"/>
          <w:szCs w:val="24"/>
        </w:rPr>
        <w:t>O sistema de saúde pública nos estados da região Norte possui grande carência, registrando os piores índices do país, em média obteve nota 4,7 em uma escala de 0 a 10 (</w:t>
      </w:r>
      <w:proofErr w:type="spellStart"/>
      <w:r w:rsidRPr="00CE0B96">
        <w:rPr>
          <w:sz w:val="24"/>
          <w:szCs w:val="24"/>
        </w:rPr>
        <w:t>Nalon</w:t>
      </w:r>
      <w:proofErr w:type="spellEnd"/>
      <w:r w:rsidRPr="00CE0B96">
        <w:rPr>
          <w:sz w:val="24"/>
          <w:szCs w:val="24"/>
        </w:rPr>
        <w:t>, 2012). Dessa forma, os recursos vindos do Governo Federal são essenciais para tentar reverter esse quadro. No entanto, a fiscalização por órgãos competentes comumente tem encontrado irregularidades na gestão dos municípios ligadas a corrupção e ineficiência de recursos repassados, através do papel fundamental da fiscalização por órgãos competentes. Nesse contexto, a presente pesquisa tem como objetivo identificar</w:t>
      </w:r>
      <w:r w:rsidRPr="00CE0B96">
        <w:rPr>
          <w:bCs/>
          <w:sz w:val="24"/>
          <w:szCs w:val="24"/>
        </w:rPr>
        <w:t xml:space="preserve"> o montante e a qualidade dos desperdícios nos repasses Federais aos municípios da região Norte, utilizando os relatórios de auditorias realizadas em 2015 pelo Departamento Nacional de Auditoria do SUS (DENASUS). </w:t>
      </w:r>
      <w:r w:rsidRPr="00CE0B96">
        <w:rPr>
          <w:sz w:val="24"/>
          <w:szCs w:val="24"/>
        </w:rPr>
        <w:t>O estudo classifica-se como quantitativo e descritivo realizado por meio de pesquisa bibliográfica e pesquisa documental.</w:t>
      </w:r>
      <w:r w:rsidRPr="00CE0B96">
        <w:rPr>
          <w:bCs/>
          <w:sz w:val="24"/>
          <w:szCs w:val="24"/>
        </w:rPr>
        <w:t xml:space="preserve"> Foram analisados dados em 31 relatórios de auditoria, submetidos à classificação quanto às variáveis: desperdício ativo (Corrupção) e desperdício passivo (Ineficiência) a partir de uma adaptação de </w:t>
      </w:r>
      <w:r w:rsidRPr="00CE0B96">
        <w:rPr>
          <w:sz w:val="24"/>
          <w:szCs w:val="24"/>
        </w:rPr>
        <w:t xml:space="preserve">Dias, Matias-Pereira, </w:t>
      </w:r>
      <w:proofErr w:type="gramStart"/>
      <w:r w:rsidRPr="00CE0B96">
        <w:rPr>
          <w:sz w:val="24"/>
          <w:szCs w:val="24"/>
        </w:rPr>
        <w:t>Farias</w:t>
      </w:r>
      <w:proofErr w:type="gramEnd"/>
      <w:r w:rsidRPr="00CE0B96">
        <w:rPr>
          <w:sz w:val="24"/>
          <w:szCs w:val="24"/>
        </w:rPr>
        <w:t xml:space="preserve">, e Pamplona (2013). A soma de todas as proposições de ressarcimento, isto é, de desperdícios de recursos detectados pelo órgão de controle da saúde pública, DENASUS, resultaram em um total de aproximadamente R$ 14 milhões, sendo 99,97% em casos de Corrupção e 0,03% de Ineficiência. O estudo mostra-se de extrema relevância, pois traz luz ao cenário atual de crise das contas públicas, reforçando a necessidade de atenção das instituições e do controle social ao combate de práticas de corrupção e ineficiência na máquina pública. </w:t>
      </w:r>
    </w:p>
    <w:p w:rsidR="000141BC" w:rsidRPr="00CE0B96" w:rsidRDefault="000141BC" w:rsidP="000141BC">
      <w:pPr>
        <w:rPr>
          <w:b/>
          <w:sz w:val="24"/>
          <w:szCs w:val="24"/>
        </w:rPr>
      </w:pPr>
    </w:p>
    <w:p w:rsidR="000141BC" w:rsidRPr="00CE0B96" w:rsidRDefault="000141BC" w:rsidP="000141BC">
      <w:pPr>
        <w:rPr>
          <w:sz w:val="24"/>
          <w:szCs w:val="24"/>
        </w:rPr>
      </w:pPr>
      <w:r w:rsidRPr="00CE0B96">
        <w:rPr>
          <w:b/>
          <w:sz w:val="24"/>
          <w:szCs w:val="24"/>
        </w:rPr>
        <w:t xml:space="preserve">Palavras-chave: </w:t>
      </w:r>
      <w:r w:rsidRPr="00CE0B96">
        <w:rPr>
          <w:sz w:val="24"/>
          <w:szCs w:val="24"/>
        </w:rPr>
        <w:t xml:space="preserve">Repasses Federais da Saúde; </w:t>
      </w:r>
      <w:r w:rsidRPr="00CE0B96">
        <w:rPr>
          <w:bCs/>
          <w:sz w:val="24"/>
          <w:szCs w:val="24"/>
        </w:rPr>
        <w:t>Desperdícios;</w:t>
      </w:r>
      <w:r w:rsidRPr="00CE0B96">
        <w:rPr>
          <w:sz w:val="24"/>
          <w:szCs w:val="24"/>
        </w:rPr>
        <w:t xml:space="preserve"> DENASUS.</w:t>
      </w:r>
    </w:p>
    <w:p w:rsidR="000141BC" w:rsidRPr="00CE0B96" w:rsidRDefault="000141BC" w:rsidP="000141BC">
      <w:pPr>
        <w:rPr>
          <w:sz w:val="24"/>
          <w:szCs w:val="24"/>
        </w:rPr>
      </w:pPr>
    </w:p>
    <w:p w:rsidR="000141BC" w:rsidRPr="00CE0B96" w:rsidRDefault="000141BC" w:rsidP="000141BC">
      <w:pPr>
        <w:rPr>
          <w:sz w:val="24"/>
          <w:szCs w:val="24"/>
        </w:rPr>
      </w:pPr>
      <w:r w:rsidRPr="00CE0B96">
        <w:rPr>
          <w:b/>
          <w:sz w:val="24"/>
          <w:szCs w:val="24"/>
        </w:rPr>
        <w:t xml:space="preserve">Linha Temática: </w:t>
      </w:r>
      <w:r w:rsidRPr="00CE0B96">
        <w:rPr>
          <w:sz w:val="24"/>
          <w:szCs w:val="24"/>
          <w:shd w:val="clear" w:color="auto" w:fill="FFFFFF"/>
        </w:rPr>
        <w:t>Contabilidade Pública Governamental</w:t>
      </w:r>
    </w:p>
    <w:p w:rsidR="000141BC" w:rsidRPr="00CE0B96" w:rsidRDefault="000141BC" w:rsidP="000141BC"/>
    <w:p w:rsidR="000141BC" w:rsidRPr="00CE0B96" w:rsidRDefault="000141BC" w:rsidP="000141BC">
      <w:pPr>
        <w:rPr>
          <w:b/>
          <w:sz w:val="24"/>
          <w:szCs w:val="24"/>
        </w:rPr>
      </w:pPr>
      <w:r w:rsidRPr="00CE0B96">
        <w:rPr>
          <w:b/>
          <w:sz w:val="24"/>
          <w:szCs w:val="24"/>
        </w:rPr>
        <w:br w:type="page"/>
      </w:r>
    </w:p>
    <w:p w:rsidR="00646DD1" w:rsidRDefault="00646DD1" w:rsidP="006C6CA4">
      <w:pPr>
        <w:pStyle w:val="Ttulo"/>
      </w:pPr>
    </w:p>
    <w:p w:rsidR="000141BC" w:rsidRPr="00CE0B96" w:rsidRDefault="000141BC" w:rsidP="006C6CA4">
      <w:pPr>
        <w:pStyle w:val="Ttulo"/>
      </w:pPr>
      <w:bookmarkStart w:id="85" w:name="_Toc492409004"/>
      <w:r w:rsidRPr="00CE0B96">
        <w:t>A cultura organizacional e sua interface com os sistemas de controle gerencial em empresas do setor têxtil situadas no médio vale do Itajaí/SC</w:t>
      </w:r>
      <w:bookmarkEnd w:id="85"/>
    </w:p>
    <w:p w:rsidR="000141BC" w:rsidRPr="00CE0B96" w:rsidRDefault="000141BC" w:rsidP="000141BC">
      <w:pPr>
        <w:jc w:val="center"/>
        <w:rPr>
          <w:color w:val="999999"/>
        </w:rPr>
      </w:pPr>
    </w:p>
    <w:p w:rsidR="000141BC" w:rsidRPr="00646DD1" w:rsidRDefault="000141BC" w:rsidP="000141BC">
      <w:pPr>
        <w:rPr>
          <w:color w:val="999999"/>
        </w:rPr>
      </w:pPr>
    </w:p>
    <w:p w:rsidR="000141BC" w:rsidRPr="00646DD1" w:rsidRDefault="000141BC" w:rsidP="000141BC">
      <w:pPr>
        <w:jc w:val="right"/>
        <w:rPr>
          <w:bCs/>
          <w:sz w:val="24"/>
          <w:szCs w:val="24"/>
        </w:rPr>
      </w:pPr>
      <w:r w:rsidRPr="00646DD1">
        <w:rPr>
          <w:bCs/>
          <w:sz w:val="24"/>
          <w:szCs w:val="24"/>
        </w:rPr>
        <w:t xml:space="preserve">Núbia </w:t>
      </w:r>
      <w:proofErr w:type="spellStart"/>
      <w:r w:rsidRPr="00646DD1">
        <w:rPr>
          <w:bCs/>
          <w:sz w:val="24"/>
          <w:szCs w:val="24"/>
        </w:rPr>
        <w:t>Sevenhani</w:t>
      </w:r>
      <w:proofErr w:type="spellEnd"/>
    </w:p>
    <w:p w:rsidR="000141BC" w:rsidRPr="00646DD1" w:rsidRDefault="000141BC" w:rsidP="000141BC">
      <w:pPr>
        <w:jc w:val="right"/>
        <w:rPr>
          <w:i/>
          <w:sz w:val="24"/>
          <w:szCs w:val="24"/>
        </w:rPr>
      </w:pPr>
      <w:r w:rsidRPr="00646DD1">
        <w:rPr>
          <w:sz w:val="24"/>
          <w:szCs w:val="24"/>
        </w:rPr>
        <w:t>Universidade do Estado de Santa Catarina (UDESC)</w:t>
      </w:r>
    </w:p>
    <w:p w:rsidR="000141BC" w:rsidRPr="009D5BFD" w:rsidRDefault="000141BC" w:rsidP="000141BC">
      <w:pPr>
        <w:jc w:val="right"/>
        <w:rPr>
          <w:b/>
          <w:sz w:val="24"/>
          <w:szCs w:val="24"/>
          <w:lang w:val="en-US"/>
        </w:rPr>
      </w:pPr>
      <w:r w:rsidRPr="009D5BFD">
        <w:rPr>
          <w:b/>
          <w:i/>
          <w:sz w:val="24"/>
          <w:szCs w:val="24"/>
          <w:lang w:val="en-US"/>
        </w:rPr>
        <w:t>nubiasevenhani@hotmail.com</w:t>
      </w:r>
    </w:p>
    <w:p w:rsidR="000141BC" w:rsidRPr="009D5BFD" w:rsidRDefault="000141BC" w:rsidP="000141BC">
      <w:pPr>
        <w:jc w:val="right"/>
        <w:rPr>
          <w:b/>
          <w:sz w:val="24"/>
          <w:szCs w:val="24"/>
          <w:lang w:val="en-US"/>
        </w:rPr>
      </w:pPr>
    </w:p>
    <w:p w:rsidR="000141BC" w:rsidRPr="009D5BFD" w:rsidRDefault="000141BC" w:rsidP="00646DD1">
      <w:pPr>
        <w:jc w:val="right"/>
        <w:rPr>
          <w:sz w:val="24"/>
          <w:szCs w:val="24"/>
          <w:lang w:val="en-US"/>
        </w:rPr>
      </w:pPr>
      <w:r w:rsidRPr="009D5BFD">
        <w:rPr>
          <w:sz w:val="24"/>
          <w:szCs w:val="24"/>
          <w:lang w:val="en-US"/>
        </w:rPr>
        <w:t xml:space="preserve">Caroline </w:t>
      </w:r>
      <w:proofErr w:type="spellStart"/>
      <w:r w:rsidRPr="009D5BFD">
        <w:rPr>
          <w:sz w:val="24"/>
          <w:szCs w:val="24"/>
          <w:lang w:val="en-US"/>
        </w:rPr>
        <w:t>Sulzbach</w:t>
      </w:r>
      <w:proofErr w:type="spellEnd"/>
      <w:r w:rsidRPr="009D5BFD">
        <w:rPr>
          <w:sz w:val="24"/>
          <w:szCs w:val="24"/>
          <w:lang w:val="en-US"/>
        </w:rPr>
        <w:t xml:space="preserve"> </w:t>
      </w:r>
      <w:proofErr w:type="spellStart"/>
      <w:r w:rsidRPr="009D5BFD">
        <w:rPr>
          <w:sz w:val="24"/>
          <w:szCs w:val="24"/>
          <w:lang w:val="en-US"/>
        </w:rPr>
        <w:t>Pletsch</w:t>
      </w:r>
      <w:proofErr w:type="spellEnd"/>
    </w:p>
    <w:p w:rsidR="000141BC" w:rsidRPr="00646DD1" w:rsidRDefault="000141BC" w:rsidP="00646DD1">
      <w:pPr>
        <w:jc w:val="right"/>
        <w:rPr>
          <w:sz w:val="24"/>
          <w:szCs w:val="24"/>
        </w:rPr>
      </w:pPr>
      <w:r w:rsidRPr="00646DD1">
        <w:rPr>
          <w:sz w:val="24"/>
          <w:szCs w:val="24"/>
        </w:rPr>
        <w:t>Universidade do Estado de Santa Catarina (UDESC)</w:t>
      </w:r>
    </w:p>
    <w:p w:rsidR="000141BC" w:rsidRPr="00CE0B96" w:rsidRDefault="000141BC" w:rsidP="000141BC">
      <w:pPr>
        <w:jc w:val="right"/>
        <w:rPr>
          <w:b/>
          <w:i/>
          <w:sz w:val="24"/>
          <w:szCs w:val="24"/>
        </w:rPr>
      </w:pPr>
      <w:r w:rsidRPr="00CE0B96">
        <w:rPr>
          <w:b/>
          <w:i/>
          <w:color w:val="000000"/>
          <w:sz w:val="24"/>
          <w:szCs w:val="24"/>
          <w:shd w:val="clear" w:color="auto" w:fill="FFFFFF"/>
        </w:rPr>
        <w:t>caroline.pletsch@udesc.br</w:t>
      </w:r>
    </w:p>
    <w:p w:rsidR="000141BC" w:rsidRPr="00CE0B96" w:rsidRDefault="000141BC" w:rsidP="000141BC">
      <w:pPr>
        <w:jc w:val="right"/>
        <w:rPr>
          <w:b/>
          <w:sz w:val="24"/>
          <w:szCs w:val="24"/>
        </w:rPr>
      </w:pPr>
    </w:p>
    <w:p w:rsidR="000141BC" w:rsidRPr="00646DD1" w:rsidRDefault="000141BC" w:rsidP="00646DD1">
      <w:pPr>
        <w:jc w:val="right"/>
        <w:rPr>
          <w:sz w:val="24"/>
          <w:szCs w:val="24"/>
        </w:rPr>
      </w:pPr>
      <w:r w:rsidRPr="00646DD1">
        <w:rPr>
          <w:sz w:val="24"/>
          <w:szCs w:val="24"/>
        </w:rPr>
        <w:t>Camila Adam</w:t>
      </w:r>
    </w:p>
    <w:p w:rsidR="000141BC" w:rsidRPr="00646DD1" w:rsidRDefault="000141BC" w:rsidP="00646DD1">
      <w:pPr>
        <w:jc w:val="right"/>
        <w:rPr>
          <w:sz w:val="24"/>
          <w:szCs w:val="24"/>
        </w:rPr>
      </w:pPr>
      <w:r w:rsidRPr="00646DD1">
        <w:rPr>
          <w:sz w:val="24"/>
          <w:szCs w:val="24"/>
        </w:rPr>
        <w:t>Universidade do Estado de Santa Catarina (UDESC)</w:t>
      </w:r>
    </w:p>
    <w:p w:rsidR="000141BC" w:rsidRPr="00974CFB" w:rsidRDefault="000141BC" w:rsidP="000141BC">
      <w:pPr>
        <w:jc w:val="right"/>
        <w:rPr>
          <w:b/>
          <w:i/>
          <w:sz w:val="24"/>
          <w:szCs w:val="24"/>
        </w:rPr>
      </w:pPr>
      <w:r w:rsidRPr="00974CFB">
        <w:rPr>
          <w:b/>
          <w:i/>
          <w:sz w:val="24"/>
          <w:szCs w:val="24"/>
        </w:rPr>
        <w:t>adam.camila11@gmail.com</w:t>
      </w:r>
    </w:p>
    <w:p w:rsidR="000141BC" w:rsidRPr="00CE0B96" w:rsidRDefault="000141BC" w:rsidP="000141BC">
      <w:pPr>
        <w:rPr>
          <w:b/>
          <w:sz w:val="24"/>
          <w:szCs w:val="24"/>
        </w:rPr>
      </w:pPr>
    </w:p>
    <w:p w:rsidR="000141BC" w:rsidRPr="00CE0B96" w:rsidRDefault="000141BC" w:rsidP="000141BC">
      <w:pPr>
        <w:jc w:val="center"/>
        <w:rPr>
          <w:b/>
          <w:color w:val="999999"/>
        </w:rPr>
      </w:pPr>
    </w:p>
    <w:p w:rsidR="000141BC" w:rsidRPr="00CE0B96" w:rsidRDefault="000141BC" w:rsidP="000141BC">
      <w:pPr>
        <w:jc w:val="center"/>
        <w:rPr>
          <w:b/>
          <w:color w:val="999999"/>
        </w:rPr>
      </w:pPr>
    </w:p>
    <w:p w:rsidR="000141BC" w:rsidRPr="00CE0B96" w:rsidRDefault="000141BC" w:rsidP="000141BC">
      <w:pPr>
        <w:jc w:val="both"/>
      </w:pPr>
      <w:r w:rsidRPr="00CE0B96">
        <w:rPr>
          <w:b/>
          <w:sz w:val="24"/>
          <w:szCs w:val="24"/>
        </w:rPr>
        <w:t xml:space="preserve">Resumo: </w:t>
      </w:r>
      <w:r w:rsidRPr="00CE0B96">
        <w:rPr>
          <w:sz w:val="24"/>
          <w:szCs w:val="24"/>
        </w:rPr>
        <w:t xml:space="preserve">O estudo objetivou analisar a influência da cultura organizacional nos sistemas de controle gerencial em empresas do setor têxtil. Trata-se de uma pesquisa descritiva, de levantamento e quantitativa. A população deste estudo abrange as empresas do setor têxtil situadas no Médio Vale do Itajaí, obtendo uma amostra correspondente a 69 gestores. Para a coleta de dados aplicou-se questionário estruturado com perguntas em escala </w:t>
      </w:r>
      <w:proofErr w:type="spellStart"/>
      <w:r w:rsidRPr="00CE0B96">
        <w:rPr>
          <w:i/>
          <w:sz w:val="24"/>
          <w:szCs w:val="24"/>
        </w:rPr>
        <w:t>Likert</w:t>
      </w:r>
      <w:proofErr w:type="spellEnd"/>
      <w:r w:rsidRPr="00CE0B96">
        <w:rPr>
          <w:i/>
          <w:sz w:val="24"/>
          <w:szCs w:val="24"/>
        </w:rPr>
        <w:t>.</w:t>
      </w:r>
      <w:r w:rsidRPr="00CE0B96">
        <w:rPr>
          <w:sz w:val="24"/>
          <w:szCs w:val="24"/>
        </w:rPr>
        <w:t xml:space="preserve"> Foi utilizada a análise da correlação canônica, aplicada com o auxílio do </w:t>
      </w:r>
      <w:r w:rsidRPr="00CE0B96">
        <w:rPr>
          <w:i/>
          <w:sz w:val="24"/>
          <w:szCs w:val="24"/>
        </w:rPr>
        <w:t xml:space="preserve">software </w:t>
      </w:r>
      <w:proofErr w:type="spellStart"/>
      <w:r w:rsidRPr="00CE0B96">
        <w:rPr>
          <w:i/>
          <w:sz w:val="24"/>
          <w:szCs w:val="24"/>
        </w:rPr>
        <w:t>Statgraphics</w:t>
      </w:r>
      <w:proofErr w:type="spellEnd"/>
      <w:r w:rsidRPr="00CE0B96">
        <w:rPr>
          <w:sz w:val="24"/>
          <w:szCs w:val="24"/>
        </w:rPr>
        <w:t>®. Os resultados demonstraram que os sistemas de crenças, interativos, fronteiras e diagnóstico se relacionam com a cultura organizacional. A maior indicação de novos desafios a serem enfrentados estão relacionados ao ambiente preparado para enfrentar novos desafios. A menor ciência dos valores fundamentais da empresa está relacionada a menor importância da moral no ambiente de trabalho. Maior comparação dos resultados com as expectativas está relacionado</w:t>
      </w:r>
      <w:r w:rsidRPr="00CE0B96">
        <w:rPr>
          <w:b/>
          <w:sz w:val="24"/>
          <w:szCs w:val="24"/>
        </w:rPr>
        <w:t xml:space="preserve"> </w:t>
      </w:r>
      <w:r w:rsidRPr="00CE0B96">
        <w:rPr>
          <w:sz w:val="24"/>
          <w:szCs w:val="24"/>
        </w:rPr>
        <w:t>com uma maior estabilidade organizacional.</w:t>
      </w:r>
      <w:r w:rsidRPr="00CE0B96">
        <w:t xml:space="preserve"> </w:t>
      </w:r>
      <w:r w:rsidRPr="00CE0B96">
        <w:rPr>
          <w:sz w:val="24"/>
          <w:szCs w:val="24"/>
        </w:rPr>
        <w:t>A menor avaliação de desempenho está relacionada a um ambiente de trabalho menos burocrático.</w:t>
      </w:r>
      <w:r w:rsidRPr="00CE0B96">
        <w:t xml:space="preserve"> </w:t>
      </w:r>
      <w:r w:rsidRPr="00CE0B96">
        <w:rPr>
          <w:sz w:val="24"/>
          <w:szCs w:val="24"/>
        </w:rPr>
        <w:t>Constata-se que os sistemas de controle gerencial sofrem influência da cultura organizacional, devido a necessidade de alinhar os objetivos organizacionais com os pessoais de cada colaborador.</w:t>
      </w:r>
    </w:p>
    <w:p w:rsidR="000141BC" w:rsidRPr="00CE0B96" w:rsidRDefault="000141BC" w:rsidP="000141BC">
      <w:pPr>
        <w:jc w:val="both"/>
        <w:rPr>
          <w:b/>
          <w:sz w:val="24"/>
          <w:szCs w:val="24"/>
        </w:rPr>
      </w:pPr>
    </w:p>
    <w:p w:rsidR="000141BC" w:rsidRPr="00CE0B96" w:rsidRDefault="000141BC" w:rsidP="000141BC">
      <w:pPr>
        <w:jc w:val="both"/>
        <w:rPr>
          <w:rFonts w:eastAsiaTheme="minorHAnsi"/>
          <w:sz w:val="22"/>
          <w:szCs w:val="22"/>
          <w:lang w:eastAsia="en-US"/>
        </w:rPr>
      </w:pPr>
      <w:r w:rsidRPr="00CE0B96">
        <w:rPr>
          <w:b/>
          <w:sz w:val="24"/>
          <w:szCs w:val="24"/>
        </w:rPr>
        <w:t xml:space="preserve">Palavras-chave: </w:t>
      </w:r>
      <w:r w:rsidRPr="00CE0B96">
        <w:rPr>
          <w:sz w:val="24"/>
          <w:szCs w:val="24"/>
        </w:rPr>
        <w:t>Cultura Organizacional; Sistemas de Controle Gerencial; Alavancas de Controle; Setor Têxtil.</w:t>
      </w:r>
    </w:p>
    <w:p w:rsidR="000141BC" w:rsidRPr="00CE0B96" w:rsidRDefault="000141BC" w:rsidP="000141BC">
      <w:pPr>
        <w:rPr>
          <w:sz w:val="24"/>
          <w:szCs w:val="24"/>
        </w:rPr>
      </w:pPr>
    </w:p>
    <w:p w:rsidR="000141BC" w:rsidRPr="00CE0B96" w:rsidRDefault="000141BC" w:rsidP="000141BC">
      <w:pPr>
        <w:rPr>
          <w:sz w:val="24"/>
          <w:szCs w:val="24"/>
        </w:rPr>
      </w:pPr>
      <w:r w:rsidRPr="00CE0B96">
        <w:rPr>
          <w:b/>
          <w:sz w:val="24"/>
          <w:szCs w:val="24"/>
        </w:rPr>
        <w:t xml:space="preserve">Linha Temática: </w:t>
      </w:r>
      <w:r w:rsidRPr="00CE0B96">
        <w:rPr>
          <w:sz w:val="24"/>
          <w:szCs w:val="24"/>
        </w:rPr>
        <w:t>Contabilidade Gerencial</w:t>
      </w:r>
    </w:p>
    <w:p w:rsidR="000141BC" w:rsidRPr="00CE0B96" w:rsidRDefault="000141BC" w:rsidP="000141BC">
      <w:pPr>
        <w:rPr>
          <w:sz w:val="24"/>
          <w:szCs w:val="24"/>
        </w:rPr>
      </w:pPr>
    </w:p>
    <w:p w:rsidR="000141BC" w:rsidRPr="00CE0B96" w:rsidRDefault="000141BC" w:rsidP="000141BC">
      <w:pPr>
        <w:rPr>
          <w:sz w:val="24"/>
          <w:szCs w:val="24"/>
        </w:rPr>
      </w:pPr>
    </w:p>
    <w:p w:rsidR="000141BC" w:rsidRPr="00CE0B96" w:rsidRDefault="000141BC" w:rsidP="000141BC">
      <w:pPr>
        <w:rPr>
          <w:sz w:val="24"/>
          <w:szCs w:val="24"/>
        </w:rPr>
      </w:pPr>
    </w:p>
    <w:p w:rsidR="000141BC" w:rsidRPr="00CE0B96" w:rsidRDefault="000141BC" w:rsidP="000141BC">
      <w:pPr>
        <w:rPr>
          <w:sz w:val="24"/>
          <w:szCs w:val="24"/>
        </w:rPr>
      </w:pPr>
    </w:p>
    <w:p w:rsidR="000141BC" w:rsidRPr="00CE0B96" w:rsidRDefault="000141BC" w:rsidP="000141BC">
      <w:pPr>
        <w:rPr>
          <w:sz w:val="24"/>
          <w:szCs w:val="24"/>
        </w:rPr>
      </w:pPr>
    </w:p>
    <w:p w:rsidR="00FA2B6E" w:rsidRDefault="00FA2B6E" w:rsidP="006C6CA4">
      <w:pPr>
        <w:pStyle w:val="Ttulo"/>
      </w:pPr>
    </w:p>
    <w:p w:rsidR="000141BC" w:rsidRPr="00CE0B96" w:rsidRDefault="000141BC" w:rsidP="006C6CA4">
      <w:pPr>
        <w:pStyle w:val="Ttulo"/>
        <w:rPr>
          <w:color w:val="999999"/>
        </w:rPr>
      </w:pPr>
      <w:bookmarkStart w:id="86" w:name="_Toc492409005"/>
      <w:r w:rsidRPr="00CE0B96">
        <w:t>Portal de Transparência: análise qualitativa das prerrogativas da Lei Complementar 131/2009 nos municípios do Mato Grosso do Sul</w:t>
      </w:r>
      <w:bookmarkEnd w:id="86"/>
    </w:p>
    <w:p w:rsidR="000141BC" w:rsidRPr="00CE0B96" w:rsidRDefault="000141BC" w:rsidP="000141BC">
      <w:pPr>
        <w:jc w:val="center"/>
        <w:rPr>
          <w:color w:val="999999"/>
        </w:rPr>
      </w:pPr>
    </w:p>
    <w:p w:rsidR="000141BC" w:rsidRPr="00CE0B96" w:rsidRDefault="000141BC" w:rsidP="000141BC">
      <w:pPr>
        <w:rPr>
          <w:color w:val="999999"/>
        </w:rPr>
      </w:pPr>
    </w:p>
    <w:p w:rsidR="000141BC" w:rsidRPr="00646DD1" w:rsidRDefault="000141BC" w:rsidP="000141BC">
      <w:pPr>
        <w:jc w:val="right"/>
        <w:rPr>
          <w:sz w:val="24"/>
          <w:szCs w:val="24"/>
        </w:rPr>
      </w:pPr>
      <w:r w:rsidRPr="00646DD1">
        <w:rPr>
          <w:sz w:val="24"/>
          <w:szCs w:val="24"/>
        </w:rPr>
        <w:t>Thais D'Karla Santos Alencar</w:t>
      </w:r>
    </w:p>
    <w:p w:rsidR="000141BC" w:rsidRPr="00646DD1" w:rsidRDefault="000141BC" w:rsidP="000141BC">
      <w:pPr>
        <w:jc w:val="right"/>
        <w:rPr>
          <w:sz w:val="24"/>
          <w:szCs w:val="24"/>
        </w:rPr>
      </w:pPr>
      <w:r w:rsidRPr="00646DD1">
        <w:rPr>
          <w:sz w:val="24"/>
          <w:szCs w:val="24"/>
        </w:rPr>
        <w:t>Universidade Federal da Grande Dourados (UFGD)</w:t>
      </w:r>
    </w:p>
    <w:p w:rsidR="000141BC" w:rsidRPr="009D5BFD" w:rsidRDefault="006926A1" w:rsidP="000141BC">
      <w:pPr>
        <w:jc w:val="right"/>
        <w:rPr>
          <w:b/>
          <w:i/>
          <w:sz w:val="24"/>
          <w:szCs w:val="24"/>
          <w:lang w:val="en-US"/>
        </w:rPr>
      </w:pPr>
      <w:hyperlink r:id="rId38" w:tgtFrame="_blank" w:history="1">
        <w:r w:rsidR="00FA2B6E" w:rsidRPr="009D5BFD">
          <w:rPr>
            <w:rStyle w:val="Hyperlink"/>
            <w:b/>
            <w:i/>
            <w:caps w:val="0"/>
            <w:sz w:val="24"/>
            <w:szCs w:val="24"/>
            <w:u w:val="none"/>
            <w:shd w:val="clear" w:color="auto" w:fill="FFFFFF"/>
            <w:lang w:val="en-US"/>
          </w:rPr>
          <w:t>thaisksalencar@gmail.com</w:t>
        </w:r>
      </w:hyperlink>
    </w:p>
    <w:p w:rsidR="000141BC" w:rsidRPr="009D5BFD" w:rsidRDefault="000141BC" w:rsidP="000141BC">
      <w:pPr>
        <w:jc w:val="right"/>
        <w:rPr>
          <w:b/>
          <w:sz w:val="24"/>
          <w:szCs w:val="24"/>
          <w:lang w:val="en-US"/>
        </w:rPr>
      </w:pPr>
    </w:p>
    <w:p w:rsidR="000141BC" w:rsidRPr="009D5BFD" w:rsidRDefault="000141BC" w:rsidP="000141BC">
      <w:pPr>
        <w:jc w:val="right"/>
        <w:rPr>
          <w:sz w:val="24"/>
          <w:szCs w:val="24"/>
          <w:lang w:val="en-US"/>
        </w:rPr>
      </w:pPr>
      <w:proofErr w:type="spellStart"/>
      <w:r w:rsidRPr="009D5BFD">
        <w:rPr>
          <w:sz w:val="24"/>
          <w:szCs w:val="24"/>
          <w:lang w:val="en-US"/>
        </w:rPr>
        <w:t>Cristiane</w:t>
      </w:r>
      <w:proofErr w:type="spellEnd"/>
      <w:r w:rsidRPr="009D5BFD">
        <w:rPr>
          <w:sz w:val="24"/>
          <w:szCs w:val="24"/>
          <w:lang w:val="en-US"/>
        </w:rPr>
        <w:t xml:space="preserve"> </w:t>
      </w:r>
      <w:proofErr w:type="spellStart"/>
      <w:r w:rsidRPr="009D5BFD">
        <w:rPr>
          <w:sz w:val="24"/>
          <w:szCs w:val="24"/>
          <w:lang w:val="en-US"/>
        </w:rPr>
        <w:t>Mallmann</w:t>
      </w:r>
      <w:proofErr w:type="spellEnd"/>
      <w:r w:rsidRPr="009D5BFD">
        <w:rPr>
          <w:sz w:val="24"/>
          <w:szCs w:val="24"/>
          <w:lang w:val="en-US"/>
        </w:rPr>
        <w:t xml:space="preserve"> </w:t>
      </w:r>
      <w:proofErr w:type="spellStart"/>
      <w:r w:rsidRPr="009D5BFD">
        <w:rPr>
          <w:sz w:val="24"/>
          <w:szCs w:val="24"/>
          <w:lang w:val="en-US"/>
        </w:rPr>
        <w:t>Huppes</w:t>
      </w:r>
      <w:proofErr w:type="spellEnd"/>
    </w:p>
    <w:p w:rsidR="000141BC" w:rsidRPr="00646DD1" w:rsidRDefault="000141BC" w:rsidP="000141BC">
      <w:pPr>
        <w:jc w:val="right"/>
        <w:rPr>
          <w:sz w:val="24"/>
          <w:szCs w:val="24"/>
        </w:rPr>
      </w:pPr>
      <w:r w:rsidRPr="00646DD1">
        <w:rPr>
          <w:sz w:val="24"/>
          <w:szCs w:val="24"/>
        </w:rPr>
        <w:t>Universidade Federal da Grande Dourados (UFGD)</w:t>
      </w:r>
    </w:p>
    <w:p w:rsidR="000141BC" w:rsidRPr="00CE0B96" w:rsidRDefault="000141BC" w:rsidP="000141BC">
      <w:pPr>
        <w:jc w:val="right"/>
        <w:rPr>
          <w:b/>
          <w:sz w:val="24"/>
          <w:szCs w:val="24"/>
        </w:rPr>
      </w:pPr>
      <w:r w:rsidRPr="00CE0B96">
        <w:rPr>
          <w:b/>
          <w:i/>
          <w:sz w:val="24"/>
          <w:szCs w:val="24"/>
        </w:rPr>
        <w:t>cristianehuppes@ufgd.edu.brl</w:t>
      </w:r>
    </w:p>
    <w:p w:rsidR="000141BC" w:rsidRPr="00CE0B96" w:rsidRDefault="000141BC" w:rsidP="000141BC">
      <w:pPr>
        <w:jc w:val="right"/>
        <w:rPr>
          <w:b/>
          <w:sz w:val="24"/>
          <w:szCs w:val="24"/>
        </w:rPr>
      </w:pPr>
    </w:p>
    <w:p w:rsidR="000141BC" w:rsidRPr="00646DD1" w:rsidRDefault="000141BC" w:rsidP="000141BC">
      <w:pPr>
        <w:jc w:val="right"/>
        <w:rPr>
          <w:sz w:val="24"/>
          <w:szCs w:val="24"/>
        </w:rPr>
      </w:pPr>
      <w:proofErr w:type="spellStart"/>
      <w:r w:rsidRPr="00646DD1">
        <w:rPr>
          <w:sz w:val="24"/>
          <w:szCs w:val="24"/>
        </w:rPr>
        <w:t>Glenda</w:t>
      </w:r>
      <w:proofErr w:type="spellEnd"/>
      <w:r w:rsidRPr="00646DD1">
        <w:rPr>
          <w:sz w:val="24"/>
          <w:szCs w:val="24"/>
        </w:rPr>
        <w:t xml:space="preserve"> de Almeida </w:t>
      </w:r>
      <w:proofErr w:type="spellStart"/>
      <w:r w:rsidRPr="00646DD1">
        <w:rPr>
          <w:sz w:val="24"/>
          <w:szCs w:val="24"/>
        </w:rPr>
        <w:t>Soprane</w:t>
      </w:r>
      <w:proofErr w:type="spellEnd"/>
    </w:p>
    <w:p w:rsidR="000141BC" w:rsidRPr="00646DD1" w:rsidRDefault="000141BC" w:rsidP="000141BC">
      <w:pPr>
        <w:jc w:val="right"/>
        <w:rPr>
          <w:sz w:val="24"/>
          <w:szCs w:val="24"/>
        </w:rPr>
      </w:pPr>
      <w:r w:rsidRPr="00646DD1">
        <w:rPr>
          <w:sz w:val="24"/>
          <w:szCs w:val="24"/>
        </w:rPr>
        <w:t>Universidade Federal da Grande Dourados (UFGD)</w:t>
      </w:r>
    </w:p>
    <w:p w:rsidR="000141BC" w:rsidRPr="00CE0B96" w:rsidRDefault="000141BC" w:rsidP="000141BC">
      <w:pPr>
        <w:jc w:val="right"/>
        <w:rPr>
          <w:b/>
          <w:sz w:val="24"/>
          <w:szCs w:val="24"/>
        </w:rPr>
      </w:pPr>
      <w:r w:rsidRPr="00CE0B96">
        <w:rPr>
          <w:b/>
          <w:i/>
          <w:sz w:val="24"/>
          <w:szCs w:val="24"/>
        </w:rPr>
        <w:t>glendasoprane@ufgd.edu.brl</w:t>
      </w:r>
    </w:p>
    <w:p w:rsidR="000141BC" w:rsidRPr="00CE0B96" w:rsidRDefault="000141BC" w:rsidP="000141BC">
      <w:pPr>
        <w:jc w:val="center"/>
        <w:rPr>
          <w:b/>
          <w:color w:val="999999"/>
        </w:rPr>
      </w:pPr>
    </w:p>
    <w:p w:rsidR="000141BC" w:rsidRPr="00CE0B96" w:rsidRDefault="000141BC" w:rsidP="000141BC">
      <w:pPr>
        <w:jc w:val="center"/>
        <w:rPr>
          <w:b/>
          <w:color w:val="999999"/>
        </w:rPr>
      </w:pPr>
    </w:p>
    <w:p w:rsidR="00FA2B6E" w:rsidRDefault="000141BC" w:rsidP="000141BC">
      <w:pPr>
        <w:jc w:val="both"/>
        <w:rPr>
          <w:b/>
          <w:sz w:val="24"/>
          <w:szCs w:val="24"/>
        </w:rPr>
      </w:pPr>
      <w:r w:rsidRPr="00CE0B96">
        <w:rPr>
          <w:b/>
          <w:sz w:val="24"/>
          <w:szCs w:val="24"/>
        </w:rPr>
        <w:t xml:space="preserve">Resumo: </w:t>
      </w:r>
    </w:p>
    <w:p w:rsidR="000141BC" w:rsidRPr="00CE0B96" w:rsidRDefault="000141BC" w:rsidP="000141BC">
      <w:pPr>
        <w:jc w:val="both"/>
        <w:rPr>
          <w:b/>
          <w:sz w:val="24"/>
          <w:szCs w:val="24"/>
        </w:rPr>
      </w:pPr>
      <w:r w:rsidRPr="00CE0B96">
        <w:rPr>
          <w:sz w:val="24"/>
          <w:szCs w:val="24"/>
        </w:rPr>
        <w:t xml:space="preserve">Esta pesquisa verificou os Portais de Transparência dos 79 municípios do Mato Grosso do Sul, analisando se estes cumpriram o disposto pela Lei 131/2009, conhecida popularmente como Lei de Transparência. Trata-se de uma pesquisa descritiva quanto aos objetivos, de procedimento documental de abordagem </w:t>
      </w:r>
      <w:proofErr w:type="spellStart"/>
      <w:r w:rsidRPr="00CE0B96">
        <w:rPr>
          <w:sz w:val="24"/>
          <w:szCs w:val="24"/>
        </w:rPr>
        <w:t>quali</w:t>
      </w:r>
      <w:proofErr w:type="spellEnd"/>
      <w:r w:rsidRPr="00CE0B96">
        <w:rPr>
          <w:sz w:val="24"/>
          <w:szCs w:val="24"/>
        </w:rPr>
        <w:t xml:space="preserve">/quantitativa. A pesquisa se justifica em sua relevância ao exercício da cidadania e da publicidade das movimentações contábil-financeiras dos serviços públicos municipais. A análise foi </w:t>
      </w:r>
      <w:proofErr w:type="gramStart"/>
      <w:r w:rsidRPr="00CE0B96">
        <w:rPr>
          <w:sz w:val="24"/>
          <w:szCs w:val="24"/>
        </w:rPr>
        <w:t>realizada no período de Agosto à Setembro de 2016, sendo baseada em sete critérios, contidos</w:t>
      </w:r>
      <w:proofErr w:type="gramEnd"/>
      <w:r w:rsidRPr="00CE0B96">
        <w:rPr>
          <w:sz w:val="24"/>
          <w:szCs w:val="24"/>
        </w:rPr>
        <w:t xml:space="preserve"> na Lei, sobre publicação de receitas e despesas, atualização do Portal em tempo real e ainda cumprimento de prazo para adequação. Os dados foram organizados, sintetizados e analisados em planilhas do Excel. Foi constatado que todos os municípios possuem um Portal específico, estando todos disponíveis via </w:t>
      </w:r>
      <w:r w:rsidRPr="00CE0B96">
        <w:rPr>
          <w:i/>
          <w:sz w:val="24"/>
          <w:szCs w:val="24"/>
        </w:rPr>
        <w:t>website</w:t>
      </w:r>
      <w:r w:rsidRPr="00CE0B96">
        <w:rPr>
          <w:sz w:val="24"/>
          <w:szCs w:val="24"/>
        </w:rPr>
        <w:t xml:space="preserve">, onde após serem identificados, foram avaliados individualmente quanto ao cumprimento de cada um dos critérios em sua unicidade. Os resultados apontam que cerca de 90% dos municípios não atendem a todos os critérios propostos. Destes, 4 municípios não cumpriram a nenhum dos critérios, a saber: </w:t>
      </w:r>
      <w:proofErr w:type="spellStart"/>
      <w:r w:rsidRPr="00CE0B96">
        <w:rPr>
          <w:sz w:val="24"/>
          <w:szCs w:val="24"/>
        </w:rPr>
        <w:t>Douradina</w:t>
      </w:r>
      <w:proofErr w:type="spellEnd"/>
      <w:r w:rsidRPr="00CE0B96">
        <w:rPr>
          <w:sz w:val="24"/>
          <w:szCs w:val="24"/>
        </w:rPr>
        <w:t xml:space="preserve">, Iguatemi, </w:t>
      </w:r>
      <w:proofErr w:type="spellStart"/>
      <w:r w:rsidRPr="00CE0B96">
        <w:rPr>
          <w:sz w:val="24"/>
          <w:szCs w:val="24"/>
        </w:rPr>
        <w:t>Jaraguari</w:t>
      </w:r>
      <w:proofErr w:type="spellEnd"/>
      <w:r w:rsidRPr="00CE0B96">
        <w:rPr>
          <w:sz w:val="24"/>
          <w:szCs w:val="24"/>
        </w:rPr>
        <w:t xml:space="preserve"> e Nova Alvorada do Sul. Cumpriram integralmente às prerrogativas analisadas em conformidade com a Lei oito municípios, que equivalem a cerca de 10% do universo analisado, a saber: </w:t>
      </w:r>
      <w:proofErr w:type="spellStart"/>
      <w:r w:rsidRPr="00CE0B96">
        <w:rPr>
          <w:sz w:val="24"/>
          <w:szCs w:val="24"/>
        </w:rPr>
        <w:t>Amambai</w:t>
      </w:r>
      <w:proofErr w:type="spellEnd"/>
      <w:r w:rsidRPr="00CE0B96">
        <w:rPr>
          <w:sz w:val="24"/>
          <w:szCs w:val="24"/>
        </w:rPr>
        <w:t xml:space="preserve">, </w:t>
      </w:r>
      <w:proofErr w:type="spellStart"/>
      <w:r w:rsidRPr="00CE0B96">
        <w:rPr>
          <w:sz w:val="24"/>
          <w:szCs w:val="24"/>
        </w:rPr>
        <w:t>Aquidauna</w:t>
      </w:r>
      <w:proofErr w:type="spellEnd"/>
      <w:r w:rsidRPr="00CE0B96">
        <w:rPr>
          <w:sz w:val="24"/>
          <w:szCs w:val="24"/>
        </w:rPr>
        <w:t xml:space="preserve">, Campo Grande, </w:t>
      </w:r>
      <w:proofErr w:type="spellStart"/>
      <w:r w:rsidRPr="00CE0B96">
        <w:rPr>
          <w:sz w:val="24"/>
          <w:szCs w:val="24"/>
        </w:rPr>
        <w:t>Figueirão</w:t>
      </w:r>
      <w:proofErr w:type="spellEnd"/>
      <w:r w:rsidRPr="00CE0B96">
        <w:rPr>
          <w:sz w:val="24"/>
          <w:szCs w:val="24"/>
        </w:rPr>
        <w:t>, Nova Andradina, Paranaíba, Rio Verde de Mato Grosso e São Gabriel do Oeste. O critério que obteve maior índice de adequação se reporta a publicação de receitas, 74 (93%) municípios o fazem. O menor índice está na identificação do número de processo na descrição da despesa, onde apenas 24 (30%).</w:t>
      </w:r>
    </w:p>
    <w:p w:rsidR="00FA2B6E" w:rsidRDefault="00FA2B6E" w:rsidP="000141BC">
      <w:pPr>
        <w:rPr>
          <w:b/>
          <w:sz w:val="24"/>
          <w:szCs w:val="24"/>
        </w:rPr>
      </w:pPr>
    </w:p>
    <w:p w:rsidR="000141BC" w:rsidRPr="00CE0B96" w:rsidRDefault="000141BC" w:rsidP="000141BC">
      <w:pPr>
        <w:rPr>
          <w:sz w:val="24"/>
          <w:szCs w:val="24"/>
        </w:rPr>
      </w:pPr>
      <w:r w:rsidRPr="00CE0B96">
        <w:rPr>
          <w:b/>
          <w:sz w:val="24"/>
          <w:szCs w:val="24"/>
        </w:rPr>
        <w:t xml:space="preserve">Palavras-chave: </w:t>
      </w:r>
      <w:r w:rsidRPr="00CE0B96">
        <w:rPr>
          <w:sz w:val="24"/>
          <w:szCs w:val="24"/>
        </w:rPr>
        <w:t>Informação Contábil; Governo Aberto; Governo Eletrônico.</w:t>
      </w:r>
    </w:p>
    <w:p w:rsidR="000141BC" w:rsidRPr="00CE0B96" w:rsidRDefault="000141BC" w:rsidP="000141BC">
      <w:pPr>
        <w:rPr>
          <w:sz w:val="24"/>
          <w:szCs w:val="24"/>
        </w:rPr>
      </w:pPr>
    </w:p>
    <w:p w:rsidR="000141BC" w:rsidRPr="00CE0B96" w:rsidRDefault="000141BC" w:rsidP="00FA2B6E">
      <w:pPr>
        <w:rPr>
          <w:sz w:val="24"/>
          <w:szCs w:val="24"/>
        </w:rPr>
      </w:pPr>
      <w:r w:rsidRPr="00CE0B96">
        <w:rPr>
          <w:b/>
          <w:sz w:val="24"/>
          <w:szCs w:val="24"/>
        </w:rPr>
        <w:t>Linha Temática:</w:t>
      </w:r>
      <w:r w:rsidR="00FA2B6E">
        <w:rPr>
          <w:sz w:val="24"/>
          <w:szCs w:val="24"/>
        </w:rPr>
        <w:t xml:space="preserve"> </w:t>
      </w:r>
      <w:r w:rsidRPr="00CE0B96">
        <w:rPr>
          <w:sz w:val="24"/>
          <w:szCs w:val="24"/>
        </w:rPr>
        <w:t>Demais temas relevantes em Contabil</w:t>
      </w:r>
      <w:r w:rsidR="00FA2B6E">
        <w:rPr>
          <w:sz w:val="24"/>
          <w:szCs w:val="24"/>
        </w:rPr>
        <w:t xml:space="preserve">idade - </w:t>
      </w:r>
      <w:r w:rsidRPr="00CE0B96">
        <w:rPr>
          <w:sz w:val="24"/>
          <w:szCs w:val="24"/>
        </w:rPr>
        <w:t>Contabilidade Pública Governamental</w:t>
      </w:r>
    </w:p>
    <w:p w:rsidR="000141BC" w:rsidRPr="00CE0B96" w:rsidRDefault="000141BC" w:rsidP="000141BC">
      <w:pPr>
        <w:rPr>
          <w:sz w:val="24"/>
          <w:szCs w:val="24"/>
        </w:rPr>
      </w:pPr>
    </w:p>
    <w:p w:rsidR="000141BC" w:rsidRPr="00CE0B96" w:rsidRDefault="000141BC" w:rsidP="000141BC">
      <w:pPr>
        <w:rPr>
          <w:sz w:val="24"/>
          <w:szCs w:val="24"/>
        </w:rPr>
      </w:pPr>
    </w:p>
    <w:p w:rsidR="00FA2B6E" w:rsidRDefault="00FA2B6E" w:rsidP="006C6CA4">
      <w:pPr>
        <w:pStyle w:val="Ttulo"/>
      </w:pPr>
    </w:p>
    <w:p w:rsidR="000141BC" w:rsidRPr="00CE0B96" w:rsidRDefault="000141BC" w:rsidP="006C6CA4">
      <w:pPr>
        <w:pStyle w:val="Ttulo"/>
      </w:pPr>
      <w:bookmarkStart w:id="87" w:name="_Toc492409006"/>
      <w:r w:rsidRPr="00CE0B96">
        <w:t xml:space="preserve">A Qualidade da informação contábil e a influência do </w:t>
      </w:r>
      <w:r w:rsidRPr="00CE0B96">
        <w:rPr>
          <w:i/>
        </w:rPr>
        <w:t>value relevance</w:t>
      </w:r>
      <w:r w:rsidRPr="00CE0B96">
        <w:t xml:space="preserve"> nas empresas da BM&amp;FBOVESPA: um estudo bibliométrico</w:t>
      </w:r>
      <w:bookmarkEnd w:id="87"/>
    </w:p>
    <w:p w:rsidR="000141BC" w:rsidRPr="00CE0B96" w:rsidRDefault="000141BC" w:rsidP="000141BC">
      <w:pPr>
        <w:jc w:val="center"/>
        <w:rPr>
          <w:sz w:val="24"/>
          <w:szCs w:val="24"/>
        </w:rPr>
      </w:pPr>
    </w:p>
    <w:p w:rsidR="000141BC" w:rsidRPr="00CE0B96" w:rsidRDefault="000141BC" w:rsidP="000141BC">
      <w:pPr>
        <w:jc w:val="right"/>
        <w:rPr>
          <w:sz w:val="24"/>
          <w:szCs w:val="24"/>
        </w:rPr>
      </w:pPr>
      <w:r w:rsidRPr="00CE0B96">
        <w:rPr>
          <w:sz w:val="24"/>
          <w:szCs w:val="24"/>
        </w:rPr>
        <w:t xml:space="preserve">Marcos </w:t>
      </w:r>
      <w:proofErr w:type="spellStart"/>
      <w:r w:rsidRPr="00CE0B96">
        <w:rPr>
          <w:sz w:val="24"/>
          <w:szCs w:val="24"/>
        </w:rPr>
        <w:t>Volpato</w:t>
      </w:r>
      <w:proofErr w:type="spellEnd"/>
      <w:r w:rsidRPr="00CE0B96">
        <w:rPr>
          <w:sz w:val="24"/>
          <w:szCs w:val="24"/>
        </w:rPr>
        <w:t xml:space="preserve"> </w:t>
      </w:r>
      <w:proofErr w:type="spellStart"/>
      <w:r w:rsidRPr="00CE0B96">
        <w:rPr>
          <w:sz w:val="24"/>
          <w:szCs w:val="24"/>
        </w:rPr>
        <w:t>Lubave</w:t>
      </w:r>
      <w:proofErr w:type="spellEnd"/>
    </w:p>
    <w:p w:rsidR="000141BC" w:rsidRPr="00646DD1" w:rsidRDefault="000141BC" w:rsidP="000141BC">
      <w:pPr>
        <w:jc w:val="right"/>
        <w:rPr>
          <w:sz w:val="24"/>
          <w:szCs w:val="24"/>
        </w:rPr>
      </w:pPr>
      <w:r w:rsidRPr="00CE0B96">
        <w:rPr>
          <w:sz w:val="24"/>
          <w:szCs w:val="24"/>
        </w:rPr>
        <w:t>Centro Universitário Barriga Verde (UNIBAVE)</w:t>
      </w:r>
    </w:p>
    <w:p w:rsidR="000141BC" w:rsidRPr="00974CFB" w:rsidRDefault="000141BC" w:rsidP="000141BC">
      <w:pPr>
        <w:jc w:val="right"/>
        <w:rPr>
          <w:b/>
          <w:i/>
          <w:sz w:val="24"/>
          <w:szCs w:val="24"/>
        </w:rPr>
      </w:pPr>
      <w:r w:rsidRPr="00974CFB">
        <w:rPr>
          <w:b/>
          <w:i/>
          <w:sz w:val="24"/>
          <w:szCs w:val="24"/>
        </w:rPr>
        <w:t>marcoslubave@gmail.com</w:t>
      </w:r>
    </w:p>
    <w:p w:rsidR="00FA2B6E" w:rsidRDefault="00FA2B6E" w:rsidP="000141BC">
      <w:pPr>
        <w:jc w:val="right"/>
        <w:rPr>
          <w:sz w:val="24"/>
          <w:szCs w:val="24"/>
        </w:rPr>
      </w:pPr>
    </w:p>
    <w:p w:rsidR="000141BC" w:rsidRPr="00CE0B96" w:rsidRDefault="000141BC" w:rsidP="000141BC">
      <w:pPr>
        <w:jc w:val="right"/>
        <w:rPr>
          <w:sz w:val="24"/>
          <w:szCs w:val="24"/>
        </w:rPr>
      </w:pPr>
      <w:r w:rsidRPr="00646DD1">
        <w:rPr>
          <w:sz w:val="24"/>
          <w:szCs w:val="24"/>
        </w:rPr>
        <w:t xml:space="preserve">Miriam Aparecida Silveira </w:t>
      </w:r>
      <w:proofErr w:type="spellStart"/>
      <w:r w:rsidRPr="00646DD1">
        <w:rPr>
          <w:sz w:val="24"/>
          <w:szCs w:val="24"/>
        </w:rPr>
        <w:t>Mazzuco</w:t>
      </w:r>
      <w:proofErr w:type="spellEnd"/>
      <w:r w:rsidRPr="00646DD1">
        <w:rPr>
          <w:sz w:val="24"/>
          <w:szCs w:val="24"/>
        </w:rPr>
        <w:t xml:space="preserve"> </w:t>
      </w:r>
    </w:p>
    <w:p w:rsidR="000141BC" w:rsidRPr="00646DD1" w:rsidRDefault="000141BC" w:rsidP="000141BC">
      <w:pPr>
        <w:jc w:val="right"/>
        <w:rPr>
          <w:sz w:val="24"/>
          <w:szCs w:val="24"/>
        </w:rPr>
      </w:pPr>
      <w:r w:rsidRPr="00CE0B96">
        <w:rPr>
          <w:sz w:val="24"/>
          <w:szCs w:val="24"/>
        </w:rPr>
        <w:t>Centro Universitário Barriga Verde (UNIBAVE)</w:t>
      </w:r>
    </w:p>
    <w:p w:rsidR="000141BC" w:rsidRPr="00FA2B6E" w:rsidRDefault="006926A1" w:rsidP="000141BC">
      <w:pPr>
        <w:jc w:val="right"/>
        <w:rPr>
          <w:b/>
          <w:i/>
          <w:sz w:val="24"/>
          <w:szCs w:val="24"/>
        </w:rPr>
      </w:pPr>
      <w:hyperlink r:id="rId39" w:history="1">
        <w:r w:rsidR="00FA2B6E" w:rsidRPr="00FA2B6E">
          <w:rPr>
            <w:rStyle w:val="Hyperlink"/>
            <w:b/>
            <w:i/>
            <w:caps w:val="0"/>
            <w:sz w:val="24"/>
            <w:szCs w:val="24"/>
            <w:u w:val="none"/>
          </w:rPr>
          <w:t>miriam.asilveira@gmail.com</w:t>
        </w:r>
      </w:hyperlink>
    </w:p>
    <w:p w:rsidR="00646DD1" w:rsidRDefault="00646DD1" w:rsidP="000141BC">
      <w:pPr>
        <w:jc w:val="right"/>
        <w:rPr>
          <w:sz w:val="24"/>
          <w:szCs w:val="24"/>
        </w:rPr>
      </w:pPr>
    </w:p>
    <w:p w:rsidR="000141BC" w:rsidRPr="00CE0B96" w:rsidRDefault="000141BC" w:rsidP="000141BC">
      <w:pPr>
        <w:jc w:val="right"/>
        <w:rPr>
          <w:sz w:val="24"/>
          <w:szCs w:val="24"/>
        </w:rPr>
      </w:pPr>
      <w:proofErr w:type="spellStart"/>
      <w:r w:rsidRPr="00CE0B96">
        <w:rPr>
          <w:sz w:val="24"/>
          <w:szCs w:val="24"/>
        </w:rPr>
        <w:t>Jádina</w:t>
      </w:r>
      <w:proofErr w:type="spellEnd"/>
      <w:r w:rsidRPr="00CE0B96">
        <w:rPr>
          <w:sz w:val="24"/>
          <w:szCs w:val="24"/>
        </w:rPr>
        <w:t xml:space="preserve"> De </w:t>
      </w:r>
      <w:proofErr w:type="spellStart"/>
      <w:r w:rsidRPr="00CE0B96">
        <w:rPr>
          <w:sz w:val="24"/>
          <w:szCs w:val="24"/>
        </w:rPr>
        <w:t>Nez</w:t>
      </w:r>
      <w:proofErr w:type="spellEnd"/>
    </w:p>
    <w:p w:rsidR="000141BC" w:rsidRPr="00646DD1" w:rsidRDefault="000141BC" w:rsidP="000141BC">
      <w:pPr>
        <w:jc w:val="right"/>
        <w:rPr>
          <w:sz w:val="24"/>
          <w:szCs w:val="24"/>
        </w:rPr>
      </w:pPr>
      <w:r w:rsidRPr="00CE0B96">
        <w:rPr>
          <w:sz w:val="24"/>
          <w:szCs w:val="24"/>
        </w:rPr>
        <w:t>Centro Universitário Barriga Verde (UNIBAVE)</w:t>
      </w:r>
    </w:p>
    <w:p w:rsidR="000141BC" w:rsidRPr="00974CFB" w:rsidRDefault="006926A1" w:rsidP="000141BC">
      <w:pPr>
        <w:jc w:val="right"/>
        <w:rPr>
          <w:b/>
          <w:i/>
          <w:sz w:val="22"/>
        </w:rPr>
      </w:pPr>
      <w:hyperlink r:id="rId40" w:history="1">
        <w:r w:rsidR="00FA2B6E" w:rsidRPr="00974CFB">
          <w:rPr>
            <w:b/>
            <w:i/>
            <w:sz w:val="22"/>
          </w:rPr>
          <w:t>jadinadenez@gmail.com</w:t>
        </w:r>
      </w:hyperlink>
    </w:p>
    <w:p w:rsidR="00FA2B6E" w:rsidRDefault="00FA2B6E" w:rsidP="00FA2B6E">
      <w:pPr>
        <w:jc w:val="both"/>
        <w:rPr>
          <w:b/>
          <w:sz w:val="24"/>
          <w:szCs w:val="24"/>
        </w:rPr>
      </w:pPr>
      <w:r w:rsidRPr="00CE0B96">
        <w:rPr>
          <w:b/>
          <w:sz w:val="24"/>
          <w:szCs w:val="24"/>
        </w:rPr>
        <w:t xml:space="preserve">Resumo: </w:t>
      </w:r>
    </w:p>
    <w:p w:rsidR="000141BC" w:rsidRPr="00CE0B96" w:rsidRDefault="000141BC" w:rsidP="000141BC">
      <w:pPr>
        <w:jc w:val="both"/>
        <w:rPr>
          <w:i/>
          <w:sz w:val="24"/>
          <w:szCs w:val="24"/>
        </w:rPr>
      </w:pPr>
      <w:r w:rsidRPr="00CE0B96">
        <w:rPr>
          <w:sz w:val="24"/>
          <w:szCs w:val="24"/>
        </w:rPr>
        <w:t>Por ser normalmente considerada como uma linguagem universal dos negócios, presume-se que a mesma seja aplicável em qualquer país ou ambiente. As normas internacionais de contabilidade, por meio de sua adoção, tem a finalidade de redução das diferenças de cada contexto, oferecendo aos investidores, informações mais confiáveis. A BM&amp;FBOVESPA é a principal instituição brasileira de intermediação para operações com o mercado de capitais. Em um cenário mundial de mercado de capitais onde cada vez mais os investidores buscam a transparência de informações, a Bolsa de Valores Mercadorias e Futuros BM&amp;FBOVESPA (2016)</w:t>
      </w:r>
      <w:r w:rsidRPr="00CE0B96">
        <w:rPr>
          <w:color w:val="FF0000"/>
          <w:sz w:val="24"/>
          <w:szCs w:val="24"/>
        </w:rPr>
        <w:t xml:space="preserve"> </w:t>
      </w:r>
      <w:r w:rsidRPr="00CE0B96">
        <w:rPr>
          <w:sz w:val="24"/>
          <w:szCs w:val="24"/>
        </w:rPr>
        <w:t xml:space="preserve">acredita que ao adotar as práticas de governança corporativa auxiliam na transparência de informações e proteção dos investidores. Este estudo teve como objetivo investigar quais os temas dos estudos sobre a qualidade da informação contábil, em empresas da BM&amp;FBOVESPA, bem como em relação às características da qualidade da informação contábil, as influências sobre o </w:t>
      </w:r>
      <w:proofErr w:type="spellStart"/>
      <w:r w:rsidRPr="00CE0B96">
        <w:rPr>
          <w:i/>
          <w:sz w:val="24"/>
          <w:szCs w:val="24"/>
        </w:rPr>
        <w:t>value</w:t>
      </w:r>
      <w:proofErr w:type="spellEnd"/>
      <w:r w:rsidRPr="00CE0B96">
        <w:rPr>
          <w:i/>
          <w:sz w:val="24"/>
          <w:szCs w:val="24"/>
        </w:rPr>
        <w:t xml:space="preserve"> </w:t>
      </w:r>
      <w:proofErr w:type="spellStart"/>
      <w:r w:rsidRPr="00CE0B96">
        <w:rPr>
          <w:i/>
          <w:sz w:val="24"/>
          <w:szCs w:val="24"/>
        </w:rPr>
        <w:t>relevance</w:t>
      </w:r>
      <w:proofErr w:type="spellEnd"/>
      <w:r w:rsidRPr="00CE0B96">
        <w:rPr>
          <w:sz w:val="24"/>
          <w:szCs w:val="24"/>
        </w:rPr>
        <w:t xml:space="preserve"> e os métodos utilizados nas pesquisas em publicações em revistas da base de dados da SPELL com </w:t>
      </w:r>
      <w:proofErr w:type="spellStart"/>
      <w:r w:rsidRPr="00CE0B96">
        <w:rPr>
          <w:sz w:val="24"/>
          <w:szCs w:val="24"/>
        </w:rPr>
        <w:t>Qualis</w:t>
      </w:r>
      <w:proofErr w:type="spellEnd"/>
      <w:r w:rsidRPr="00CE0B96">
        <w:rPr>
          <w:sz w:val="24"/>
          <w:szCs w:val="24"/>
        </w:rPr>
        <w:t xml:space="preserve"> A1 e/ou A2. Para tanto se aplicou uma pesquisa descritiva, utilizando o método </w:t>
      </w:r>
      <w:proofErr w:type="spellStart"/>
      <w:r w:rsidRPr="00CE0B96">
        <w:rPr>
          <w:sz w:val="24"/>
          <w:szCs w:val="24"/>
        </w:rPr>
        <w:t>bibliométrico</w:t>
      </w:r>
      <w:proofErr w:type="spellEnd"/>
      <w:r w:rsidRPr="00CE0B96">
        <w:rPr>
          <w:sz w:val="24"/>
          <w:szCs w:val="24"/>
        </w:rPr>
        <w:t xml:space="preserve">, com abordagem quantitativa. </w:t>
      </w:r>
      <w:r w:rsidRPr="00CE0B96">
        <w:rPr>
          <w:sz w:val="24"/>
          <w:szCs w:val="24"/>
          <w:shd w:val="clear" w:color="auto" w:fill="FFFFFF"/>
        </w:rPr>
        <w:t xml:space="preserve">Pôde-se identificar que o método mais utilizado para pesquisas sobre a qualidade da informação contábil ou </w:t>
      </w:r>
      <w:proofErr w:type="spellStart"/>
      <w:r w:rsidRPr="00CE0B96">
        <w:rPr>
          <w:i/>
          <w:sz w:val="24"/>
          <w:szCs w:val="24"/>
          <w:shd w:val="clear" w:color="auto" w:fill="FFFFFF"/>
        </w:rPr>
        <w:t>value</w:t>
      </w:r>
      <w:proofErr w:type="spellEnd"/>
      <w:r w:rsidRPr="00CE0B96">
        <w:rPr>
          <w:i/>
          <w:sz w:val="24"/>
          <w:szCs w:val="24"/>
          <w:shd w:val="clear" w:color="auto" w:fill="FFFFFF"/>
        </w:rPr>
        <w:t xml:space="preserve"> </w:t>
      </w:r>
      <w:proofErr w:type="spellStart"/>
      <w:r w:rsidRPr="00CE0B96">
        <w:rPr>
          <w:i/>
          <w:sz w:val="24"/>
          <w:szCs w:val="24"/>
          <w:shd w:val="clear" w:color="auto" w:fill="FFFFFF"/>
        </w:rPr>
        <w:t>relevance</w:t>
      </w:r>
      <w:proofErr w:type="spellEnd"/>
      <w:r w:rsidRPr="00CE0B96">
        <w:rPr>
          <w:sz w:val="24"/>
          <w:szCs w:val="24"/>
          <w:shd w:val="clear" w:color="auto" w:fill="FFFFFF"/>
        </w:rPr>
        <w:t xml:space="preserve"> foi o método de regressão (</w:t>
      </w:r>
      <w:proofErr w:type="spellStart"/>
      <w:r w:rsidRPr="00CE0B96">
        <w:rPr>
          <w:i/>
          <w:sz w:val="24"/>
          <w:szCs w:val="24"/>
          <w:shd w:val="clear" w:color="auto" w:fill="FFFFFF"/>
        </w:rPr>
        <w:t>pooling</w:t>
      </w:r>
      <w:proofErr w:type="spellEnd"/>
      <w:r w:rsidRPr="00CE0B96">
        <w:rPr>
          <w:i/>
          <w:sz w:val="24"/>
          <w:szCs w:val="24"/>
          <w:shd w:val="clear" w:color="auto" w:fill="FFFFFF"/>
        </w:rPr>
        <w:t>)</w:t>
      </w:r>
      <w:r w:rsidRPr="00CE0B96">
        <w:rPr>
          <w:sz w:val="24"/>
          <w:szCs w:val="24"/>
          <w:shd w:val="clear" w:color="auto" w:fill="FFFFFF"/>
        </w:rPr>
        <w:t xml:space="preserve">. </w:t>
      </w:r>
      <w:r w:rsidRPr="00CE0B96">
        <w:rPr>
          <w:sz w:val="24"/>
          <w:szCs w:val="24"/>
        </w:rPr>
        <w:t xml:space="preserve">Observou-se que referente ao tema dos artigos selecionados, dois terço foi de estudos ligados diretamente aos efeitos ou influências a qualidade da informação contábil ou </w:t>
      </w:r>
      <w:proofErr w:type="spellStart"/>
      <w:r w:rsidRPr="00CE0B96">
        <w:rPr>
          <w:i/>
          <w:sz w:val="24"/>
          <w:szCs w:val="24"/>
        </w:rPr>
        <w:t>value</w:t>
      </w:r>
      <w:proofErr w:type="spellEnd"/>
      <w:r w:rsidRPr="00CE0B96">
        <w:rPr>
          <w:i/>
          <w:sz w:val="24"/>
          <w:szCs w:val="24"/>
        </w:rPr>
        <w:t xml:space="preserve"> </w:t>
      </w:r>
      <w:proofErr w:type="spellStart"/>
      <w:r w:rsidRPr="00CE0B96">
        <w:rPr>
          <w:i/>
          <w:sz w:val="24"/>
          <w:szCs w:val="24"/>
        </w:rPr>
        <w:t>relevance</w:t>
      </w:r>
      <w:proofErr w:type="spellEnd"/>
      <w:r w:rsidRPr="00CE0B96">
        <w:rPr>
          <w:i/>
          <w:sz w:val="24"/>
          <w:szCs w:val="24"/>
        </w:rPr>
        <w:t>.</w:t>
      </w:r>
      <w:r w:rsidRPr="00CE0B96">
        <w:rPr>
          <w:sz w:val="24"/>
          <w:szCs w:val="24"/>
        </w:rPr>
        <w:t xml:space="preserve"> E quanto às características ou atributos da informação contábil, as mais pesquisadas foram à relevância e o conservadorismo.</w:t>
      </w:r>
    </w:p>
    <w:p w:rsidR="000141BC" w:rsidRPr="00CE0B96" w:rsidRDefault="000141BC" w:rsidP="000141BC">
      <w:pPr>
        <w:rPr>
          <w:sz w:val="24"/>
          <w:szCs w:val="24"/>
        </w:rPr>
      </w:pPr>
    </w:p>
    <w:p w:rsidR="000141BC" w:rsidRPr="00CE0B96" w:rsidRDefault="000141BC" w:rsidP="000141BC">
      <w:pPr>
        <w:rPr>
          <w:sz w:val="24"/>
          <w:szCs w:val="24"/>
        </w:rPr>
      </w:pPr>
      <w:r w:rsidRPr="00CE0B96">
        <w:rPr>
          <w:b/>
          <w:sz w:val="24"/>
          <w:szCs w:val="24"/>
        </w:rPr>
        <w:t>Palavras-chave:</w:t>
      </w:r>
      <w:r w:rsidRPr="00CE0B96">
        <w:rPr>
          <w:sz w:val="24"/>
          <w:szCs w:val="24"/>
        </w:rPr>
        <w:t xml:space="preserve"> Qualidade da informação contábil. </w:t>
      </w:r>
      <w:proofErr w:type="spellStart"/>
      <w:r w:rsidRPr="00CE0B96">
        <w:rPr>
          <w:i/>
          <w:sz w:val="24"/>
          <w:szCs w:val="24"/>
        </w:rPr>
        <w:t>Value</w:t>
      </w:r>
      <w:proofErr w:type="spellEnd"/>
      <w:r w:rsidRPr="00CE0B96">
        <w:rPr>
          <w:i/>
          <w:sz w:val="24"/>
          <w:szCs w:val="24"/>
        </w:rPr>
        <w:t xml:space="preserve"> </w:t>
      </w:r>
      <w:proofErr w:type="spellStart"/>
      <w:r w:rsidRPr="00CE0B96">
        <w:rPr>
          <w:i/>
          <w:sz w:val="24"/>
          <w:szCs w:val="24"/>
        </w:rPr>
        <w:t>relevance</w:t>
      </w:r>
      <w:proofErr w:type="spellEnd"/>
      <w:r w:rsidRPr="00CE0B96">
        <w:rPr>
          <w:sz w:val="24"/>
          <w:szCs w:val="24"/>
        </w:rPr>
        <w:t xml:space="preserve">. Característica da informação contábil. </w:t>
      </w:r>
    </w:p>
    <w:p w:rsidR="000141BC" w:rsidRPr="00CE0B96" w:rsidRDefault="000141BC" w:rsidP="000141BC">
      <w:pPr>
        <w:rPr>
          <w:b/>
          <w:sz w:val="24"/>
          <w:szCs w:val="24"/>
        </w:rPr>
      </w:pPr>
    </w:p>
    <w:p w:rsidR="000141BC" w:rsidRPr="00CE0B96" w:rsidRDefault="000141BC" w:rsidP="000141BC">
      <w:pPr>
        <w:rPr>
          <w:b/>
          <w:sz w:val="24"/>
          <w:szCs w:val="24"/>
        </w:rPr>
      </w:pPr>
      <w:r w:rsidRPr="00CE0B96">
        <w:rPr>
          <w:b/>
          <w:sz w:val="24"/>
          <w:szCs w:val="24"/>
        </w:rPr>
        <w:t xml:space="preserve">Linha Temática: </w:t>
      </w:r>
      <w:r w:rsidRPr="00CE0B96">
        <w:rPr>
          <w:sz w:val="24"/>
          <w:szCs w:val="24"/>
        </w:rPr>
        <w:t>Finanças e Contabilidade Financeira – Pesquisa Analítica</w:t>
      </w:r>
    </w:p>
    <w:p w:rsidR="000141BC" w:rsidRPr="00CE0B96" w:rsidRDefault="000141BC" w:rsidP="000141BC">
      <w:pPr>
        <w:rPr>
          <w:sz w:val="24"/>
          <w:szCs w:val="24"/>
        </w:rPr>
      </w:pPr>
    </w:p>
    <w:p w:rsidR="00FA2B6E" w:rsidRDefault="00FA2B6E" w:rsidP="006C6CA4">
      <w:pPr>
        <w:pStyle w:val="Ttulo"/>
      </w:pPr>
    </w:p>
    <w:p w:rsidR="000141BC" w:rsidRPr="00CE0B96" w:rsidRDefault="000141BC" w:rsidP="006C6CA4">
      <w:pPr>
        <w:pStyle w:val="Ttulo"/>
      </w:pPr>
      <w:bookmarkStart w:id="88" w:name="_Toc492409007"/>
      <w:r w:rsidRPr="00CE0B96">
        <w:lastRenderedPageBreak/>
        <w:t>A perspectiva da controladoria nas empresas do agronegócio na região de fronteira Sul-Mato-Grossense</w:t>
      </w:r>
      <w:bookmarkEnd w:id="88"/>
    </w:p>
    <w:p w:rsidR="000141BC" w:rsidRPr="00CE0B96" w:rsidRDefault="000141BC" w:rsidP="000141BC">
      <w:pPr>
        <w:jc w:val="center"/>
        <w:rPr>
          <w:color w:val="999999"/>
        </w:rPr>
      </w:pPr>
    </w:p>
    <w:p w:rsidR="000141BC" w:rsidRPr="00CE0B96" w:rsidRDefault="000141BC" w:rsidP="000141BC">
      <w:pPr>
        <w:rPr>
          <w:color w:val="999999"/>
        </w:rPr>
      </w:pPr>
    </w:p>
    <w:p w:rsidR="000141BC" w:rsidRPr="00FA2B6E" w:rsidRDefault="000141BC" w:rsidP="000141BC">
      <w:pPr>
        <w:jc w:val="right"/>
        <w:rPr>
          <w:color w:val="000000"/>
          <w:sz w:val="24"/>
          <w:szCs w:val="24"/>
        </w:rPr>
      </w:pPr>
      <w:r w:rsidRPr="00FA2B6E">
        <w:rPr>
          <w:color w:val="000000"/>
          <w:sz w:val="24"/>
          <w:szCs w:val="24"/>
        </w:rPr>
        <w:t>Priscila Nunes Da Silva</w:t>
      </w:r>
    </w:p>
    <w:p w:rsidR="000141BC" w:rsidRPr="00FA2B6E" w:rsidRDefault="000141BC" w:rsidP="000141BC">
      <w:pPr>
        <w:jc w:val="right"/>
        <w:rPr>
          <w:i/>
          <w:sz w:val="24"/>
          <w:szCs w:val="24"/>
        </w:rPr>
      </w:pPr>
      <w:r w:rsidRPr="00FA2B6E">
        <w:rPr>
          <w:sz w:val="24"/>
          <w:szCs w:val="24"/>
        </w:rPr>
        <w:t>Universidade Estadual de Mato Grosso do Sul (UEMS)</w:t>
      </w:r>
    </w:p>
    <w:p w:rsidR="000141BC" w:rsidRPr="00CE0B96" w:rsidRDefault="000141BC" w:rsidP="000141BC">
      <w:pPr>
        <w:jc w:val="right"/>
        <w:rPr>
          <w:b/>
          <w:i/>
          <w:sz w:val="24"/>
          <w:szCs w:val="24"/>
        </w:rPr>
      </w:pPr>
      <w:r w:rsidRPr="00CE0B96">
        <w:rPr>
          <w:rFonts w:ascii="Arial" w:hAnsi="Arial" w:cs="Arial"/>
          <w:b/>
          <w:i/>
          <w:sz w:val="19"/>
          <w:szCs w:val="19"/>
          <w:shd w:val="clear" w:color="auto" w:fill="FFFFFF"/>
        </w:rPr>
        <w:t>pri.nunes1995@gmail.com</w:t>
      </w:r>
    </w:p>
    <w:p w:rsidR="000141BC" w:rsidRPr="00CE0B96" w:rsidRDefault="000141BC" w:rsidP="000141BC">
      <w:pPr>
        <w:jc w:val="right"/>
        <w:rPr>
          <w:b/>
          <w:sz w:val="24"/>
          <w:szCs w:val="24"/>
        </w:rPr>
      </w:pPr>
    </w:p>
    <w:p w:rsidR="000141BC" w:rsidRPr="00FA2B6E" w:rsidRDefault="000141BC" w:rsidP="000141BC">
      <w:pPr>
        <w:jc w:val="right"/>
        <w:rPr>
          <w:color w:val="000000"/>
          <w:sz w:val="24"/>
          <w:szCs w:val="24"/>
        </w:rPr>
      </w:pPr>
      <w:r w:rsidRPr="00FA2B6E">
        <w:rPr>
          <w:color w:val="000000"/>
          <w:sz w:val="24"/>
          <w:szCs w:val="24"/>
        </w:rPr>
        <w:t>Silvio Freitas da Silva</w:t>
      </w:r>
    </w:p>
    <w:p w:rsidR="000141BC" w:rsidRPr="00FA2B6E" w:rsidRDefault="000141BC" w:rsidP="000141BC">
      <w:pPr>
        <w:jc w:val="right"/>
        <w:rPr>
          <w:color w:val="000000"/>
          <w:sz w:val="24"/>
          <w:szCs w:val="24"/>
        </w:rPr>
      </w:pPr>
      <w:r w:rsidRPr="00FA2B6E">
        <w:rPr>
          <w:color w:val="000000"/>
          <w:sz w:val="24"/>
          <w:szCs w:val="24"/>
        </w:rPr>
        <w:t>Universidade Estadual de Mato Grosso do Sul (UEMS)</w:t>
      </w:r>
    </w:p>
    <w:p w:rsidR="000141BC" w:rsidRPr="00CE0B96" w:rsidRDefault="000141BC" w:rsidP="000141BC">
      <w:pPr>
        <w:jc w:val="right"/>
        <w:rPr>
          <w:i/>
          <w:sz w:val="24"/>
          <w:szCs w:val="24"/>
        </w:rPr>
      </w:pPr>
      <w:r w:rsidRPr="00CE0B96">
        <w:rPr>
          <w:b/>
          <w:i/>
          <w:sz w:val="24"/>
          <w:szCs w:val="24"/>
        </w:rPr>
        <w:t>sf.silviofreitas@gmail.com</w:t>
      </w:r>
      <w:r w:rsidRPr="00CE0B96">
        <w:rPr>
          <w:i/>
          <w:sz w:val="24"/>
          <w:szCs w:val="24"/>
        </w:rPr>
        <w:t xml:space="preserve"> </w:t>
      </w:r>
    </w:p>
    <w:p w:rsidR="000141BC" w:rsidRPr="00CE0B96" w:rsidRDefault="000141BC" w:rsidP="000141BC">
      <w:pPr>
        <w:jc w:val="right"/>
        <w:rPr>
          <w:i/>
          <w:sz w:val="24"/>
          <w:szCs w:val="24"/>
        </w:rPr>
      </w:pPr>
    </w:p>
    <w:p w:rsidR="000141BC" w:rsidRPr="00CE0B96" w:rsidRDefault="000141BC" w:rsidP="000141BC">
      <w:pPr>
        <w:jc w:val="center"/>
        <w:rPr>
          <w:b/>
          <w:color w:val="999999"/>
        </w:rPr>
      </w:pPr>
    </w:p>
    <w:p w:rsidR="000141BC" w:rsidRPr="00CE0B96" w:rsidRDefault="000141BC" w:rsidP="000141BC">
      <w:pPr>
        <w:jc w:val="center"/>
        <w:rPr>
          <w:b/>
          <w:color w:val="999999"/>
        </w:rPr>
      </w:pPr>
    </w:p>
    <w:p w:rsidR="000141BC" w:rsidRPr="00CE0B96" w:rsidRDefault="000141BC" w:rsidP="000141BC">
      <w:pPr>
        <w:jc w:val="both"/>
        <w:rPr>
          <w:sz w:val="24"/>
          <w:szCs w:val="24"/>
        </w:rPr>
      </w:pPr>
      <w:r w:rsidRPr="00CE0B96">
        <w:rPr>
          <w:b/>
          <w:sz w:val="24"/>
          <w:szCs w:val="24"/>
        </w:rPr>
        <w:t xml:space="preserve">Resumo: </w:t>
      </w:r>
    </w:p>
    <w:p w:rsidR="000141BC" w:rsidRPr="00CE0B96" w:rsidRDefault="000141BC" w:rsidP="000141BC">
      <w:pPr>
        <w:jc w:val="both"/>
        <w:rPr>
          <w:sz w:val="24"/>
          <w:szCs w:val="24"/>
        </w:rPr>
      </w:pPr>
      <w:r w:rsidRPr="00CE0B96">
        <w:rPr>
          <w:sz w:val="24"/>
          <w:szCs w:val="24"/>
        </w:rPr>
        <w:t>A controladoria vem assumindo uma grande importância na gestão das empresas, fornecendo informações claras, precisas e de grande relevância para as tomadas de decisões. Assim, essa pesquisa tem como objetivo verificar qual é o nível de participação da controladoria no setor do agronegócio na região de fronteira nas suas mais diversas atividades. Para a realização dessa pesquisa foi necessário utilizar-se da pesquisa bibliográfica de caráter descritivo, pois o assunto a ser abordado requeria uma ampla gama de informações para análise. Utilizou-se como amostra, 7 (sete) empresas, sendo 5 (cinco) da cidade de Amambai/MS e 2 (duas) de Dourados/MS. Com relação à análise, foi realizada entrevista estruturada nas empresas de Amambai e aplicados questionários eletrônicos nas empresas de Dourados, a qual teve a finalidade de obterem respostas com o mesmo rol de perguntas da entrevista estruturada. Após a análise, pode-se visualizar que todas as empresas pesquisadas, possui em sua gestão certo envolvimento da controladoria/</w:t>
      </w:r>
      <w:proofErr w:type="spellStart"/>
      <w:r w:rsidRPr="00CE0B96">
        <w:rPr>
          <w:i/>
          <w:sz w:val="24"/>
          <w:szCs w:val="24"/>
        </w:rPr>
        <w:t>controller</w:t>
      </w:r>
      <w:proofErr w:type="spellEnd"/>
      <w:r w:rsidRPr="00CE0B96">
        <w:rPr>
          <w:i/>
          <w:sz w:val="24"/>
          <w:szCs w:val="24"/>
        </w:rPr>
        <w:t xml:space="preserve">, </w:t>
      </w:r>
      <w:r w:rsidRPr="00CE0B96">
        <w:rPr>
          <w:sz w:val="24"/>
          <w:szCs w:val="24"/>
        </w:rPr>
        <w:t>seja direta ou indiretamente, ou por intermédio de terceiros. Contudo, em algumas empresas o envolvimento da controlaria/</w:t>
      </w:r>
      <w:proofErr w:type="spellStart"/>
      <w:r w:rsidRPr="00CE0B96">
        <w:rPr>
          <w:i/>
          <w:sz w:val="24"/>
          <w:szCs w:val="24"/>
        </w:rPr>
        <w:t>controller</w:t>
      </w:r>
      <w:proofErr w:type="spellEnd"/>
      <w:r w:rsidRPr="00CE0B96">
        <w:rPr>
          <w:sz w:val="24"/>
          <w:szCs w:val="24"/>
        </w:rPr>
        <w:t xml:space="preserve"> acontece somente em determinadas áreas e em outras ela participa de todas as suas operações, desde o processo de gestão e sistema de informações, até no momento de elaborar os demonstrativos contábeis e proceder a sua análise.</w:t>
      </w:r>
    </w:p>
    <w:p w:rsidR="000141BC" w:rsidRPr="00CE0B96" w:rsidRDefault="000141BC" w:rsidP="000141BC">
      <w:pPr>
        <w:jc w:val="both"/>
        <w:rPr>
          <w:b/>
          <w:sz w:val="24"/>
          <w:szCs w:val="24"/>
        </w:rPr>
      </w:pPr>
    </w:p>
    <w:p w:rsidR="000141BC" w:rsidRPr="00CE0B96" w:rsidRDefault="000141BC" w:rsidP="000141BC">
      <w:pPr>
        <w:rPr>
          <w:sz w:val="24"/>
          <w:szCs w:val="24"/>
        </w:rPr>
      </w:pPr>
      <w:r w:rsidRPr="00CE0B96">
        <w:rPr>
          <w:b/>
          <w:sz w:val="24"/>
          <w:szCs w:val="24"/>
        </w:rPr>
        <w:t xml:space="preserve">Palavras-chave: </w:t>
      </w:r>
      <w:r w:rsidRPr="00CE0B96">
        <w:rPr>
          <w:sz w:val="24"/>
          <w:szCs w:val="24"/>
        </w:rPr>
        <w:t>Controladoria; Agronegócio; Instrumentos de Controladoria.</w:t>
      </w:r>
    </w:p>
    <w:p w:rsidR="000141BC" w:rsidRPr="00CE0B96" w:rsidRDefault="000141BC" w:rsidP="000141BC">
      <w:pPr>
        <w:rPr>
          <w:sz w:val="24"/>
          <w:szCs w:val="24"/>
        </w:rPr>
      </w:pPr>
    </w:p>
    <w:p w:rsidR="000141BC" w:rsidRPr="00CE0B96" w:rsidRDefault="000141BC" w:rsidP="000141BC">
      <w:pPr>
        <w:rPr>
          <w:sz w:val="24"/>
          <w:szCs w:val="24"/>
        </w:rPr>
      </w:pPr>
      <w:r w:rsidRPr="00CE0B96">
        <w:rPr>
          <w:b/>
          <w:sz w:val="24"/>
          <w:szCs w:val="24"/>
        </w:rPr>
        <w:t xml:space="preserve">Linha Temática: </w:t>
      </w:r>
      <w:r w:rsidRPr="00CE0B96">
        <w:rPr>
          <w:sz w:val="24"/>
          <w:szCs w:val="24"/>
        </w:rPr>
        <w:t>Contabilidade Gerencial - Controladoria.</w:t>
      </w:r>
    </w:p>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F21C13" w:rsidRPr="00CE0B96" w:rsidRDefault="00F21C13" w:rsidP="000141BC">
      <w:pPr>
        <w:ind w:firstLine="709"/>
        <w:jc w:val="center"/>
        <w:rPr>
          <w:b/>
          <w:sz w:val="24"/>
        </w:rPr>
      </w:pPr>
    </w:p>
    <w:p w:rsidR="006C6CA4" w:rsidRPr="00CE0B96" w:rsidRDefault="006C6CA4" w:rsidP="006C6CA4">
      <w:pPr>
        <w:pStyle w:val="Ttulo"/>
      </w:pPr>
    </w:p>
    <w:p w:rsidR="000141BC" w:rsidRPr="00CE0B96" w:rsidRDefault="000141BC" w:rsidP="006C6CA4">
      <w:pPr>
        <w:pStyle w:val="Ttulo"/>
        <w:rPr>
          <w:color w:val="999999"/>
        </w:rPr>
      </w:pPr>
      <w:bookmarkStart w:id="89" w:name="_Toc492409008"/>
      <w:r w:rsidRPr="00CE0B96">
        <w:lastRenderedPageBreak/>
        <w:t xml:space="preserve">As funções da controladoria desempenhadas nas empresas </w:t>
      </w:r>
      <w:r w:rsidRPr="00CE0B96">
        <w:rPr>
          <w:i/>
        </w:rPr>
        <w:t>startups</w:t>
      </w:r>
      <w:bookmarkEnd w:id="89"/>
    </w:p>
    <w:p w:rsidR="000141BC" w:rsidRPr="00CE0B96" w:rsidRDefault="000141BC" w:rsidP="000141BC">
      <w:pPr>
        <w:ind w:firstLine="709"/>
        <w:jc w:val="center"/>
        <w:rPr>
          <w:color w:val="999999"/>
        </w:rPr>
      </w:pPr>
    </w:p>
    <w:p w:rsidR="000141BC" w:rsidRPr="00CE0B96" w:rsidRDefault="000141BC" w:rsidP="000141BC">
      <w:pPr>
        <w:ind w:firstLine="709"/>
        <w:rPr>
          <w:color w:val="999999"/>
        </w:rPr>
      </w:pPr>
    </w:p>
    <w:p w:rsidR="000141BC" w:rsidRPr="00FA2B6E" w:rsidRDefault="000141BC" w:rsidP="00FA2B6E">
      <w:pPr>
        <w:jc w:val="right"/>
        <w:rPr>
          <w:color w:val="000000"/>
          <w:sz w:val="24"/>
          <w:szCs w:val="24"/>
        </w:rPr>
      </w:pPr>
      <w:proofErr w:type="spellStart"/>
      <w:r w:rsidRPr="00FA2B6E">
        <w:rPr>
          <w:color w:val="000000"/>
          <w:sz w:val="24"/>
          <w:szCs w:val="24"/>
        </w:rPr>
        <w:t>Alaide</w:t>
      </w:r>
      <w:proofErr w:type="spellEnd"/>
      <w:r w:rsidRPr="00FA2B6E">
        <w:rPr>
          <w:color w:val="000000"/>
          <w:sz w:val="24"/>
          <w:szCs w:val="24"/>
        </w:rPr>
        <w:t xml:space="preserve"> Almeida Novaes Nocetti</w:t>
      </w:r>
    </w:p>
    <w:p w:rsidR="000141BC" w:rsidRPr="00FA2B6E" w:rsidRDefault="000141BC" w:rsidP="00FA2B6E">
      <w:pPr>
        <w:jc w:val="right"/>
        <w:rPr>
          <w:color w:val="000000"/>
          <w:sz w:val="24"/>
          <w:szCs w:val="24"/>
        </w:rPr>
      </w:pPr>
      <w:r w:rsidRPr="00FA2B6E">
        <w:rPr>
          <w:color w:val="000000"/>
          <w:sz w:val="24"/>
          <w:szCs w:val="24"/>
        </w:rPr>
        <w:t>Universidade Federal de Santa Catarina (UFSC)</w:t>
      </w:r>
    </w:p>
    <w:p w:rsidR="000141BC" w:rsidRPr="00CE0B96" w:rsidRDefault="000141BC" w:rsidP="000141BC">
      <w:pPr>
        <w:ind w:firstLine="709"/>
        <w:jc w:val="right"/>
        <w:rPr>
          <w:b/>
          <w:sz w:val="24"/>
          <w:szCs w:val="24"/>
        </w:rPr>
      </w:pPr>
      <w:r w:rsidRPr="00CE0B96">
        <w:rPr>
          <w:b/>
          <w:i/>
          <w:sz w:val="24"/>
          <w:szCs w:val="24"/>
        </w:rPr>
        <w:t>alaideannocetti@gmail.com</w:t>
      </w:r>
    </w:p>
    <w:p w:rsidR="000141BC" w:rsidRPr="00CE0B96" w:rsidRDefault="000141BC" w:rsidP="000141BC">
      <w:pPr>
        <w:ind w:firstLine="709"/>
        <w:jc w:val="right"/>
        <w:rPr>
          <w:b/>
          <w:sz w:val="24"/>
          <w:szCs w:val="24"/>
        </w:rPr>
      </w:pPr>
    </w:p>
    <w:p w:rsidR="000141BC" w:rsidRPr="00FA2B6E" w:rsidRDefault="000141BC" w:rsidP="00FA2B6E">
      <w:pPr>
        <w:jc w:val="right"/>
        <w:rPr>
          <w:color w:val="000000"/>
          <w:sz w:val="24"/>
          <w:szCs w:val="24"/>
        </w:rPr>
      </w:pPr>
      <w:r w:rsidRPr="00FA2B6E">
        <w:rPr>
          <w:color w:val="000000"/>
          <w:sz w:val="24"/>
          <w:szCs w:val="24"/>
        </w:rPr>
        <w:t xml:space="preserve">Carlos Eduardo </w:t>
      </w:r>
      <w:proofErr w:type="spellStart"/>
      <w:r w:rsidRPr="00FA2B6E">
        <w:rPr>
          <w:color w:val="000000"/>
          <w:sz w:val="24"/>
          <w:szCs w:val="24"/>
        </w:rPr>
        <w:t>Facin</w:t>
      </w:r>
      <w:proofErr w:type="spellEnd"/>
      <w:r w:rsidRPr="00FA2B6E">
        <w:rPr>
          <w:color w:val="000000"/>
          <w:sz w:val="24"/>
          <w:szCs w:val="24"/>
        </w:rPr>
        <w:t xml:space="preserve"> </w:t>
      </w:r>
      <w:proofErr w:type="spellStart"/>
      <w:r w:rsidRPr="00FA2B6E">
        <w:rPr>
          <w:color w:val="000000"/>
          <w:sz w:val="24"/>
          <w:szCs w:val="24"/>
        </w:rPr>
        <w:t>Lavarda</w:t>
      </w:r>
      <w:proofErr w:type="spellEnd"/>
    </w:p>
    <w:p w:rsidR="000141BC" w:rsidRPr="00FA2B6E" w:rsidRDefault="000141BC" w:rsidP="00FA2B6E">
      <w:pPr>
        <w:jc w:val="right"/>
        <w:rPr>
          <w:color w:val="000000"/>
          <w:sz w:val="24"/>
          <w:szCs w:val="24"/>
        </w:rPr>
      </w:pPr>
      <w:r w:rsidRPr="00FA2B6E">
        <w:rPr>
          <w:color w:val="000000"/>
          <w:sz w:val="24"/>
          <w:szCs w:val="24"/>
        </w:rPr>
        <w:t>Universidade Federal de Santa Catarina (UFSC)</w:t>
      </w:r>
    </w:p>
    <w:p w:rsidR="000141BC" w:rsidRPr="00CE0B96" w:rsidRDefault="000141BC" w:rsidP="000141BC">
      <w:pPr>
        <w:ind w:firstLine="709"/>
        <w:jc w:val="right"/>
        <w:rPr>
          <w:b/>
          <w:sz w:val="24"/>
          <w:szCs w:val="24"/>
        </w:rPr>
      </w:pPr>
      <w:r w:rsidRPr="00CE0B96">
        <w:rPr>
          <w:b/>
          <w:i/>
          <w:sz w:val="24"/>
          <w:szCs w:val="24"/>
        </w:rPr>
        <w:t>elavarda@gmail.com</w:t>
      </w:r>
    </w:p>
    <w:p w:rsidR="000141BC" w:rsidRPr="00CE0B96" w:rsidRDefault="000141BC" w:rsidP="000141BC">
      <w:pPr>
        <w:ind w:firstLine="709"/>
        <w:rPr>
          <w:b/>
          <w:sz w:val="24"/>
          <w:szCs w:val="24"/>
        </w:rPr>
      </w:pPr>
    </w:p>
    <w:p w:rsidR="000141BC" w:rsidRPr="00CE0B96" w:rsidRDefault="000141BC" w:rsidP="000141BC">
      <w:pPr>
        <w:ind w:firstLine="709"/>
        <w:jc w:val="center"/>
        <w:rPr>
          <w:b/>
          <w:color w:val="999999"/>
        </w:rPr>
      </w:pPr>
    </w:p>
    <w:p w:rsidR="00FA2B6E" w:rsidRDefault="000141BC" w:rsidP="000141BC">
      <w:pPr>
        <w:pStyle w:val="Normal1"/>
        <w:rPr>
          <w:rFonts w:ascii="Times New Roman" w:hAnsi="Times New Roman" w:cs="Times New Roman"/>
          <w:b/>
        </w:rPr>
      </w:pPr>
      <w:r w:rsidRPr="00CE0B96">
        <w:rPr>
          <w:rFonts w:ascii="Times New Roman" w:hAnsi="Times New Roman" w:cs="Times New Roman"/>
          <w:b/>
        </w:rPr>
        <w:t xml:space="preserve">Resumo: </w:t>
      </w:r>
    </w:p>
    <w:p w:rsidR="000141BC" w:rsidRPr="00CE0B96" w:rsidRDefault="000141BC" w:rsidP="000141BC">
      <w:pPr>
        <w:pStyle w:val="Normal1"/>
        <w:rPr>
          <w:rFonts w:ascii="Times New Roman" w:eastAsia="Times New Roman" w:hAnsi="Times New Roman" w:cs="Times New Roman"/>
          <w:b/>
        </w:rPr>
      </w:pPr>
      <w:r w:rsidRPr="00CE0B96">
        <w:rPr>
          <w:rFonts w:ascii="Times New Roman" w:eastAsia="Times New Roman" w:hAnsi="Times New Roman" w:cs="Times New Roman"/>
        </w:rPr>
        <w:t xml:space="preserve">O presente trabalho tem como objetivo identificar as funções da controladoria desempenhadas </w:t>
      </w:r>
      <w:proofErr w:type="gramStart"/>
      <w:r w:rsidRPr="00CE0B96">
        <w:rPr>
          <w:rFonts w:ascii="Times New Roman" w:eastAsia="Times New Roman" w:hAnsi="Times New Roman" w:cs="Times New Roman"/>
        </w:rPr>
        <w:t xml:space="preserve">nas </w:t>
      </w:r>
      <w:r w:rsidRPr="00CE0B96">
        <w:rPr>
          <w:rFonts w:ascii="Times New Roman" w:eastAsia="Times New Roman" w:hAnsi="Times New Roman" w:cs="Times New Roman"/>
          <w:i/>
        </w:rPr>
        <w:t>startups</w:t>
      </w:r>
      <w:proofErr w:type="gramEnd"/>
      <w:r w:rsidRPr="00CE0B96">
        <w:rPr>
          <w:rFonts w:ascii="Times New Roman" w:eastAsia="Times New Roman" w:hAnsi="Times New Roman" w:cs="Times New Roman"/>
          <w:i/>
        </w:rPr>
        <w:t xml:space="preserve"> </w:t>
      </w:r>
      <w:r w:rsidRPr="00CE0B96">
        <w:rPr>
          <w:rFonts w:ascii="Times New Roman" w:eastAsia="Times New Roman" w:hAnsi="Times New Roman" w:cs="Times New Roman"/>
        </w:rPr>
        <w:t xml:space="preserve">da Grande Florianópolis e compreender a percepção dessas empresas sobre a importância de ter um departamento de controladoria estruturado. A pesquisa se caracteriza como descritiva por meio de levantamento, com abordagem quantitativa e qualitativa. A população da pesquisa compreende 145 </w:t>
      </w:r>
      <w:r w:rsidRPr="00CE0B96">
        <w:rPr>
          <w:rFonts w:ascii="Times New Roman" w:eastAsia="Times New Roman" w:hAnsi="Times New Roman" w:cs="Times New Roman"/>
          <w:i/>
        </w:rPr>
        <w:t>startups</w:t>
      </w:r>
      <w:r w:rsidRPr="00CE0B96">
        <w:rPr>
          <w:rFonts w:ascii="Times New Roman" w:eastAsia="Times New Roman" w:hAnsi="Times New Roman" w:cs="Times New Roman"/>
        </w:rPr>
        <w:t xml:space="preserve"> da Grande Florianópolis de acordo com o site Startup SC. As informações foram coletadas por meio de questionário aplicado através do site </w:t>
      </w:r>
      <w:proofErr w:type="spellStart"/>
      <w:r w:rsidRPr="00CE0B96">
        <w:rPr>
          <w:rFonts w:ascii="Times New Roman" w:eastAsia="Times New Roman" w:hAnsi="Times New Roman" w:cs="Times New Roman"/>
          <w:i/>
        </w:rPr>
        <w:t>Typeform</w:t>
      </w:r>
      <w:proofErr w:type="spellEnd"/>
      <w:r w:rsidRPr="00CE0B96">
        <w:rPr>
          <w:rFonts w:ascii="Times New Roman" w:eastAsia="Times New Roman" w:hAnsi="Times New Roman" w:cs="Times New Roman"/>
          <w:i/>
        </w:rPr>
        <w:t xml:space="preserve">, </w:t>
      </w:r>
      <w:r w:rsidRPr="00CE0B96">
        <w:rPr>
          <w:rFonts w:ascii="Times New Roman" w:eastAsia="Times New Roman" w:hAnsi="Times New Roman" w:cs="Times New Roman"/>
        </w:rPr>
        <w:t xml:space="preserve">com os responsáveis pela área de controladoria, responsáveis financeiros ou </w:t>
      </w:r>
      <w:proofErr w:type="spellStart"/>
      <w:r w:rsidRPr="00CE0B96">
        <w:rPr>
          <w:rFonts w:ascii="Times New Roman" w:hAnsi="Times New Roman" w:cs="Times New Roman"/>
          <w:i/>
          <w:shd w:val="clear" w:color="auto" w:fill="FFFFFF"/>
        </w:rPr>
        <w:t>Chief</w:t>
      </w:r>
      <w:proofErr w:type="spellEnd"/>
      <w:r w:rsidRPr="00CE0B96">
        <w:rPr>
          <w:rFonts w:ascii="Times New Roman" w:hAnsi="Times New Roman" w:cs="Times New Roman"/>
          <w:i/>
          <w:shd w:val="clear" w:color="auto" w:fill="FFFFFF"/>
        </w:rPr>
        <w:t xml:space="preserve"> </w:t>
      </w:r>
      <w:proofErr w:type="spellStart"/>
      <w:r w:rsidRPr="00CE0B96">
        <w:rPr>
          <w:rFonts w:ascii="Times New Roman" w:hAnsi="Times New Roman" w:cs="Times New Roman"/>
          <w:i/>
          <w:shd w:val="clear" w:color="auto" w:fill="FFFFFF"/>
        </w:rPr>
        <w:t>Executive</w:t>
      </w:r>
      <w:proofErr w:type="spellEnd"/>
      <w:r w:rsidRPr="00CE0B96">
        <w:rPr>
          <w:rFonts w:ascii="Times New Roman" w:hAnsi="Times New Roman" w:cs="Times New Roman"/>
          <w:i/>
          <w:shd w:val="clear" w:color="auto" w:fill="FFFFFF"/>
        </w:rPr>
        <w:t xml:space="preserve"> </w:t>
      </w:r>
      <w:proofErr w:type="spellStart"/>
      <w:r w:rsidRPr="00CE0B96">
        <w:rPr>
          <w:rFonts w:ascii="Times New Roman" w:hAnsi="Times New Roman" w:cs="Times New Roman"/>
          <w:i/>
          <w:shd w:val="clear" w:color="auto" w:fill="FFFFFF"/>
        </w:rPr>
        <w:t>Officer</w:t>
      </w:r>
      <w:proofErr w:type="spellEnd"/>
      <w:r w:rsidRPr="00CE0B96">
        <w:rPr>
          <w:rFonts w:ascii="Times New Roman" w:eastAsia="Times New Roman" w:hAnsi="Times New Roman" w:cs="Times New Roman"/>
        </w:rPr>
        <w:t xml:space="preserve"> (CEO) de uma amostra de 31 </w:t>
      </w:r>
      <w:r w:rsidRPr="00CE0B96">
        <w:rPr>
          <w:rFonts w:ascii="Times New Roman" w:eastAsia="Times New Roman" w:hAnsi="Times New Roman" w:cs="Times New Roman"/>
          <w:i/>
        </w:rPr>
        <w:t>startups</w:t>
      </w:r>
      <w:r w:rsidRPr="00CE0B96">
        <w:rPr>
          <w:rFonts w:ascii="Times New Roman" w:eastAsia="Times New Roman" w:hAnsi="Times New Roman" w:cs="Times New Roman"/>
        </w:rPr>
        <w:t>. Os resultados demonstraram que o departamento de controladoria é presente em somente cinco destas empresas, no entanto para os respondentes esse setor é importante para oferecer confiabilidade e consistência no processo decisório. As funções que se destacaram nas empresas que possuem um departamento de controladoria, ou não, foram: Contabilidade Fiscal, Planejamento Tributário, Contabilidade Gerencial, Elaboração das demonstrações contábeis e Planejamento estratégico. A função menos apontada pelas empresas foi Auditoria interna, a qual também não teve destaque nos estudos relacionados.</w:t>
      </w:r>
    </w:p>
    <w:p w:rsidR="000141BC" w:rsidRPr="00CE0B96" w:rsidRDefault="000141BC" w:rsidP="000141BC">
      <w:pPr>
        <w:ind w:firstLine="709"/>
        <w:jc w:val="both"/>
        <w:rPr>
          <w:b/>
          <w:sz w:val="24"/>
          <w:szCs w:val="24"/>
        </w:rPr>
      </w:pPr>
    </w:p>
    <w:p w:rsidR="000141BC" w:rsidRPr="00CE0B96" w:rsidRDefault="000141BC" w:rsidP="000141BC">
      <w:pPr>
        <w:pStyle w:val="Normal1"/>
        <w:rPr>
          <w:rFonts w:ascii="Times New Roman" w:eastAsia="Times New Roman" w:hAnsi="Times New Roman" w:cs="Times New Roman"/>
        </w:rPr>
      </w:pPr>
      <w:r w:rsidRPr="00CE0B96">
        <w:rPr>
          <w:rFonts w:ascii="Times New Roman" w:hAnsi="Times New Roman" w:cs="Times New Roman"/>
          <w:b/>
        </w:rPr>
        <w:t xml:space="preserve">Palavras-chave: </w:t>
      </w:r>
      <w:r w:rsidRPr="00CE0B96">
        <w:rPr>
          <w:rFonts w:ascii="Times New Roman" w:eastAsia="Times New Roman" w:hAnsi="Times New Roman" w:cs="Times New Roman"/>
        </w:rPr>
        <w:t>Controladoria; Startup; Funções da Controladora</w:t>
      </w:r>
    </w:p>
    <w:p w:rsidR="000141BC" w:rsidRPr="00CE0B96" w:rsidRDefault="000141BC" w:rsidP="000141BC">
      <w:pPr>
        <w:ind w:firstLine="709"/>
        <w:jc w:val="both"/>
        <w:rPr>
          <w:b/>
          <w:sz w:val="24"/>
          <w:szCs w:val="24"/>
        </w:rPr>
      </w:pPr>
    </w:p>
    <w:p w:rsidR="000141BC" w:rsidRPr="00CE0B96" w:rsidRDefault="000141BC" w:rsidP="000141BC">
      <w:pPr>
        <w:jc w:val="both"/>
        <w:rPr>
          <w:sz w:val="24"/>
          <w:szCs w:val="24"/>
        </w:rPr>
      </w:pPr>
      <w:r w:rsidRPr="00CE0B96">
        <w:rPr>
          <w:b/>
          <w:sz w:val="24"/>
          <w:szCs w:val="24"/>
        </w:rPr>
        <w:t xml:space="preserve">Linha Temática: </w:t>
      </w:r>
      <w:r w:rsidRPr="00CE0B96">
        <w:rPr>
          <w:sz w:val="24"/>
          <w:szCs w:val="24"/>
        </w:rPr>
        <w:t>Controladoria</w:t>
      </w:r>
    </w:p>
    <w:p w:rsidR="000141BC" w:rsidRPr="00CE0B96" w:rsidRDefault="000141BC" w:rsidP="000141BC">
      <w:pPr>
        <w:ind w:firstLine="709"/>
      </w:pPr>
    </w:p>
    <w:p w:rsidR="000141BC" w:rsidRPr="00CE0B96" w:rsidRDefault="000141BC" w:rsidP="000141BC">
      <w:pPr>
        <w:ind w:firstLine="709"/>
      </w:pPr>
    </w:p>
    <w:p w:rsidR="000141BC" w:rsidRPr="00CE0B96" w:rsidRDefault="000141BC" w:rsidP="000141BC">
      <w:pPr>
        <w:ind w:firstLine="709"/>
      </w:pPr>
    </w:p>
    <w:p w:rsidR="000141BC" w:rsidRPr="00CE0B96" w:rsidRDefault="000141BC" w:rsidP="000141BC">
      <w:pPr>
        <w:ind w:firstLine="709"/>
      </w:pPr>
    </w:p>
    <w:p w:rsidR="000141BC" w:rsidRPr="00CE0B96" w:rsidRDefault="000141BC" w:rsidP="000141BC">
      <w:pPr>
        <w:ind w:firstLine="709"/>
      </w:pPr>
    </w:p>
    <w:p w:rsidR="000141BC" w:rsidRPr="00CE0B96" w:rsidRDefault="000141BC" w:rsidP="000141BC">
      <w:pPr>
        <w:ind w:firstLine="709"/>
      </w:pPr>
    </w:p>
    <w:p w:rsidR="000141BC" w:rsidRPr="00CE0B96" w:rsidRDefault="000141BC" w:rsidP="000141BC">
      <w:pPr>
        <w:ind w:firstLine="709"/>
      </w:pPr>
    </w:p>
    <w:p w:rsidR="000141BC" w:rsidRPr="00CE0B96" w:rsidRDefault="000141BC" w:rsidP="000141BC">
      <w:pPr>
        <w:ind w:firstLine="709"/>
      </w:pPr>
    </w:p>
    <w:p w:rsidR="000141BC" w:rsidRPr="00CE0B96" w:rsidRDefault="000141BC" w:rsidP="000141BC">
      <w:pPr>
        <w:ind w:firstLine="709"/>
      </w:pPr>
    </w:p>
    <w:p w:rsidR="000141BC" w:rsidRPr="00CE0B96" w:rsidRDefault="000141BC" w:rsidP="000141BC">
      <w:pPr>
        <w:ind w:firstLine="709"/>
      </w:pPr>
    </w:p>
    <w:p w:rsidR="000141BC" w:rsidRPr="00CE0B96" w:rsidRDefault="000141BC" w:rsidP="000141BC">
      <w:pPr>
        <w:ind w:firstLine="709"/>
      </w:pPr>
    </w:p>
    <w:p w:rsidR="000141BC" w:rsidRPr="00CE0B96" w:rsidRDefault="000141BC" w:rsidP="000141BC">
      <w:pPr>
        <w:ind w:firstLine="709"/>
      </w:pPr>
    </w:p>
    <w:p w:rsidR="000141BC" w:rsidRPr="00CE0B96" w:rsidRDefault="000141BC" w:rsidP="000141BC">
      <w:pPr>
        <w:ind w:firstLine="709"/>
      </w:pPr>
    </w:p>
    <w:p w:rsidR="000141BC" w:rsidRPr="00CE0B96" w:rsidRDefault="000141BC" w:rsidP="000141BC">
      <w:pPr>
        <w:ind w:firstLine="709"/>
      </w:pPr>
    </w:p>
    <w:p w:rsidR="000141BC" w:rsidRPr="00CE0B96" w:rsidRDefault="000141BC" w:rsidP="000141BC">
      <w:pPr>
        <w:ind w:firstLine="709"/>
      </w:pPr>
    </w:p>
    <w:p w:rsidR="00FA2B6E" w:rsidRDefault="00FA2B6E" w:rsidP="006C6CA4">
      <w:pPr>
        <w:pStyle w:val="Ttulo"/>
      </w:pPr>
    </w:p>
    <w:p w:rsidR="000141BC" w:rsidRPr="00CE0B96" w:rsidRDefault="000141BC" w:rsidP="006C6CA4">
      <w:pPr>
        <w:pStyle w:val="Ttulo"/>
      </w:pPr>
      <w:bookmarkStart w:id="90" w:name="_Toc492409009"/>
      <w:r w:rsidRPr="00CE0B96">
        <w:t>Indicadores de sustentabilidade: análise do critério da equidade em propriedades agrícolas familiares do Sul do Brasil</w:t>
      </w:r>
      <w:bookmarkEnd w:id="90"/>
    </w:p>
    <w:p w:rsidR="000141BC" w:rsidRPr="00CE0B96" w:rsidRDefault="000141BC" w:rsidP="000141BC">
      <w:pPr>
        <w:rPr>
          <w:color w:val="999999"/>
        </w:rPr>
      </w:pPr>
    </w:p>
    <w:p w:rsidR="000141BC" w:rsidRPr="00FA2B6E" w:rsidRDefault="000141BC" w:rsidP="000141BC">
      <w:pPr>
        <w:jc w:val="right"/>
        <w:rPr>
          <w:sz w:val="24"/>
          <w:szCs w:val="24"/>
        </w:rPr>
      </w:pPr>
      <w:r w:rsidRPr="00FA2B6E">
        <w:rPr>
          <w:sz w:val="24"/>
          <w:szCs w:val="24"/>
        </w:rPr>
        <w:t>Joyce Martins Furtado</w:t>
      </w:r>
    </w:p>
    <w:p w:rsidR="000141BC" w:rsidRPr="00FA2B6E" w:rsidRDefault="000141BC" w:rsidP="000141BC">
      <w:pPr>
        <w:jc w:val="right"/>
        <w:rPr>
          <w:i/>
          <w:sz w:val="24"/>
          <w:szCs w:val="24"/>
        </w:rPr>
      </w:pPr>
      <w:r w:rsidRPr="00FA2B6E">
        <w:rPr>
          <w:sz w:val="24"/>
          <w:szCs w:val="24"/>
        </w:rPr>
        <w:t>Universidade Federal de Santa Catarina (UFSC)</w:t>
      </w:r>
    </w:p>
    <w:p w:rsidR="000141BC" w:rsidRPr="00CE0B96" w:rsidRDefault="000141BC" w:rsidP="000141BC">
      <w:pPr>
        <w:jc w:val="right"/>
        <w:rPr>
          <w:b/>
          <w:sz w:val="24"/>
          <w:szCs w:val="24"/>
        </w:rPr>
      </w:pPr>
      <w:r w:rsidRPr="00CE0B96">
        <w:rPr>
          <w:b/>
          <w:i/>
          <w:sz w:val="24"/>
          <w:szCs w:val="24"/>
        </w:rPr>
        <w:t>Joycemf2002@yahoo.com.br</w:t>
      </w:r>
    </w:p>
    <w:p w:rsidR="000141BC" w:rsidRPr="00CE0B96" w:rsidRDefault="000141BC" w:rsidP="000141BC">
      <w:pPr>
        <w:jc w:val="right"/>
        <w:rPr>
          <w:b/>
        </w:rPr>
      </w:pPr>
    </w:p>
    <w:p w:rsidR="000141BC" w:rsidRPr="00FA2B6E" w:rsidRDefault="000141BC" w:rsidP="000141BC">
      <w:pPr>
        <w:jc w:val="right"/>
        <w:rPr>
          <w:sz w:val="24"/>
          <w:szCs w:val="24"/>
        </w:rPr>
      </w:pPr>
      <w:proofErr w:type="spellStart"/>
      <w:r w:rsidRPr="00FA2B6E">
        <w:rPr>
          <w:sz w:val="24"/>
          <w:szCs w:val="24"/>
        </w:rPr>
        <w:t>Suliani</w:t>
      </w:r>
      <w:proofErr w:type="spellEnd"/>
      <w:r w:rsidRPr="00FA2B6E">
        <w:rPr>
          <w:sz w:val="24"/>
          <w:szCs w:val="24"/>
        </w:rPr>
        <w:t xml:space="preserve"> </w:t>
      </w:r>
      <w:proofErr w:type="spellStart"/>
      <w:r w:rsidRPr="00FA2B6E">
        <w:rPr>
          <w:sz w:val="24"/>
          <w:szCs w:val="24"/>
        </w:rPr>
        <w:t>Rover</w:t>
      </w:r>
      <w:proofErr w:type="spellEnd"/>
    </w:p>
    <w:p w:rsidR="000141BC" w:rsidRPr="00FA2B6E" w:rsidRDefault="000141BC" w:rsidP="000141BC">
      <w:pPr>
        <w:jc w:val="right"/>
        <w:rPr>
          <w:sz w:val="24"/>
          <w:szCs w:val="24"/>
        </w:rPr>
      </w:pPr>
      <w:r w:rsidRPr="00FA2B6E">
        <w:rPr>
          <w:sz w:val="24"/>
          <w:szCs w:val="24"/>
        </w:rPr>
        <w:t>Universidade Federal de Santa Catarina (UFSC)</w:t>
      </w:r>
    </w:p>
    <w:p w:rsidR="000141BC" w:rsidRPr="00CE0B96" w:rsidRDefault="000141BC" w:rsidP="000141BC">
      <w:pPr>
        <w:jc w:val="right"/>
        <w:rPr>
          <w:b/>
          <w:sz w:val="24"/>
          <w:szCs w:val="24"/>
        </w:rPr>
      </w:pPr>
      <w:r w:rsidRPr="00CE0B96">
        <w:rPr>
          <w:b/>
          <w:i/>
          <w:sz w:val="24"/>
          <w:szCs w:val="24"/>
        </w:rPr>
        <w:t>sulianirover@gmail.com</w:t>
      </w:r>
      <w:r w:rsidRPr="00CE0B96">
        <w:rPr>
          <w:b/>
          <w:sz w:val="24"/>
          <w:szCs w:val="24"/>
        </w:rPr>
        <w:t xml:space="preserve"> </w:t>
      </w:r>
    </w:p>
    <w:p w:rsidR="000141BC" w:rsidRPr="00CE0B96" w:rsidRDefault="000141BC" w:rsidP="000141BC">
      <w:pPr>
        <w:jc w:val="right"/>
        <w:rPr>
          <w:b/>
        </w:rPr>
      </w:pPr>
    </w:p>
    <w:p w:rsidR="000141BC" w:rsidRPr="00FA2B6E" w:rsidRDefault="000141BC" w:rsidP="000141BC">
      <w:pPr>
        <w:jc w:val="right"/>
        <w:rPr>
          <w:sz w:val="24"/>
          <w:szCs w:val="24"/>
        </w:rPr>
      </w:pPr>
      <w:r w:rsidRPr="00FA2B6E">
        <w:rPr>
          <w:sz w:val="24"/>
          <w:szCs w:val="24"/>
        </w:rPr>
        <w:t>Alessandra Rodrigues Machado de Araujo</w:t>
      </w:r>
    </w:p>
    <w:p w:rsidR="000141BC" w:rsidRPr="00FA2B6E" w:rsidRDefault="000141BC" w:rsidP="000141BC">
      <w:pPr>
        <w:jc w:val="right"/>
        <w:rPr>
          <w:sz w:val="24"/>
          <w:szCs w:val="24"/>
        </w:rPr>
      </w:pPr>
      <w:r w:rsidRPr="00FA2B6E">
        <w:rPr>
          <w:sz w:val="24"/>
          <w:szCs w:val="24"/>
        </w:rPr>
        <w:t>Universidade Federal de Santa Catarina (UFSC)</w:t>
      </w:r>
    </w:p>
    <w:p w:rsidR="000141BC" w:rsidRPr="00CE0B96" w:rsidRDefault="000141BC" w:rsidP="000141BC">
      <w:pPr>
        <w:jc w:val="right"/>
        <w:rPr>
          <w:b/>
          <w:sz w:val="24"/>
          <w:szCs w:val="24"/>
        </w:rPr>
      </w:pPr>
      <w:r w:rsidRPr="00CE0B96">
        <w:rPr>
          <w:b/>
          <w:i/>
          <w:sz w:val="24"/>
          <w:szCs w:val="24"/>
        </w:rPr>
        <w:t>alermdearaujo@hotmail.com</w:t>
      </w:r>
    </w:p>
    <w:p w:rsidR="000141BC" w:rsidRPr="00CE0B96" w:rsidRDefault="000141BC" w:rsidP="000141BC">
      <w:pPr>
        <w:jc w:val="center"/>
        <w:rPr>
          <w:b/>
          <w:color w:val="999999"/>
        </w:rPr>
      </w:pPr>
    </w:p>
    <w:p w:rsidR="000141BC" w:rsidRPr="00CE0B96" w:rsidRDefault="000141BC" w:rsidP="000141BC">
      <w:pPr>
        <w:jc w:val="center"/>
        <w:rPr>
          <w:b/>
          <w:color w:val="999999"/>
        </w:rPr>
      </w:pPr>
    </w:p>
    <w:p w:rsidR="00FA2B6E" w:rsidRDefault="000141BC" w:rsidP="000141BC">
      <w:pPr>
        <w:pStyle w:val="Default"/>
        <w:jc w:val="both"/>
        <w:rPr>
          <w:b/>
        </w:rPr>
      </w:pPr>
      <w:r w:rsidRPr="00CE0B96">
        <w:rPr>
          <w:b/>
        </w:rPr>
        <w:t xml:space="preserve">Resumo: </w:t>
      </w:r>
    </w:p>
    <w:p w:rsidR="000141BC" w:rsidRPr="00CE0B96" w:rsidRDefault="000141BC" w:rsidP="000141BC">
      <w:pPr>
        <w:pStyle w:val="Default"/>
        <w:jc w:val="both"/>
      </w:pPr>
      <w:r w:rsidRPr="00CE0B96">
        <w:t xml:space="preserve">A agricultura é umas das atividades com maior importância econômica para o Sul do país, </w:t>
      </w:r>
      <w:r w:rsidRPr="00CE0B96">
        <w:rPr>
          <w:rFonts w:eastAsia="MS Mincho"/>
        </w:rPr>
        <w:t>sendo que nesta Região o número de estabelecimentos em sua expressiva maioria é de propriedade de agricultores familiares.</w:t>
      </w:r>
      <w:r w:rsidRPr="00CE0B96">
        <w:t xml:space="preserve"> Neste contexto, o presente artigo tem como objetivo analisar os indicadores econômicos, sociais e ambientais da agricultura familiar pelo critério da equidade na Região Sul do Brasil, apresentando dados do ano agrícola de 2015/2016. Com os dados coletados do sistema </w:t>
      </w:r>
      <w:proofErr w:type="spellStart"/>
      <w:r w:rsidRPr="00CE0B96">
        <w:t>Contragri</w:t>
      </w:r>
      <w:proofErr w:type="spellEnd"/>
      <w:r w:rsidRPr="00CE0B96">
        <w:t xml:space="preserve"> da </w:t>
      </w:r>
      <w:r w:rsidRPr="00CE0B96">
        <w:rPr>
          <w:bCs/>
        </w:rPr>
        <w:t>Empresa de Pesquisa Agropecuária e Extensão Rural de Santa Catarina (</w:t>
      </w:r>
      <w:proofErr w:type="spellStart"/>
      <w:r w:rsidRPr="00CE0B96">
        <w:t>Epagri</w:t>
      </w:r>
      <w:proofErr w:type="spellEnd"/>
      <w:r w:rsidRPr="00CE0B96">
        <w:t xml:space="preserve">) se pode fazer uma análise de propriedades agrícolas no Sul do Brasil, onde se teve um total de 230. No estudo aqui apresentado, foi possível observar que pelo critério de equidade o indicador de dimensão econômica teve o destaque do estado de SC) apresentando uma maior renda bruta por trabalhador. Já pelo indicador de dimensão social, o estado do Rio Grande do Sul (RS) apresentou maior remuneração da </w:t>
      </w:r>
      <w:r w:rsidRPr="00CE0B96">
        <w:rPr>
          <w:color w:val="auto"/>
        </w:rPr>
        <w:t>mão de obra (MO</w:t>
      </w:r>
      <w:proofErr w:type="gramStart"/>
      <w:r w:rsidRPr="00CE0B96">
        <w:rPr>
          <w:color w:val="auto"/>
        </w:rPr>
        <w:t>)</w:t>
      </w:r>
      <w:r w:rsidRPr="00CE0B96">
        <w:t>familiar</w:t>
      </w:r>
      <w:proofErr w:type="gramEnd"/>
      <w:r w:rsidRPr="00CE0B96">
        <w:t>/Unidade Trabalho Homem (UTH) por mês. Por fim, o terceiro indicador, referente à dimensão ambiental sobre a Superfície Agraria Útil (SAU</w:t>
      </w:r>
      <w:proofErr w:type="gramStart"/>
      <w:r w:rsidRPr="00CE0B96">
        <w:t>)</w:t>
      </w:r>
      <w:proofErr w:type="gramEnd"/>
      <w:r w:rsidRPr="00CE0B96">
        <w:t>/Unidade Trabalho Homem familiar (</w:t>
      </w:r>
      <w:proofErr w:type="spellStart"/>
      <w:r w:rsidRPr="00CE0B96">
        <w:t>UTHf</w:t>
      </w:r>
      <w:proofErr w:type="spellEnd"/>
      <w:r w:rsidRPr="00CE0B96">
        <w:t xml:space="preserve">), apresentou resultados muitos parecidos nos três estados analisados. Os indicadores utilizados se tornam uma ferramenta na avaliação de condições e tendências da agricultura familiar, na comparação entre lugares e situações, e promovendo informações de advertência, por meio dos indicadores de sustentabilidade. </w:t>
      </w:r>
    </w:p>
    <w:p w:rsidR="000141BC" w:rsidRPr="00CE0B96" w:rsidRDefault="000141BC" w:rsidP="000141BC">
      <w:pPr>
        <w:jc w:val="both"/>
        <w:rPr>
          <w:b/>
          <w:sz w:val="24"/>
          <w:szCs w:val="24"/>
        </w:rPr>
      </w:pPr>
    </w:p>
    <w:p w:rsidR="000141BC" w:rsidRPr="00CE0B96" w:rsidRDefault="000141BC" w:rsidP="000141BC">
      <w:pPr>
        <w:rPr>
          <w:sz w:val="24"/>
          <w:szCs w:val="24"/>
        </w:rPr>
      </w:pPr>
      <w:r w:rsidRPr="00CE0B96">
        <w:rPr>
          <w:b/>
          <w:sz w:val="24"/>
          <w:szCs w:val="24"/>
        </w:rPr>
        <w:t xml:space="preserve">Palavras-chave: </w:t>
      </w:r>
      <w:r w:rsidRPr="00CE0B96">
        <w:rPr>
          <w:sz w:val="24"/>
          <w:szCs w:val="24"/>
        </w:rPr>
        <w:t>Agricultura familiar; Equidade; Indicadores de Sustentabilidade.</w:t>
      </w:r>
    </w:p>
    <w:p w:rsidR="000141BC" w:rsidRPr="00CE0B96" w:rsidRDefault="000141BC" w:rsidP="000141BC"/>
    <w:p w:rsidR="000141BC" w:rsidRDefault="000141BC" w:rsidP="000141BC">
      <w:pPr>
        <w:rPr>
          <w:bCs/>
          <w:color w:val="000000" w:themeColor="text1"/>
          <w:sz w:val="24"/>
          <w:szCs w:val="24"/>
        </w:rPr>
      </w:pPr>
      <w:r w:rsidRPr="00CE0B96">
        <w:rPr>
          <w:b/>
          <w:sz w:val="24"/>
          <w:szCs w:val="24"/>
        </w:rPr>
        <w:t xml:space="preserve">Linha Temática: </w:t>
      </w:r>
      <w:r w:rsidRPr="00CE0B96">
        <w:rPr>
          <w:bCs/>
          <w:color w:val="000000" w:themeColor="text1"/>
          <w:sz w:val="24"/>
          <w:szCs w:val="24"/>
        </w:rPr>
        <w:t>Demais temas relevantes em contabilidade.</w:t>
      </w:r>
    </w:p>
    <w:p w:rsidR="00FA2B6E" w:rsidRDefault="00FA2B6E" w:rsidP="000141BC">
      <w:pPr>
        <w:rPr>
          <w:bCs/>
          <w:color w:val="000000" w:themeColor="text1"/>
          <w:sz w:val="24"/>
          <w:szCs w:val="24"/>
        </w:rPr>
      </w:pPr>
    </w:p>
    <w:p w:rsidR="00FA2B6E" w:rsidRDefault="00FA2B6E" w:rsidP="000141BC">
      <w:pPr>
        <w:rPr>
          <w:bCs/>
          <w:color w:val="000000" w:themeColor="text1"/>
          <w:sz w:val="24"/>
          <w:szCs w:val="24"/>
        </w:rPr>
      </w:pPr>
    </w:p>
    <w:p w:rsidR="00FA2B6E" w:rsidRPr="00CE0B96" w:rsidRDefault="00FA2B6E" w:rsidP="000141BC">
      <w:pPr>
        <w:rPr>
          <w:sz w:val="24"/>
          <w:szCs w:val="24"/>
        </w:rPr>
      </w:pPr>
    </w:p>
    <w:p w:rsidR="00FA2B6E" w:rsidRDefault="00FA2B6E" w:rsidP="006C6CA4">
      <w:pPr>
        <w:pStyle w:val="Ttulo"/>
      </w:pPr>
    </w:p>
    <w:p w:rsidR="00FA2B6E" w:rsidRDefault="00FA2B6E" w:rsidP="006C6CA4">
      <w:pPr>
        <w:pStyle w:val="Ttulo"/>
      </w:pPr>
    </w:p>
    <w:p w:rsidR="000141BC" w:rsidRPr="00CE0B96" w:rsidRDefault="000141BC" w:rsidP="006C6CA4">
      <w:pPr>
        <w:pStyle w:val="Ttulo"/>
        <w:rPr>
          <w:color w:val="999999"/>
        </w:rPr>
      </w:pPr>
      <w:bookmarkStart w:id="91" w:name="_Toc492409010"/>
      <w:r w:rsidRPr="00CE0B96">
        <w:lastRenderedPageBreak/>
        <w:t>Importância da contabilidade ambiental na formação do profissional de Ciências Contábeis</w:t>
      </w:r>
      <w:bookmarkEnd w:id="91"/>
    </w:p>
    <w:p w:rsidR="000141BC" w:rsidRPr="00CE0B96" w:rsidRDefault="000141BC" w:rsidP="000141BC">
      <w:pPr>
        <w:rPr>
          <w:color w:val="999999"/>
        </w:rPr>
      </w:pPr>
    </w:p>
    <w:p w:rsidR="000141BC" w:rsidRPr="00CE0B96" w:rsidRDefault="000141BC" w:rsidP="000141BC">
      <w:pPr>
        <w:rPr>
          <w:color w:val="999999"/>
        </w:rPr>
      </w:pPr>
    </w:p>
    <w:p w:rsidR="000141BC" w:rsidRPr="00FA2B6E" w:rsidRDefault="000141BC" w:rsidP="00FA2B6E">
      <w:pPr>
        <w:jc w:val="right"/>
        <w:rPr>
          <w:sz w:val="24"/>
          <w:szCs w:val="24"/>
        </w:rPr>
      </w:pPr>
      <w:r w:rsidRPr="00FA2B6E">
        <w:rPr>
          <w:sz w:val="24"/>
          <w:szCs w:val="24"/>
        </w:rPr>
        <w:t>Luiz Henrique Toledo Gonçalves</w:t>
      </w:r>
    </w:p>
    <w:p w:rsidR="000141BC" w:rsidRPr="00FA2B6E" w:rsidRDefault="000141BC" w:rsidP="00FA2B6E">
      <w:pPr>
        <w:jc w:val="right"/>
        <w:rPr>
          <w:sz w:val="24"/>
          <w:szCs w:val="24"/>
        </w:rPr>
      </w:pPr>
      <w:r w:rsidRPr="00FA2B6E">
        <w:rPr>
          <w:sz w:val="24"/>
          <w:szCs w:val="24"/>
        </w:rPr>
        <w:t>Universidade Federal de Goiás (UFG)</w:t>
      </w:r>
    </w:p>
    <w:p w:rsidR="000141BC" w:rsidRPr="00CE0B96" w:rsidRDefault="000141BC" w:rsidP="000141BC">
      <w:pPr>
        <w:jc w:val="right"/>
        <w:rPr>
          <w:b/>
          <w:sz w:val="24"/>
          <w:szCs w:val="24"/>
        </w:rPr>
      </w:pPr>
      <w:r w:rsidRPr="00CE0B96">
        <w:rPr>
          <w:b/>
          <w:i/>
          <w:sz w:val="24"/>
          <w:szCs w:val="24"/>
        </w:rPr>
        <w:t>luizhenrique1900@hotmail.com</w:t>
      </w:r>
    </w:p>
    <w:p w:rsidR="000141BC" w:rsidRPr="00CE0B96" w:rsidRDefault="000141BC" w:rsidP="000141BC">
      <w:pPr>
        <w:jc w:val="right"/>
        <w:rPr>
          <w:b/>
          <w:sz w:val="24"/>
          <w:szCs w:val="24"/>
        </w:rPr>
      </w:pPr>
    </w:p>
    <w:p w:rsidR="000141BC" w:rsidRPr="00FA2B6E" w:rsidRDefault="000141BC" w:rsidP="000141BC">
      <w:pPr>
        <w:jc w:val="right"/>
        <w:rPr>
          <w:sz w:val="24"/>
          <w:szCs w:val="24"/>
        </w:rPr>
      </w:pPr>
      <w:r w:rsidRPr="00FA2B6E">
        <w:rPr>
          <w:sz w:val="24"/>
          <w:szCs w:val="24"/>
        </w:rPr>
        <w:t>Johnny Jorge de Oliveira</w:t>
      </w:r>
    </w:p>
    <w:p w:rsidR="000141BC" w:rsidRPr="00FA2B6E" w:rsidRDefault="000141BC" w:rsidP="000141BC">
      <w:pPr>
        <w:jc w:val="right"/>
        <w:rPr>
          <w:sz w:val="24"/>
          <w:szCs w:val="24"/>
        </w:rPr>
      </w:pPr>
      <w:r w:rsidRPr="00FA2B6E">
        <w:rPr>
          <w:sz w:val="24"/>
          <w:szCs w:val="24"/>
        </w:rPr>
        <w:t>Universidade Federal de Goiás (UFG)</w:t>
      </w:r>
    </w:p>
    <w:p w:rsidR="000141BC" w:rsidRPr="00FA2B6E" w:rsidRDefault="000141BC" w:rsidP="000141BC">
      <w:pPr>
        <w:jc w:val="right"/>
        <w:rPr>
          <w:sz w:val="24"/>
          <w:szCs w:val="24"/>
        </w:rPr>
      </w:pPr>
      <w:r w:rsidRPr="00FA2B6E">
        <w:rPr>
          <w:sz w:val="24"/>
          <w:szCs w:val="24"/>
        </w:rPr>
        <w:t>Doutorando na Universidade Católica de Santa Fé (UCFS)</w:t>
      </w:r>
    </w:p>
    <w:p w:rsidR="000141BC" w:rsidRPr="00CE0B96" w:rsidRDefault="000141BC" w:rsidP="000141BC">
      <w:pPr>
        <w:tabs>
          <w:tab w:val="left" w:pos="1080"/>
        </w:tabs>
        <w:jc w:val="right"/>
        <w:rPr>
          <w:b/>
          <w:i/>
          <w:color w:val="000000"/>
          <w:kern w:val="2"/>
          <w:sz w:val="24"/>
          <w:szCs w:val="24"/>
          <w:lang w:eastAsia="ar-SA"/>
        </w:rPr>
      </w:pPr>
      <w:r w:rsidRPr="00CE0B96">
        <w:rPr>
          <w:b/>
          <w:i/>
          <w:color w:val="000000"/>
          <w:kern w:val="2"/>
          <w:sz w:val="24"/>
          <w:szCs w:val="24"/>
          <w:lang w:eastAsia="ar-SA"/>
        </w:rPr>
        <w:t>johnnyjorge@hotmail.com</w:t>
      </w:r>
    </w:p>
    <w:p w:rsidR="000141BC" w:rsidRPr="00CE0B96" w:rsidRDefault="000141BC" w:rsidP="000141BC">
      <w:pPr>
        <w:rPr>
          <w:b/>
          <w:sz w:val="24"/>
          <w:szCs w:val="24"/>
        </w:rPr>
      </w:pPr>
    </w:p>
    <w:p w:rsidR="000141BC" w:rsidRPr="00CE0B96" w:rsidRDefault="000141BC" w:rsidP="000141BC">
      <w:pPr>
        <w:jc w:val="both"/>
        <w:rPr>
          <w:b/>
          <w:sz w:val="24"/>
          <w:szCs w:val="24"/>
        </w:rPr>
      </w:pPr>
    </w:p>
    <w:p w:rsidR="00FA2B6E" w:rsidRDefault="000141BC" w:rsidP="000141BC">
      <w:pPr>
        <w:jc w:val="both"/>
        <w:rPr>
          <w:b/>
          <w:sz w:val="24"/>
          <w:szCs w:val="24"/>
        </w:rPr>
      </w:pPr>
      <w:r w:rsidRPr="00CE0B96">
        <w:rPr>
          <w:b/>
          <w:sz w:val="24"/>
          <w:szCs w:val="24"/>
        </w:rPr>
        <w:t xml:space="preserve">Resumo: </w:t>
      </w:r>
    </w:p>
    <w:p w:rsidR="000141BC" w:rsidRPr="00CE0B96" w:rsidRDefault="000141BC" w:rsidP="000141BC">
      <w:pPr>
        <w:jc w:val="both"/>
        <w:rPr>
          <w:color w:val="000000"/>
          <w:kern w:val="2"/>
          <w:sz w:val="24"/>
          <w:szCs w:val="24"/>
        </w:rPr>
      </w:pPr>
      <w:r w:rsidRPr="00CE0B96">
        <w:rPr>
          <w:color w:val="000000"/>
          <w:kern w:val="2"/>
          <w:sz w:val="24"/>
          <w:szCs w:val="24"/>
        </w:rPr>
        <w:t>O artigo aborda a evolução da Contabilidade Ambiental e a compreensão de sua importância como instrumento de responsabilidade social na formação do profissional de Ciências Contábeis, com o seguinte questionamento: quais são as finalidades da contabilidade ambiental e sua importância na formação do profissional de ciências contábeis? Apresenta-se, especificamente, os aspectos da Educação Ambiental e sua interação com a contabilidade, que possibilitem aos futuros contadores se tornarem aprendizes e educadores no processo de mudanças de paradigmas nas questões ambientais. A abordagem da pesquisa bibliográfica evidencia os principais demonstrativos ambientais inseridos nos sistemas de informações contábeis, como forma de divulgar os resultados da empresa para o conhecimento de seus usuários. As reflexões dos autores consultados reportam ao entendimento de que a disciplina de Contabilidade Ambiental é imprescindível na formação dos novos profissionais. A integração das diversas áreas do conhecimento com as questões socioambientais é o meio mais eficaz para melhoria da qualidade do trabalho desenvolvida pelos contadores.</w:t>
      </w:r>
    </w:p>
    <w:p w:rsidR="000141BC" w:rsidRPr="00CE0B96" w:rsidRDefault="000141BC" w:rsidP="000141BC">
      <w:pPr>
        <w:jc w:val="both"/>
        <w:rPr>
          <w:b/>
          <w:sz w:val="24"/>
          <w:szCs w:val="24"/>
        </w:rPr>
      </w:pPr>
    </w:p>
    <w:p w:rsidR="000141BC" w:rsidRPr="00CE0B96" w:rsidRDefault="000141BC" w:rsidP="000141BC">
      <w:pPr>
        <w:rPr>
          <w:sz w:val="24"/>
          <w:szCs w:val="24"/>
        </w:rPr>
      </w:pPr>
      <w:r w:rsidRPr="00CE0B96">
        <w:rPr>
          <w:b/>
          <w:sz w:val="24"/>
          <w:szCs w:val="24"/>
        </w:rPr>
        <w:t xml:space="preserve">Palavras-chave: </w:t>
      </w:r>
      <w:r w:rsidRPr="00CE0B96">
        <w:rPr>
          <w:bCs/>
          <w:color w:val="000000"/>
          <w:kern w:val="2"/>
          <w:sz w:val="24"/>
          <w:szCs w:val="24"/>
        </w:rPr>
        <w:t xml:space="preserve">Responsabilidade social. Demonstrativos contábeis. Indicadores </w:t>
      </w:r>
      <w:proofErr w:type="spellStart"/>
      <w:r w:rsidRPr="00CE0B96">
        <w:rPr>
          <w:bCs/>
          <w:color w:val="000000"/>
          <w:kern w:val="2"/>
          <w:sz w:val="24"/>
          <w:szCs w:val="24"/>
        </w:rPr>
        <w:t>sócioambientais</w:t>
      </w:r>
      <w:proofErr w:type="spellEnd"/>
      <w:r w:rsidRPr="00CE0B96">
        <w:rPr>
          <w:bCs/>
          <w:color w:val="000000"/>
          <w:kern w:val="2"/>
          <w:sz w:val="24"/>
          <w:szCs w:val="24"/>
        </w:rPr>
        <w:t>.</w:t>
      </w:r>
    </w:p>
    <w:p w:rsidR="000141BC" w:rsidRPr="00CE0B96" w:rsidRDefault="000141BC" w:rsidP="000141BC"/>
    <w:p w:rsidR="00FA2B6E" w:rsidRPr="00CE0B96" w:rsidRDefault="00FA2B6E" w:rsidP="00FA2B6E">
      <w:pPr>
        <w:rPr>
          <w:sz w:val="24"/>
          <w:szCs w:val="24"/>
        </w:rPr>
      </w:pPr>
      <w:r w:rsidRPr="00CE0B96">
        <w:rPr>
          <w:b/>
          <w:sz w:val="24"/>
          <w:szCs w:val="24"/>
        </w:rPr>
        <w:t xml:space="preserve">Linha Temática: </w:t>
      </w:r>
      <w:r w:rsidRPr="00FA2B6E">
        <w:rPr>
          <w:bCs/>
          <w:color w:val="000000" w:themeColor="text1"/>
          <w:sz w:val="24"/>
          <w:szCs w:val="24"/>
        </w:rPr>
        <w:t>Responsabilidade Social e Ambiental</w:t>
      </w:r>
    </w:p>
    <w:p w:rsidR="000141BC" w:rsidRPr="00CE0B96" w:rsidRDefault="000141BC" w:rsidP="000141BC">
      <w:pPr>
        <w:rPr>
          <w:sz w:val="24"/>
          <w:szCs w:val="24"/>
        </w:rPr>
      </w:pPr>
    </w:p>
    <w:p w:rsidR="000141BC" w:rsidRPr="00CE0B96" w:rsidRDefault="000141BC" w:rsidP="000141BC">
      <w:pPr>
        <w:rPr>
          <w:sz w:val="24"/>
          <w:szCs w:val="24"/>
        </w:rPr>
      </w:pPr>
    </w:p>
    <w:p w:rsidR="000141BC" w:rsidRPr="00CE0B96" w:rsidRDefault="000141BC" w:rsidP="000141BC">
      <w:pPr>
        <w:rPr>
          <w:sz w:val="24"/>
          <w:szCs w:val="24"/>
        </w:rPr>
      </w:pPr>
    </w:p>
    <w:p w:rsidR="000141BC" w:rsidRPr="00CE0B96" w:rsidRDefault="000141BC" w:rsidP="000141BC">
      <w:pPr>
        <w:rPr>
          <w:sz w:val="24"/>
          <w:szCs w:val="24"/>
        </w:rPr>
      </w:pPr>
    </w:p>
    <w:p w:rsidR="000141BC" w:rsidRPr="00CE0B96" w:rsidRDefault="000141BC" w:rsidP="000141BC">
      <w:pPr>
        <w:rPr>
          <w:sz w:val="24"/>
          <w:szCs w:val="24"/>
        </w:rPr>
      </w:pPr>
    </w:p>
    <w:p w:rsidR="000141BC" w:rsidRPr="00CE0B96" w:rsidRDefault="000141BC" w:rsidP="000141BC">
      <w:pPr>
        <w:rPr>
          <w:sz w:val="24"/>
          <w:szCs w:val="24"/>
        </w:rPr>
      </w:pPr>
    </w:p>
    <w:p w:rsidR="000141BC" w:rsidRPr="00CE0B96" w:rsidRDefault="000141BC" w:rsidP="000141BC">
      <w:pPr>
        <w:rPr>
          <w:sz w:val="24"/>
          <w:szCs w:val="24"/>
        </w:rPr>
      </w:pPr>
    </w:p>
    <w:p w:rsidR="000141BC" w:rsidRPr="00CE0B96" w:rsidRDefault="000141BC" w:rsidP="000141BC">
      <w:pPr>
        <w:rPr>
          <w:sz w:val="24"/>
          <w:szCs w:val="24"/>
        </w:rPr>
      </w:pPr>
    </w:p>
    <w:p w:rsidR="000141BC" w:rsidRPr="00CE0B96" w:rsidRDefault="000141BC" w:rsidP="000141BC">
      <w:pPr>
        <w:rPr>
          <w:sz w:val="24"/>
          <w:szCs w:val="24"/>
        </w:rPr>
      </w:pPr>
    </w:p>
    <w:p w:rsidR="000141BC" w:rsidRPr="00CE0B96" w:rsidRDefault="000141BC" w:rsidP="000141BC">
      <w:pPr>
        <w:rPr>
          <w:sz w:val="24"/>
          <w:szCs w:val="24"/>
        </w:rPr>
      </w:pPr>
    </w:p>
    <w:p w:rsidR="000141BC" w:rsidRPr="00CE0B96" w:rsidRDefault="000141BC" w:rsidP="000141BC">
      <w:pPr>
        <w:rPr>
          <w:sz w:val="24"/>
          <w:szCs w:val="24"/>
        </w:rPr>
      </w:pPr>
    </w:p>
    <w:p w:rsidR="000141BC" w:rsidRPr="00CE0B96" w:rsidRDefault="000141BC" w:rsidP="000141BC">
      <w:pPr>
        <w:rPr>
          <w:sz w:val="24"/>
          <w:szCs w:val="24"/>
        </w:rPr>
      </w:pPr>
    </w:p>
    <w:p w:rsidR="000141BC" w:rsidRPr="00CE0B96" w:rsidRDefault="000141BC" w:rsidP="000141BC">
      <w:pPr>
        <w:rPr>
          <w:sz w:val="24"/>
          <w:szCs w:val="24"/>
        </w:rPr>
      </w:pPr>
    </w:p>
    <w:p w:rsidR="00FA2B6E" w:rsidRDefault="00FA2B6E" w:rsidP="006C6CA4">
      <w:pPr>
        <w:pStyle w:val="Ttulo"/>
      </w:pPr>
    </w:p>
    <w:p w:rsidR="000141BC" w:rsidRPr="00CE0B96" w:rsidRDefault="000141BC" w:rsidP="006C6CA4">
      <w:pPr>
        <w:pStyle w:val="Ttulo"/>
      </w:pPr>
      <w:bookmarkStart w:id="92" w:name="_Toc492409011"/>
      <w:r w:rsidRPr="00CE0B96">
        <w:t>Análise da situação financeira de capital de giro de um hospital filantrópico localizado no sul do Brasil</w:t>
      </w:r>
      <w:bookmarkEnd w:id="92"/>
    </w:p>
    <w:p w:rsidR="000141BC" w:rsidRPr="00CE0B96" w:rsidRDefault="000141BC" w:rsidP="000141BC">
      <w:pPr>
        <w:jc w:val="center"/>
        <w:rPr>
          <w:b/>
          <w:sz w:val="24"/>
          <w:szCs w:val="24"/>
        </w:rPr>
      </w:pPr>
    </w:p>
    <w:p w:rsidR="000141BC" w:rsidRPr="005C1B17" w:rsidRDefault="000141BC" w:rsidP="000141BC">
      <w:pPr>
        <w:jc w:val="right"/>
        <w:rPr>
          <w:sz w:val="24"/>
          <w:szCs w:val="24"/>
        </w:rPr>
      </w:pPr>
      <w:r w:rsidRPr="005C1B17">
        <w:rPr>
          <w:sz w:val="24"/>
          <w:szCs w:val="24"/>
        </w:rPr>
        <w:t>Rafaela Corrêa</w:t>
      </w:r>
    </w:p>
    <w:p w:rsidR="000141BC" w:rsidRPr="00CE0B96" w:rsidRDefault="000141BC" w:rsidP="000141BC">
      <w:pPr>
        <w:jc w:val="right"/>
        <w:rPr>
          <w:sz w:val="24"/>
          <w:szCs w:val="24"/>
        </w:rPr>
      </w:pPr>
      <w:r w:rsidRPr="00CE0B96">
        <w:rPr>
          <w:sz w:val="24"/>
          <w:szCs w:val="24"/>
        </w:rPr>
        <w:t>Universidade do Extremo Sul Catarinense (UNESC)</w:t>
      </w:r>
    </w:p>
    <w:p w:rsidR="000141BC" w:rsidRPr="00FA2B6E" w:rsidRDefault="000141BC" w:rsidP="000141BC">
      <w:pPr>
        <w:jc w:val="right"/>
        <w:rPr>
          <w:b/>
          <w:i/>
          <w:sz w:val="24"/>
          <w:szCs w:val="24"/>
        </w:rPr>
      </w:pPr>
      <w:r w:rsidRPr="00FA2B6E">
        <w:rPr>
          <w:b/>
          <w:i/>
          <w:sz w:val="24"/>
          <w:szCs w:val="24"/>
        </w:rPr>
        <w:t>raafaelacorrea@hotmail.com</w:t>
      </w:r>
    </w:p>
    <w:p w:rsidR="000141BC" w:rsidRPr="00CE0B96" w:rsidRDefault="000141BC" w:rsidP="000141BC">
      <w:pPr>
        <w:jc w:val="right"/>
        <w:rPr>
          <w:b/>
          <w:sz w:val="24"/>
          <w:szCs w:val="24"/>
        </w:rPr>
      </w:pPr>
    </w:p>
    <w:p w:rsidR="000141BC" w:rsidRPr="005C1B17" w:rsidRDefault="000141BC" w:rsidP="000141BC">
      <w:pPr>
        <w:jc w:val="right"/>
        <w:rPr>
          <w:sz w:val="24"/>
          <w:szCs w:val="24"/>
        </w:rPr>
      </w:pPr>
      <w:proofErr w:type="spellStart"/>
      <w:r w:rsidRPr="005C1B17">
        <w:rPr>
          <w:sz w:val="24"/>
          <w:szCs w:val="24"/>
        </w:rPr>
        <w:t>Cleyton</w:t>
      </w:r>
      <w:proofErr w:type="spellEnd"/>
      <w:r w:rsidRPr="005C1B17">
        <w:rPr>
          <w:sz w:val="24"/>
          <w:szCs w:val="24"/>
        </w:rPr>
        <w:t xml:space="preserve"> de Oliveira </w:t>
      </w:r>
      <w:proofErr w:type="spellStart"/>
      <w:r w:rsidRPr="005C1B17">
        <w:rPr>
          <w:sz w:val="24"/>
          <w:szCs w:val="24"/>
        </w:rPr>
        <w:t>Ritta</w:t>
      </w:r>
      <w:proofErr w:type="spellEnd"/>
    </w:p>
    <w:p w:rsidR="000141BC" w:rsidRPr="00CE0B96" w:rsidRDefault="000141BC" w:rsidP="000141BC">
      <w:pPr>
        <w:jc w:val="right"/>
        <w:rPr>
          <w:sz w:val="24"/>
          <w:szCs w:val="24"/>
        </w:rPr>
      </w:pPr>
      <w:r w:rsidRPr="00CE0B96">
        <w:rPr>
          <w:sz w:val="24"/>
          <w:szCs w:val="24"/>
        </w:rPr>
        <w:t>Universidade do Extremo Sul Catarinense (UNESC)</w:t>
      </w:r>
    </w:p>
    <w:p w:rsidR="000141BC" w:rsidRPr="00FA2B6E" w:rsidRDefault="000141BC" w:rsidP="000141BC">
      <w:pPr>
        <w:jc w:val="right"/>
        <w:rPr>
          <w:b/>
          <w:i/>
          <w:sz w:val="24"/>
          <w:szCs w:val="24"/>
        </w:rPr>
      </w:pPr>
      <w:r w:rsidRPr="00FA2B6E">
        <w:rPr>
          <w:b/>
          <w:i/>
          <w:sz w:val="24"/>
          <w:szCs w:val="24"/>
        </w:rPr>
        <w:t>cleytonritta@gmail.com</w:t>
      </w:r>
    </w:p>
    <w:p w:rsidR="000141BC" w:rsidRPr="00CE0B96" w:rsidRDefault="000141BC" w:rsidP="000141BC">
      <w:pPr>
        <w:rPr>
          <w:b/>
          <w:sz w:val="24"/>
          <w:szCs w:val="24"/>
        </w:rPr>
      </w:pPr>
    </w:p>
    <w:p w:rsidR="00FA2B6E" w:rsidRDefault="000141BC" w:rsidP="000141BC">
      <w:pPr>
        <w:jc w:val="both"/>
        <w:rPr>
          <w:b/>
          <w:sz w:val="24"/>
          <w:szCs w:val="24"/>
        </w:rPr>
      </w:pPr>
      <w:r w:rsidRPr="00CE0B96">
        <w:rPr>
          <w:b/>
          <w:sz w:val="24"/>
          <w:szCs w:val="24"/>
        </w:rPr>
        <w:t xml:space="preserve">Resumo: </w:t>
      </w:r>
    </w:p>
    <w:p w:rsidR="000141BC" w:rsidRPr="00CE0B96" w:rsidRDefault="000141BC" w:rsidP="000141BC">
      <w:pPr>
        <w:jc w:val="both"/>
        <w:rPr>
          <w:sz w:val="24"/>
          <w:szCs w:val="24"/>
        </w:rPr>
      </w:pPr>
      <w:r w:rsidRPr="00CE0B96">
        <w:rPr>
          <w:color w:val="000000"/>
          <w:sz w:val="24"/>
          <w:szCs w:val="24"/>
        </w:rPr>
        <w:t xml:space="preserve">O presente estudo tem como objetivo verificar a situação financeira de capital de giro de um hospital filantrópico localizado no sul do Brasil, no período de 2014 a 2016.  A pesquisa caracteriza-se como descritiva com abordagem qualitativa e quantitativa por meio de estudo de caso e análise documental das demonstrações contábeis. Os resultados da pesquisa mostraram que as principais contas contábeis foram </w:t>
      </w:r>
      <w:proofErr w:type="gramStart"/>
      <w:r w:rsidRPr="00CE0B96">
        <w:rPr>
          <w:color w:val="000000"/>
          <w:sz w:val="24"/>
          <w:szCs w:val="24"/>
        </w:rPr>
        <w:t>imobilizado</w:t>
      </w:r>
      <w:proofErr w:type="gramEnd"/>
      <w:r w:rsidRPr="00CE0B96">
        <w:rPr>
          <w:color w:val="000000"/>
          <w:sz w:val="24"/>
          <w:szCs w:val="24"/>
        </w:rPr>
        <w:t>, subvenções∕convênios a receber, clientes, estoques, caixa e equivalentes no grupo do ativo e subvenções∕convênios a realizar, contas a pagar, provisões, empréstimos e financiamentos de longo prazo no grupo do passivo. Os indicadores tradicionais de liquidez revelaram uma situação financeira desfavorável. Com relação aos indicadores de endividamento, destaca-se o alto grau de endividamento de curto prazo. Os indicadores dinâmicos apontaram que o hospital possui uma situação financeira de alto risco, visto que o Saldo de Tesouraria (ST) é positivo, a Necessidade de Capital de Giro (NCG) e Capital Circulante Líquido (CCL) são negativos. Isso demonstra que parte dos investimentos de longo prazo são financiados por dívidas vencíveis em curto prazo. Cabe ressaltar que os usuários internos e externos das demonstrações contábeis da instituição devem considerar o impacto das operações contabilizadas como subvenções/convênios governamentais na situação financeira do hospital, uma vez que tais registros podem “ocultar” a verdadeira situação financeira da instituição.</w:t>
      </w:r>
    </w:p>
    <w:p w:rsidR="000141BC" w:rsidRPr="00CE0B96" w:rsidRDefault="000141BC" w:rsidP="000141BC">
      <w:pPr>
        <w:jc w:val="both"/>
        <w:rPr>
          <w:sz w:val="24"/>
          <w:szCs w:val="24"/>
        </w:rPr>
      </w:pPr>
    </w:p>
    <w:p w:rsidR="000141BC" w:rsidRPr="00CE0B96" w:rsidRDefault="000141BC" w:rsidP="000141BC">
      <w:pPr>
        <w:jc w:val="both"/>
        <w:rPr>
          <w:sz w:val="24"/>
          <w:szCs w:val="24"/>
        </w:rPr>
      </w:pPr>
      <w:r w:rsidRPr="00CE0B96">
        <w:rPr>
          <w:b/>
          <w:sz w:val="24"/>
          <w:szCs w:val="24"/>
        </w:rPr>
        <w:t>Palavras-chave:</w:t>
      </w:r>
      <w:r w:rsidRPr="00CE0B96">
        <w:rPr>
          <w:sz w:val="24"/>
          <w:szCs w:val="24"/>
        </w:rPr>
        <w:t xml:space="preserve"> Demonstrações Contábeis. Análise Financeira. Capital de Giro. Modelo </w:t>
      </w:r>
      <w:proofErr w:type="spellStart"/>
      <w:r w:rsidRPr="00CE0B96">
        <w:rPr>
          <w:sz w:val="24"/>
          <w:szCs w:val="24"/>
        </w:rPr>
        <w:t>Fleuriet</w:t>
      </w:r>
      <w:proofErr w:type="spellEnd"/>
      <w:r w:rsidRPr="00CE0B96">
        <w:rPr>
          <w:sz w:val="24"/>
          <w:szCs w:val="24"/>
        </w:rPr>
        <w:t>.</w:t>
      </w:r>
    </w:p>
    <w:p w:rsidR="000141BC" w:rsidRPr="00CE0B96" w:rsidRDefault="000141BC" w:rsidP="000141BC">
      <w:pPr>
        <w:jc w:val="both"/>
        <w:rPr>
          <w:b/>
          <w:sz w:val="24"/>
          <w:szCs w:val="24"/>
        </w:rPr>
      </w:pPr>
    </w:p>
    <w:p w:rsidR="000141BC" w:rsidRPr="00CE0B96" w:rsidRDefault="000141BC" w:rsidP="000141BC">
      <w:pPr>
        <w:jc w:val="both"/>
        <w:rPr>
          <w:sz w:val="24"/>
          <w:szCs w:val="24"/>
        </w:rPr>
      </w:pPr>
      <w:r w:rsidRPr="00CE0B96">
        <w:rPr>
          <w:b/>
          <w:sz w:val="24"/>
          <w:szCs w:val="24"/>
        </w:rPr>
        <w:t>Linha Temática:</w:t>
      </w:r>
      <w:r w:rsidRPr="00CE0B96">
        <w:rPr>
          <w:sz w:val="24"/>
          <w:szCs w:val="24"/>
        </w:rPr>
        <w:t xml:space="preserve"> Análise das Demonstrações Contábeis </w:t>
      </w:r>
    </w:p>
    <w:p w:rsidR="000141BC" w:rsidRPr="00CE0B96" w:rsidRDefault="000141BC" w:rsidP="000141BC">
      <w:pPr>
        <w:spacing w:line="360" w:lineRule="auto"/>
        <w:jc w:val="both"/>
        <w:rPr>
          <w:sz w:val="24"/>
          <w:szCs w:val="24"/>
        </w:rPr>
      </w:pPr>
    </w:p>
    <w:p w:rsidR="000141BC" w:rsidRPr="00CE0B96" w:rsidRDefault="000141BC" w:rsidP="000141BC">
      <w:pPr>
        <w:rPr>
          <w:sz w:val="24"/>
          <w:szCs w:val="24"/>
        </w:rPr>
      </w:pPr>
    </w:p>
    <w:p w:rsidR="000141BC" w:rsidRPr="00CE0B96" w:rsidRDefault="000141BC" w:rsidP="000141BC">
      <w:pPr>
        <w:rPr>
          <w:sz w:val="24"/>
          <w:szCs w:val="24"/>
        </w:rPr>
      </w:pPr>
    </w:p>
    <w:p w:rsidR="000141BC" w:rsidRPr="00CE0B96" w:rsidRDefault="000141BC" w:rsidP="000141BC">
      <w:pPr>
        <w:rPr>
          <w:sz w:val="24"/>
          <w:szCs w:val="24"/>
        </w:rPr>
      </w:pPr>
    </w:p>
    <w:p w:rsidR="000141BC" w:rsidRPr="00CE0B96" w:rsidRDefault="000141BC" w:rsidP="000141BC">
      <w:pPr>
        <w:rPr>
          <w:sz w:val="24"/>
          <w:szCs w:val="24"/>
        </w:rPr>
      </w:pPr>
    </w:p>
    <w:p w:rsidR="000141BC" w:rsidRPr="00CE0B96" w:rsidRDefault="000141BC" w:rsidP="000141BC">
      <w:pPr>
        <w:rPr>
          <w:sz w:val="24"/>
          <w:szCs w:val="24"/>
        </w:rPr>
      </w:pPr>
    </w:p>
    <w:p w:rsidR="000141BC" w:rsidRPr="00CE0B96" w:rsidRDefault="000141BC" w:rsidP="000141BC">
      <w:pPr>
        <w:rPr>
          <w:sz w:val="24"/>
          <w:szCs w:val="24"/>
        </w:rPr>
      </w:pPr>
    </w:p>
    <w:p w:rsidR="000141BC" w:rsidRPr="00CE0B96" w:rsidRDefault="000141BC" w:rsidP="000141BC">
      <w:pPr>
        <w:rPr>
          <w:sz w:val="24"/>
          <w:szCs w:val="24"/>
        </w:rPr>
      </w:pPr>
    </w:p>
    <w:p w:rsidR="000141BC" w:rsidRPr="00CE0B96" w:rsidRDefault="000141BC" w:rsidP="000141BC">
      <w:pPr>
        <w:rPr>
          <w:sz w:val="24"/>
          <w:szCs w:val="24"/>
        </w:rPr>
      </w:pPr>
    </w:p>
    <w:p w:rsidR="000141BC" w:rsidRPr="00CE0B96" w:rsidRDefault="000141BC" w:rsidP="000141BC">
      <w:pPr>
        <w:rPr>
          <w:sz w:val="24"/>
          <w:szCs w:val="24"/>
        </w:rPr>
      </w:pPr>
    </w:p>
    <w:p w:rsidR="00FA2B6E" w:rsidRDefault="00FA2B6E" w:rsidP="006C6CA4">
      <w:pPr>
        <w:pStyle w:val="Ttulo"/>
        <w:rPr>
          <w:shd w:val="clear" w:color="auto" w:fill="FFFFFF"/>
        </w:rPr>
      </w:pPr>
    </w:p>
    <w:p w:rsidR="000141BC" w:rsidRPr="00CE0B96" w:rsidRDefault="000141BC" w:rsidP="006C6CA4">
      <w:pPr>
        <w:pStyle w:val="Ttulo"/>
        <w:rPr>
          <w:color w:val="999999"/>
        </w:rPr>
      </w:pPr>
      <w:bookmarkStart w:id="93" w:name="_Toc492409012"/>
      <w:r w:rsidRPr="00CE0B96">
        <w:rPr>
          <w:shd w:val="clear" w:color="auto" w:fill="FFFFFF"/>
        </w:rPr>
        <w:t>Evidenciação e nível de comparabilidade do ativo imobilizado das empresas brasileiras</w:t>
      </w:r>
      <w:bookmarkEnd w:id="93"/>
    </w:p>
    <w:p w:rsidR="000141BC" w:rsidRPr="00CE0B96" w:rsidRDefault="000141BC" w:rsidP="006C6CA4">
      <w:pPr>
        <w:pStyle w:val="Ttulo"/>
        <w:rPr>
          <w:color w:val="999999"/>
        </w:rPr>
      </w:pPr>
    </w:p>
    <w:p w:rsidR="000141BC" w:rsidRPr="00CE0B96" w:rsidRDefault="000141BC" w:rsidP="000141BC">
      <w:pPr>
        <w:rPr>
          <w:b/>
          <w:sz w:val="24"/>
          <w:szCs w:val="24"/>
        </w:rPr>
      </w:pPr>
    </w:p>
    <w:p w:rsidR="000141BC" w:rsidRPr="00CE0B96" w:rsidRDefault="000141BC" w:rsidP="000141BC">
      <w:pPr>
        <w:jc w:val="center"/>
        <w:rPr>
          <w:b/>
          <w:color w:val="999999"/>
        </w:rPr>
      </w:pPr>
    </w:p>
    <w:p w:rsidR="000141BC" w:rsidRPr="00FA2B6E" w:rsidRDefault="000141BC" w:rsidP="000141BC">
      <w:pPr>
        <w:jc w:val="right"/>
        <w:rPr>
          <w:sz w:val="24"/>
          <w:szCs w:val="24"/>
        </w:rPr>
      </w:pPr>
      <w:r w:rsidRPr="00FA2B6E">
        <w:rPr>
          <w:sz w:val="24"/>
          <w:szCs w:val="24"/>
        </w:rPr>
        <w:t>Ana Caroline Silveira de Souza</w:t>
      </w:r>
    </w:p>
    <w:p w:rsidR="000141BC" w:rsidRPr="00FA2B6E" w:rsidRDefault="000141BC" w:rsidP="000141BC">
      <w:pPr>
        <w:jc w:val="right"/>
        <w:rPr>
          <w:i/>
          <w:sz w:val="24"/>
          <w:szCs w:val="24"/>
        </w:rPr>
      </w:pPr>
      <w:r w:rsidRPr="00FA2B6E">
        <w:rPr>
          <w:sz w:val="24"/>
          <w:szCs w:val="24"/>
        </w:rPr>
        <w:t>Universidade Federal de Santa Catarina (UFSC)</w:t>
      </w:r>
    </w:p>
    <w:p w:rsidR="000141BC" w:rsidRPr="00CE0B96" w:rsidRDefault="000141BC" w:rsidP="000141BC">
      <w:pPr>
        <w:jc w:val="right"/>
        <w:rPr>
          <w:b/>
          <w:sz w:val="24"/>
          <w:szCs w:val="24"/>
        </w:rPr>
      </w:pPr>
      <w:r w:rsidRPr="00CE0B96">
        <w:rPr>
          <w:b/>
          <w:i/>
          <w:sz w:val="24"/>
          <w:szCs w:val="24"/>
        </w:rPr>
        <w:t>ana.caroliness@outlook.com</w:t>
      </w:r>
    </w:p>
    <w:p w:rsidR="000141BC" w:rsidRPr="00CE0B96" w:rsidRDefault="000141BC" w:rsidP="000141BC">
      <w:pPr>
        <w:jc w:val="right"/>
        <w:rPr>
          <w:b/>
          <w:sz w:val="24"/>
          <w:szCs w:val="24"/>
        </w:rPr>
      </w:pPr>
    </w:p>
    <w:p w:rsidR="000141BC" w:rsidRPr="00FA2B6E" w:rsidRDefault="000141BC" w:rsidP="000141BC">
      <w:pPr>
        <w:jc w:val="right"/>
        <w:rPr>
          <w:sz w:val="24"/>
          <w:szCs w:val="24"/>
        </w:rPr>
      </w:pPr>
      <w:proofErr w:type="spellStart"/>
      <w:r w:rsidRPr="00FA2B6E">
        <w:rPr>
          <w:sz w:val="24"/>
          <w:szCs w:val="24"/>
        </w:rPr>
        <w:t>Suliani</w:t>
      </w:r>
      <w:proofErr w:type="spellEnd"/>
      <w:r w:rsidRPr="00FA2B6E">
        <w:rPr>
          <w:sz w:val="24"/>
          <w:szCs w:val="24"/>
        </w:rPr>
        <w:t xml:space="preserve"> </w:t>
      </w:r>
      <w:proofErr w:type="spellStart"/>
      <w:r w:rsidRPr="00FA2B6E">
        <w:rPr>
          <w:sz w:val="24"/>
          <w:szCs w:val="24"/>
        </w:rPr>
        <w:t>Rover</w:t>
      </w:r>
      <w:proofErr w:type="spellEnd"/>
    </w:p>
    <w:p w:rsidR="000141BC" w:rsidRPr="00FA2B6E" w:rsidRDefault="000141BC" w:rsidP="000141BC">
      <w:pPr>
        <w:jc w:val="right"/>
        <w:rPr>
          <w:sz w:val="24"/>
          <w:szCs w:val="24"/>
        </w:rPr>
      </w:pPr>
      <w:r w:rsidRPr="00FA2B6E">
        <w:rPr>
          <w:sz w:val="24"/>
          <w:szCs w:val="24"/>
        </w:rPr>
        <w:t>Universidade Federal de Santa Catarina (UFSC)</w:t>
      </w:r>
    </w:p>
    <w:p w:rsidR="000141BC" w:rsidRPr="00CE0B96" w:rsidRDefault="000141BC" w:rsidP="000141BC">
      <w:pPr>
        <w:jc w:val="right"/>
        <w:rPr>
          <w:b/>
          <w:sz w:val="24"/>
          <w:szCs w:val="24"/>
        </w:rPr>
      </w:pPr>
      <w:r w:rsidRPr="00CE0B96">
        <w:rPr>
          <w:b/>
          <w:i/>
          <w:sz w:val="24"/>
          <w:szCs w:val="24"/>
        </w:rPr>
        <w:t>sulianirover@gmail.com</w:t>
      </w:r>
    </w:p>
    <w:p w:rsidR="000141BC" w:rsidRPr="00CE0B96" w:rsidRDefault="000141BC" w:rsidP="000141BC">
      <w:pPr>
        <w:jc w:val="center"/>
        <w:rPr>
          <w:b/>
          <w:color w:val="999999"/>
        </w:rPr>
      </w:pPr>
    </w:p>
    <w:p w:rsidR="000141BC" w:rsidRPr="00CE0B96" w:rsidRDefault="000141BC" w:rsidP="000141BC">
      <w:pPr>
        <w:jc w:val="center"/>
        <w:rPr>
          <w:b/>
          <w:color w:val="999999"/>
        </w:rPr>
      </w:pPr>
    </w:p>
    <w:p w:rsidR="000141BC" w:rsidRPr="00CE0B96" w:rsidRDefault="000141BC" w:rsidP="000141BC">
      <w:pPr>
        <w:jc w:val="center"/>
        <w:rPr>
          <w:b/>
          <w:color w:val="999999"/>
        </w:rPr>
      </w:pPr>
    </w:p>
    <w:p w:rsidR="000141BC" w:rsidRPr="00CE0B96" w:rsidRDefault="000141BC" w:rsidP="000141BC">
      <w:pPr>
        <w:jc w:val="both"/>
        <w:rPr>
          <w:sz w:val="24"/>
          <w:szCs w:val="24"/>
        </w:rPr>
      </w:pPr>
      <w:r w:rsidRPr="00CE0B96">
        <w:rPr>
          <w:b/>
          <w:sz w:val="24"/>
          <w:szCs w:val="24"/>
        </w:rPr>
        <w:t xml:space="preserve">Resumo: </w:t>
      </w:r>
      <w:r w:rsidRPr="00CE0B96">
        <w:rPr>
          <w:sz w:val="24"/>
          <w:szCs w:val="24"/>
        </w:rPr>
        <w:t xml:space="preserve">O objetivo geral desse estudo é verificar o nível de comparabilidade do ativo imobilizado das companhias abertas listadas na Bolsa de Mercadorias e Futuros e </w:t>
      </w:r>
      <w:r w:rsidRPr="00CE0B96">
        <w:rPr>
          <w:color w:val="222222"/>
          <w:sz w:val="24"/>
          <w:szCs w:val="24"/>
          <w:shd w:val="clear" w:color="auto" w:fill="FFFFFF"/>
        </w:rPr>
        <w:t>Bolsa de Valores de São Paulo (</w:t>
      </w:r>
      <w:proofErr w:type="spellStart"/>
      <w:r w:rsidRPr="00CE0B96">
        <w:rPr>
          <w:sz w:val="24"/>
          <w:szCs w:val="24"/>
        </w:rPr>
        <w:t>BM&amp;FBovespa</w:t>
      </w:r>
      <w:proofErr w:type="spellEnd"/>
      <w:r w:rsidRPr="00CE0B96">
        <w:rPr>
          <w:sz w:val="24"/>
          <w:szCs w:val="24"/>
        </w:rPr>
        <w:t>). As normas de contabilidade variam conforme a legislação e normas internas de cada país, com a adesão às normas internacionais de contabilidade, as empresas passaram por mudanças para alterar a qualidade da informação contábil entre as análises de empresas situadas em países diferentes e aprimorar a análise da comparabilidade entre eles por se utilizarem das normas padrões</w:t>
      </w:r>
      <w:r w:rsidRPr="00CE0B96">
        <w:rPr>
          <w:color w:val="000000"/>
          <w:sz w:val="24"/>
          <w:szCs w:val="24"/>
        </w:rPr>
        <w:t>.</w:t>
      </w:r>
      <w:r w:rsidRPr="00CE0B96">
        <w:rPr>
          <w:sz w:val="24"/>
          <w:szCs w:val="24"/>
        </w:rPr>
        <w:t xml:space="preserve"> O Ativo Imobilizado passou por mudanças a partir das alterações na Lei nº 6.404/1976 (Lei das S.A.) e da publicação do Comitê de Pronunciamentos Contábeis (CPC) 27 em 2009. O estudo possui metodologia de caráter descritivo com natureza qualitativa e quantitativa, realizando análise de dados secundários e de forma documental. Para tanto, foi utilizado o índice de </w:t>
      </w:r>
      <w:proofErr w:type="spellStart"/>
      <w:r w:rsidRPr="00CE0B96">
        <w:rPr>
          <w:sz w:val="24"/>
          <w:szCs w:val="24"/>
        </w:rPr>
        <w:t>Herfindahl</w:t>
      </w:r>
      <w:proofErr w:type="spellEnd"/>
      <w:r w:rsidRPr="00CE0B96">
        <w:rPr>
          <w:sz w:val="24"/>
          <w:szCs w:val="24"/>
        </w:rPr>
        <w:t xml:space="preserve"> (H) realizado com base na análise de empresas do segmento Novo Mercado da </w:t>
      </w:r>
      <w:proofErr w:type="spellStart"/>
      <w:r w:rsidRPr="00CE0B96">
        <w:rPr>
          <w:sz w:val="24"/>
          <w:szCs w:val="24"/>
        </w:rPr>
        <w:t>BM&amp;FBopespa</w:t>
      </w:r>
      <w:proofErr w:type="spellEnd"/>
      <w:r w:rsidRPr="00CE0B96">
        <w:rPr>
          <w:sz w:val="24"/>
          <w:szCs w:val="24"/>
        </w:rPr>
        <w:t xml:space="preserve"> e de diferentes setores no período de 2014 a 2016. Foram pesquisados procedimentos de reconhecimento, mensuração e divulgação do ativo imobilizado, para melhor análise de evidenciação e comparabilidade, analisando as demonstrações financeiras das empresas. Todas as empresas analisadas contabilizam inicialmente seus ativos imobilizados pelo método de custo, depreciam pelo método linear e apresentam as taxas de depreciação ou vida útil dos bens, sendo estas as escolhas contábeis que todas as empresas apresentaram o mesmo resultado. Analisando o índice de comparabilidade, os resultados apresentam uma alta comparabilidade entre as escolhas contábeis da amostra pesquisada.</w:t>
      </w:r>
    </w:p>
    <w:p w:rsidR="000141BC" w:rsidRPr="00CE0B96" w:rsidRDefault="000141BC" w:rsidP="000141BC">
      <w:pPr>
        <w:rPr>
          <w:b/>
          <w:sz w:val="24"/>
          <w:szCs w:val="24"/>
        </w:rPr>
      </w:pPr>
    </w:p>
    <w:p w:rsidR="000141BC" w:rsidRPr="00CE0B96" w:rsidRDefault="000141BC" w:rsidP="000141BC">
      <w:pPr>
        <w:rPr>
          <w:sz w:val="24"/>
          <w:szCs w:val="24"/>
        </w:rPr>
      </w:pPr>
      <w:r w:rsidRPr="00CE0B96">
        <w:rPr>
          <w:b/>
          <w:sz w:val="24"/>
          <w:szCs w:val="24"/>
        </w:rPr>
        <w:t>Palavras-chave</w:t>
      </w:r>
      <w:r w:rsidR="00AD4E6F" w:rsidRPr="00CE0B96">
        <w:rPr>
          <w:b/>
          <w:sz w:val="24"/>
          <w:szCs w:val="24"/>
        </w:rPr>
        <w:t xml:space="preserve">: </w:t>
      </w:r>
      <w:r w:rsidR="00AD4E6F" w:rsidRPr="00CE0B96">
        <w:rPr>
          <w:sz w:val="24"/>
          <w:szCs w:val="24"/>
        </w:rPr>
        <w:t>Imobilizado; Comparabilidade;</w:t>
      </w:r>
      <w:r w:rsidRPr="00CE0B96">
        <w:rPr>
          <w:sz w:val="24"/>
          <w:szCs w:val="24"/>
        </w:rPr>
        <w:t xml:space="preserve"> CPC 27.</w:t>
      </w:r>
    </w:p>
    <w:p w:rsidR="000141BC" w:rsidRPr="00CE0B96" w:rsidRDefault="000141BC" w:rsidP="000141BC">
      <w:pPr>
        <w:rPr>
          <w:sz w:val="24"/>
          <w:szCs w:val="24"/>
        </w:rPr>
      </w:pPr>
    </w:p>
    <w:p w:rsidR="000141BC" w:rsidRPr="00CE0B96" w:rsidRDefault="000141BC" w:rsidP="000141BC">
      <w:pPr>
        <w:rPr>
          <w:sz w:val="24"/>
          <w:szCs w:val="24"/>
        </w:rPr>
      </w:pPr>
      <w:r w:rsidRPr="00CE0B96">
        <w:rPr>
          <w:b/>
          <w:sz w:val="24"/>
          <w:szCs w:val="24"/>
        </w:rPr>
        <w:t xml:space="preserve">Linha Temática: </w:t>
      </w:r>
      <w:r w:rsidRPr="00CE0B96">
        <w:rPr>
          <w:sz w:val="24"/>
          <w:szCs w:val="24"/>
        </w:rPr>
        <w:t>Finanças e Contabilidade Financeira</w:t>
      </w:r>
    </w:p>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6C6CA4">
      <w:pPr>
        <w:pStyle w:val="Ttulo"/>
        <w:rPr>
          <w:color w:val="999999"/>
        </w:rPr>
      </w:pPr>
      <w:bookmarkStart w:id="94" w:name="_Toc492409013"/>
      <w:r w:rsidRPr="00CE0B96">
        <w:lastRenderedPageBreak/>
        <w:t>Indicadores econômico-financeiros: há diferenças entre empresas participantes e não participantes do ISE?</w:t>
      </w:r>
      <w:bookmarkEnd w:id="94"/>
    </w:p>
    <w:p w:rsidR="000141BC" w:rsidRPr="00CE0B96" w:rsidRDefault="000141BC" w:rsidP="006C6CA4">
      <w:pPr>
        <w:pStyle w:val="Ttulo"/>
        <w:rPr>
          <w:color w:val="999999"/>
        </w:rPr>
      </w:pPr>
    </w:p>
    <w:p w:rsidR="000141BC" w:rsidRPr="00CE0B96" w:rsidRDefault="000141BC" w:rsidP="000141BC">
      <w:pPr>
        <w:rPr>
          <w:color w:val="999999"/>
        </w:rPr>
      </w:pPr>
    </w:p>
    <w:p w:rsidR="000141BC" w:rsidRPr="00FA2B6E" w:rsidRDefault="000141BC" w:rsidP="000141BC">
      <w:pPr>
        <w:jc w:val="right"/>
        <w:rPr>
          <w:sz w:val="24"/>
          <w:szCs w:val="24"/>
        </w:rPr>
      </w:pPr>
      <w:r w:rsidRPr="00FA2B6E">
        <w:rPr>
          <w:sz w:val="24"/>
          <w:szCs w:val="24"/>
        </w:rPr>
        <w:t xml:space="preserve">Daniela </w:t>
      </w:r>
      <w:proofErr w:type="spellStart"/>
      <w:r w:rsidRPr="00FA2B6E">
        <w:rPr>
          <w:sz w:val="24"/>
          <w:szCs w:val="24"/>
        </w:rPr>
        <w:t>Pirolo</w:t>
      </w:r>
      <w:proofErr w:type="spellEnd"/>
      <w:r w:rsidRPr="00FA2B6E">
        <w:rPr>
          <w:sz w:val="24"/>
          <w:szCs w:val="24"/>
        </w:rPr>
        <w:t xml:space="preserve"> Dias</w:t>
      </w:r>
    </w:p>
    <w:p w:rsidR="000141BC" w:rsidRPr="00FA2B6E" w:rsidRDefault="000141BC" w:rsidP="000141BC">
      <w:pPr>
        <w:jc w:val="right"/>
        <w:rPr>
          <w:sz w:val="24"/>
          <w:szCs w:val="24"/>
        </w:rPr>
      </w:pPr>
      <w:r w:rsidRPr="00FA2B6E">
        <w:rPr>
          <w:sz w:val="24"/>
          <w:szCs w:val="24"/>
        </w:rPr>
        <w:t>Universidade Estadual de Londrina (UEL)</w:t>
      </w:r>
    </w:p>
    <w:p w:rsidR="000141BC" w:rsidRPr="00CE0B96" w:rsidRDefault="000141BC" w:rsidP="000141BC">
      <w:pPr>
        <w:jc w:val="right"/>
        <w:rPr>
          <w:b/>
          <w:sz w:val="24"/>
          <w:szCs w:val="24"/>
        </w:rPr>
      </w:pPr>
      <w:r w:rsidRPr="00CE0B96">
        <w:rPr>
          <w:b/>
          <w:i/>
          <w:sz w:val="24"/>
          <w:szCs w:val="24"/>
        </w:rPr>
        <w:t>danielapirolo@hotmail.com</w:t>
      </w:r>
    </w:p>
    <w:p w:rsidR="000141BC" w:rsidRPr="00CE0B96" w:rsidRDefault="000141BC" w:rsidP="000141BC">
      <w:pPr>
        <w:jc w:val="right"/>
        <w:rPr>
          <w:b/>
          <w:sz w:val="24"/>
          <w:szCs w:val="24"/>
        </w:rPr>
      </w:pPr>
    </w:p>
    <w:p w:rsidR="000141BC" w:rsidRPr="00FA2B6E" w:rsidRDefault="000141BC" w:rsidP="000141BC">
      <w:pPr>
        <w:jc w:val="right"/>
        <w:rPr>
          <w:sz w:val="24"/>
          <w:szCs w:val="24"/>
        </w:rPr>
      </w:pPr>
      <w:r w:rsidRPr="00FA2B6E">
        <w:rPr>
          <w:sz w:val="24"/>
          <w:szCs w:val="24"/>
        </w:rPr>
        <w:t xml:space="preserve">Gabriela </w:t>
      </w:r>
      <w:proofErr w:type="spellStart"/>
      <w:r w:rsidRPr="00FA2B6E">
        <w:rPr>
          <w:sz w:val="24"/>
          <w:szCs w:val="24"/>
        </w:rPr>
        <w:t>Consolino</w:t>
      </w:r>
      <w:proofErr w:type="spellEnd"/>
      <w:r w:rsidRPr="00FA2B6E">
        <w:rPr>
          <w:sz w:val="24"/>
          <w:szCs w:val="24"/>
        </w:rPr>
        <w:t xml:space="preserve"> </w:t>
      </w:r>
      <w:proofErr w:type="spellStart"/>
      <w:r w:rsidRPr="00FA2B6E">
        <w:rPr>
          <w:sz w:val="24"/>
          <w:szCs w:val="24"/>
        </w:rPr>
        <w:t>Beffa</w:t>
      </w:r>
      <w:proofErr w:type="spellEnd"/>
    </w:p>
    <w:p w:rsidR="000141BC" w:rsidRPr="00FA2B6E" w:rsidRDefault="000141BC" w:rsidP="00FA2B6E">
      <w:pPr>
        <w:jc w:val="right"/>
        <w:rPr>
          <w:sz w:val="24"/>
          <w:szCs w:val="24"/>
        </w:rPr>
      </w:pPr>
      <w:r w:rsidRPr="00FA2B6E">
        <w:rPr>
          <w:sz w:val="24"/>
          <w:szCs w:val="24"/>
        </w:rPr>
        <w:t>Universidade Estadual de Londrina (UEL)</w:t>
      </w:r>
    </w:p>
    <w:p w:rsidR="000141BC" w:rsidRPr="00CE0B96" w:rsidRDefault="000141BC" w:rsidP="000141BC">
      <w:pPr>
        <w:jc w:val="right"/>
        <w:rPr>
          <w:b/>
          <w:i/>
          <w:sz w:val="24"/>
          <w:szCs w:val="24"/>
        </w:rPr>
      </w:pPr>
      <w:r w:rsidRPr="00CE0B96">
        <w:rPr>
          <w:b/>
          <w:i/>
          <w:sz w:val="24"/>
          <w:szCs w:val="24"/>
        </w:rPr>
        <w:t>gabibeffa@hotmail.com</w:t>
      </w:r>
    </w:p>
    <w:p w:rsidR="000141BC" w:rsidRPr="00CE0B96" w:rsidRDefault="000141BC" w:rsidP="000141BC">
      <w:pPr>
        <w:jc w:val="right"/>
        <w:rPr>
          <w:b/>
          <w:sz w:val="24"/>
          <w:szCs w:val="24"/>
        </w:rPr>
      </w:pPr>
    </w:p>
    <w:p w:rsidR="000141BC" w:rsidRPr="00FA2B6E" w:rsidRDefault="000141BC" w:rsidP="000141BC">
      <w:pPr>
        <w:jc w:val="right"/>
        <w:rPr>
          <w:sz w:val="24"/>
          <w:szCs w:val="24"/>
        </w:rPr>
      </w:pPr>
      <w:r w:rsidRPr="00FA2B6E">
        <w:rPr>
          <w:sz w:val="24"/>
          <w:szCs w:val="24"/>
        </w:rPr>
        <w:t>Letícia Palhares</w:t>
      </w:r>
    </w:p>
    <w:p w:rsidR="000141BC" w:rsidRPr="00FA2B6E" w:rsidRDefault="000141BC" w:rsidP="000141BC">
      <w:pPr>
        <w:jc w:val="right"/>
        <w:rPr>
          <w:sz w:val="24"/>
          <w:szCs w:val="24"/>
        </w:rPr>
      </w:pPr>
      <w:r w:rsidRPr="00FA2B6E">
        <w:rPr>
          <w:sz w:val="24"/>
          <w:szCs w:val="24"/>
        </w:rPr>
        <w:t>Universidade Estadual de Londrina (UEL)</w:t>
      </w:r>
    </w:p>
    <w:p w:rsidR="000141BC" w:rsidRPr="00CE0B96" w:rsidRDefault="000141BC" w:rsidP="000141BC">
      <w:pPr>
        <w:jc w:val="right"/>
        <w:rPr>
          <w:b/>
          <w:i/>
          <w:sz w:val="24"/>
          <w:szCs w:val="24"/>
        </w:rPr>
      </w:pPr>
      <w:r w:rsidRPr="00CE0B96">
        <w:rPr>
          <w:b/>
          <w:i/>
          <w:sz w:val="24"/>
          <w:szCs w:val="24"/>
        </w:rPr>
        <w:t>leticia95palhares@outlook.com</w:t>
      </w:r>
    </w:p>
    <w:p w:rsidR="000141BC" w:rsidRPr="00CE0B96" w:rsidRDefault="000141BC" w:rsidP="000141BC">
      <w:pPr>
        <w:rPr>
          <w:b/>
          <w:sz w:val="24"/>
          <w:szCs w:val="24"/>
        </w:rPr>
      </w:pPr>
    </w:p>
    <w:p w:rsidR="000141BC" w:rsidRPr="00CE0B96" w:rsidRDefault="000141BC" w:rsidP="000141BC">
      <w:pPr>
        <w:jc w:val="center"/>
        <w:rPr>
          <w:b/>
          <w:color w:val="999999"/>
        </w:rPr>
      </w:pPr>
    </w:p>
    <w:p w:rsidR="000141BC" w:rsidRPr="00CE0B96" w:rsidRDefault="000141BC" w:rsidP="000141BC">
      <w:pPr>
        <w:jc w:val="center"/>
        <w:rPr>
          <w:b/>
          <w:color w:val="999999"/>
        </w:rPr>
      </w:pPr>
    </w:p>
    <w:p w:rsidR="00FA2B6E" w:rsidRDefault="000141BC" w:rsidP="000141BC">
      <w:pPr>
        <w:pStyle w:val="Pargrafo"/>
        <w:spacing w:line="240" w:lineRule="auto"/>
        <w:ind w:firstLine="0"/>
        <w:rPr>
          <w:rFonts w:ascii="Times New Roman" w:hAnsi="Times New Roman"/>
          <w:b/>
          <w:szCs w:val="24"/>
        </w:rPr>
      </w:pPr>
      <w:r w:rsidRPr="00CE0B96">
        <w:rPr>
          <w:rFonts w:ascii="Times New Roman" w:hAnsi="Times New Roman"/>
          <w:b/>
          <w:szCs w:val="24"/>
        </w:rPr>
        <w:t xml:space="preserve">Resumo: </w:t>
      </w:r>
    </w:p>
    <w:p w:rsidR="000141BC" w:rsidRPr="00CE0B96" w:rsidRDefault="000141BC" w:rsidP="000141BC">
      <w:pPr>
        <w:pStyle w:val="Pargrafo"/>
        <w:spacing w:line="240" w:lineRule="auto"/>
        <w:ind w:firstLine="0"/>
        <w:rPr>
          <w:b/>
          <w:szCs w:val="24"/>
        </w:rPr>
      </w:pPr>
      <w:r w:rsidRPr="00CE0B96">
        <w:rPr>
          <w:rFonts w:ascii="Times New Roman" w:hAnsi="Times New Roman"/>
          <w:szCs w:val="24"/>
        </w:rPr>
        <w:t>A competitividade do mercado contribui para uma perspectiva vantajosa em relação às empresas que adotam ações sustentáveis e práticas de governança corporativa, forçando, dessa forma, o mercado financeiro a buscar maneiras de se adaptar, por meio da criação de índices de sustentabilidade em bolsas de valores. O Índice de Sustentabilidade Empresarial objetiva estabelecer um ambiente de investimento de acordo com a necessidade de desenvolvimento sustentável mundial, que promove o equilíbrio entre fatores ambientais, econômicos e sociais. Nesse sentido, o objetivo do presente trabalho consiste em analisar comparativamente os indicadores econômico-financeiros das empresas participantes e não participantes do ISE durante os anos de 2011 a 2015. Alinhado a isso, foi utilizada uma metodologia de abordagem exploratória, descritiva, documental e quali-quantitativa, sendo a amostra da pesquisa composta por 18 empresas, 9 participantes do ISE durante todos os anos desde a sua origem, e 9 empresas que nunca participaram do ISE. Os resultados obtidos demonstram diferença nos indicadores econômico-financeiros das empresas analisadas, com exceção de 2 indicadores (índice de liquidez geral e EBITDA) que não apresentaram diferença significativa.</w:t>
      </w:r>
    </w:p>
    <w:p w:rsidR="000141BC" w:rsidRPr="00CE0B96" w:rsidRDefault="000141BC" w:rsidP="000141BC">
      <w:pPr>
        <w:jc w:val="both"/>
        <w:rPr>
          <w:b/>
          <w:sz w:val="24"/>
          <w:szCs w:val="24"/>
        </w:rPr>
      </w:pPr>
    </w:p>
    <w:p w:rsidR="000141BC" w:rsidRPr="00CE0B96" w:rsidRDefault="000141BC" w:rsidP="000141BC">
      <w:pPr>
        <w:rPr>
          <w:sz w:val="24"/>
          <w:szCs w:val="24"/>
        </w:rPr>
      </w:pPr>
      <w:r w:rsidRPr="00CE0B96">
        <w:rPr>
          <w:b/>
          <w:sz w:val="24"/>
          <w:szCs w:val="24"/>
        </w:rPr>
        <w:t xml:space="preserve">Palavras-chave: </w:t>
      </w:r>
      <w:r w:rsidRPr="00CE0B96">
        <w:rPr>
          <w:sz w:val="24"/>
          <w:szCs w:val="24"/>
        </w:rPr>
        <w:t>Sustentabilidade; ISE; Indicadores econômico-financeiros.</w:t>
      </w:r>
    </w:p>
    <w:p w:rsidR="000141BC" w:rsidRPr="00CE0B96" w:rsidRDefault="000141BC" w:rsidP="000141BC">
      <w:pPr>
        <w:rPr>
          <w:sz w:val="24"/>
          <w:szCs w:val="24"/>
        </w:rPr>
      </w:pPr>
    </w:p>
    <w:p w:rsidR="000141BC" w:rsidRPr="00CE0B96" w:rsidRDefault="000141BC" w:rsidP="000141BC">
      <w:r w:rsidRPr="00CE0B96">
        <w:rPr>
          <w:b/>
          <w:sz w:val="24"/>
          <w:szCs w:val="24"/>
        </w:rPr>
        <w:t>Linha Temática: Análise das Demonstrações Contábeis</w:t>
      </w:r>
      <w:r w:rsidRPr="00CE0B96">
        <w:rPr>
          <w:b/>
          <w:sz w:val="24"/>
          <w:szCs w:val="24"/>
        </w:rPr>
        <w:br/>
      </w:r>
    </w:p>
    <w:p w:rsidR="000141BC" w:rsidRPr="00CE0B96" w:rsidRDefault="000141BC" w:rsidP="000141BC">
      <w:pPr>
        <w:suppressAutoHyphens w:val="0"/>
      </w:pPr>
      <w:r w:rsidRPr="00CE0B96">
        <w:br w:type="page"/>
      </w:r>
    </w:p>
    <w:p w:rsidR="00F21C13" w:rsidRPr="00CE0B96" w:rsidRDefault="00F21C13" w:rsidP="000141BC">
      <w:pPr>
        <w:spacing w:line="360" w:lineRule="auto"/>
        <w:jc w:val="center"/>
        <w:rPr>
          <w:b/>
          <w:sz w:val="26"/>
          <w:szCs w:val="26"/>
        </w:rPr>
      </w:pPr>
    </w:p>
    <w:p w:rsidR="000141BC" w:rsidRPr="00CE0B96" w:rsidRDefault="000141BC" w:rsidP="006C6CA4">
      <w:pPr>
        <w:pStyle w:val="Ttulo"/>
      </w:pPr>
      <w:bookmarkStart w:id="95" w:name="_Toc492409014"/>
      <w:r w:rsidRPr="00CE0B96">
        <w:t>Um estudo sobre informações econômico-financeiras de natureza ambiental das organizações do setor de construção e transporte</w:t>
      </w:r>
      <w:bookmarkEnd w:id="95"/>
    </w:p>
    <w:p w:rsidR="000141BC" w:rsidRPr="00CE0B96" w:rsidRDefault="000141BC" w:rsidP="000141BC">
      <w:pPr>
        <w:jc w:val="center"/>
        <w:rPr>
          <w:color w:val="999999"/>
        </w:rPr>
      </w:pPr>
    </w:p>
    <w:p w:rsidR="000141BC" w:rsidRPr="00CE0B96" w:rsidRDefault="000141BC" w:rsidP="000141BC">
      <w:pPr>
        <w:rPr>
          <w:color w:val="999999"/>
        </w:rPr>
      </w:pPr>
    </w:p>
    <w:p w:rsidR="000141BC" w:rsidRPr="00FA2B6E" w:rsidRDefault="000141BC" w:rsidP="000141BC">
      <w:pPr>
        <w:jc w:val="right"/>
        <w:rPr>
          <w:sz w:val="24"/>
          <w:szCs w:val="24"/>
        </w:rPr>
      </w:pPr>
      <w:r w:rsidRPr="00FA2B6E">
        <w:rPr>
          <w:sz w:val="24"/>
          <w:szCs w:val="24"/>
        </w:rPr>
        <w:t>Vinícius Rodrigues Benevides</w:t>
      </w:r>
    </w:p>
    <w:p w:rsidR="000141BC" w:rsidRPr="00FA2B6E" w:rsidRDefault="000141BC" w:rsidP="000141BC">
      <w:pPr>
        <w:jc w:val="right"/>
        <w:rPr>
          <w:sz w:val="24"/>
          <w:szCs w:val="24"/>
        </w:rPr>
      </w:pPr>
      <w:r w:rsidRPr="00FA2B6E">
        <w:rPr>
          <w:sz w:val="24"/>
          <w:szCs w:val="24"/>
        </w:rPr>
        <w:t>Universidade Estadual de Londrina (UEL)</w:t>
      </w:r>
    </w:p>
    <w:p w:rsidR="000141BC" w:rsidRPr="00FA2B6E" w:rsidRDefault="006926A1" w:rsidP="000141BC">
      <w:pPr>
        <w:jc w:val="right"/>
        <w:rPr>
          <w:b/>
          <w:i/>
          <w:sz w:val="24"/>
          <w:szCs w:val="24"/>
        </w:rPr>
      </w:pPr>
      <w:hyperlink r:id="rId41" w:history="1">
        <w:r w:rsidR="00FA2B6E" w:rsidRPr="00FA2B6E">
          <w:rPr>
            <w:rStyle w:val="Hyperlink"/>
            <w:b/>
            <w:i/>
            <w:caps w:val="0"/>
            <w:sz w:val="24"/>
            <w:szCs w:val="24"/>
            <w:u w:val="none"/>
          </w:rPr>
          <w:t>vinicius.r.benevides22@gmail.com</w:t>
        </w:r>
      </w:hyperlink>
    </w:p>
    <w:p w:rsidR="000141BC" w:rsidRPr="00CE0B96" w:rsidRDefault="000141BC" w:rsidP="000141BC">
      <w:pPr>
        <w:jc w:val="right"/>
        <w:rPr>
          <w:b/>
          <w:sz w:val="24"/>
          <w:szCs w:val="24"/>
        </w:rPr>
      </w:pPr>
    </w:p>
    <w:p w:rsidR="000141BC" w:rsidRPr="00FA2B6E" w:rsidRDefault="000141BC" w:rsidP="000141BC">
      <w:pPr>
        <w:jc w:val="right"/>
        <w:rPr>
          <w:sz w:val="24"/>
          <w:szCs w:val="24"/>
        </w:rPr>
      </w:pPr>
      <w:r w:rsidRPr="00FA2B6E">
        <w:rPr>
          <w:sz w:val="24"/>
          <w:szCs w:val="24"/>
        </w:rPr>
        <w:t>Luciano Gomes dos Reis</w:t>
      </w:r>
    </w:p>
    <w:p w:rsidR="000141BC" w:rsidRPr="00FA2B6E" w:rsidRDefault="000141BC" w:rsidP="000141BC">
      <w:pPr>
        <w:jc w:val="right"/>
        <w:rPr>
          <w:sz w:val="24"/>
          <w:szCs w:val="24"/>
        </w:rPr>
      </w:pPr>
      <w:r w:rsidRPr="00FA2B6E">
        <w:rPr>
          <w:sz w:val="24"/>
          <w:szCs w:val="24"/>
        </w:rPr>
        <w:t>Universidade Estadual de Londrina (UEL)</w:t>
      </w:r>
    </w:p>
    <w:p w:rsidR="000141BC" w:rsidRPr="00FA2B6E" w:rsidRDefault="000141BC" w:rsidP="000141BC">
      <w:pPr>
        <w:jc w:val="right"/>
        <w:rPr>
          <w:b/>
          <w:i/>
          <w:sz w:val="24"/>
        </w:rPr>
      </w:pPr>
      <w:r w:rsidRPr="00FA2B6E">
        <w:rPr>
          <w:b/>
          <w:i/>
          <w:sz w:val="24"/>
        </w:rPr>
        <w:t>professorlucianoreis@gmail.com</w:t>
      </w:r>
    </w:p>
    <w:p w:rsidR="000141BC" w:rsidRPr="00CE0B96" w:rsidRDefault="000141BC" w:rsidP="000141BC">
      <w:pPr>
        <w:jc w:val="center"/>
        <w:rPr>
          <w:b/>
          <w:color w:val="999999"/>
        </w:rPr>
      </w:pPr>
    </w:p>
    <w:p w:rsidR="000141BC" w:rsidRPr="00CE0B96" w:rsidRDefault="000141BC" w:rsidP="000141BC">
      <w:pPr>
        <w:jc w:val="center"/>
        <w:rPr>
          <w:b/>
          <w:color w:val="999999"/>
        </w:rPr>
      </w:pPr>
    </w:p>
    <w:p w:rsidR="00FA2B6E" w:rsidRDefault="000141BC" w:rsidP="000141BC">
      <w:pPr>
        <w:jc w:val="both"/>
        <w:rPr>
          <w:b/>
          <w:sz w:val="24"/>
          <w:szCs w:val="24"/>
        </w:rPr>
      </w:pPr>
      <w:r w:rsidRPr="00CE0B96">
        <w:rPr>
          <w:b/>
          <w:sz w:val="24"/>
          <w:szCs w:val="24"/>
        </w:rPr>
        <w:t xml:space="preserve">Resumo: </w:t>
      </w:r>
    </w:p>
    <w:p w:rsidR="000141BC" w:rsidRPr="00CE0B96" w:rsidRDefault="000141BC" w:rsidP="000141BC">
      <w:pPr>
        <w:jc w:val="both"/>
        <w:rPr>
          <w:b/>
          <w:sz w:val="24"/>
          <w:szCs w:val="24"/>
        </w:rPr>
      </w:pPr>
      <w:r w:rsidRPr="00CE0B96">
        <w:rPr>
          <w:sz w:val="24"/>
          <w:szCs w:val="24"/>
        </w:rPr>
        <w:t>A ligação das empresas com as questões ambientais estão cada vez mais presentes no nosso cotidiano, pois os impactos de suas atividades estão comprometendo o futuro do planeta, fazendo com que todos os setores trabalhem em prol da responsabilidade ambiental, inclusive na área contábil, visando integrar dentro das organizações desenvolvimento econômico e a preservação do meio ambiente. Nesse sentido a pesquisa teve por objetivo coletar dados econômico-financeiros de natureza ambiental, tendo como foco específico organizações do setor de construção e transporte de capital aberto que publicam suas demonstrações contábeis, por se tratarem de setores relativamente impactantes ao meio ambiente e a sociedade. Utilizou-se uma abordagem descritiva por meio da análise documental, com abordagem qualitativa dos dados, sendo possível cumprir os objetivos deste artigo. A pesquisa foi classificada como documental porque utilizou demonstrações financeiras anuais dos dois setores como fonte de dados para análise do período de 2012 a 2015, coletadas nos endereços eletrônicos da Comissão de Valores Mobiliários (CVM) e da BM&amp;F Bovespa. Os resultados encontrados permitem afirmar que, no período analisado, essas empresas divulgaram, predominantemente, informações de natureza ambiental no relatório da administração e nas notas explicativas. Não foi possível determinar um padrão de acréscimo ou decréscimo na divulgação dessas informações nas demonstrações nesse período, pois do ano de 2012 para 2013 houve um acréscimo de 9,52% de divulgações, mas do ano de 2013 para 2014 houve um decréscimo de 38,04% das informações divulgadas. Já no ano de 2014 para 2015 houve um acréscimo, de 19,3% no total dessas divulgações de natureza ambiental.</w:t>
      </w:r>
    </w:p>
    <w:p w:rsidR="000141BC" w:rsidRPr="00CE0B96" w:rsidRDefault="000141BC" w:rsidP="000141BC">
      <w:pPr>
        <w:rPr>
          <w:b/>
          <w:sz w:val="24"/>
          <w:szCs w:val="24"/>
        </w:rPr>
      </w:pPr>
    </w:p>
    <w:p w:rsidR="000141BC" w:rsidRPr="00CE0B96" w:rsidRDefault="00AD4E6F" w:rsidP="000141BC">
      <w:pPr>
        <w:rPr>
          <w:sz w:val="24"/>
          <w:szCs w:val="24"/>
        </w:rPr>
      </w:pPr>
      <w:r>
        <w:rPr>
          <w:b/>
          <w:sz w:val="24"/>
          <w:szCs w:val="24"/>
        </w:rPr>
        <w:t>Palavras-</w:t>
      </w:r>
      <w:r w:rsidR="000141BC" w:rsidRPr="00CE0B96">
        <w:rPr>
          <w:b/>
          <w:sz w:val="24"/>
          <w:szCs w:val="24"/>
        </w:rPr>
        <w:t>chave:</w:t>
      </w:r>
      <w:r>
        <w:rPr>
          <w:b/>
          <w:sz w:val="24"/>
          <w:szCs w:val="24"/>
        </w:rPr>
        <w:t xml:space="preserve"> </w:t>
      </w:r>
      <w:r w:rsidR="000141BC" w:rsidRPr="00CE0B96">
        <w:rPr>
          <w:sz w:val="24"/>
          <w:szCs w:val="24"/>
        </w:rPr>
        <w:t>Informações ambientais; Setor de construção e transporte; Contabilidade ambiental.</w:t>
      </w:r>
    </w:p>
    <w:p w:rsidR="000141BC" w:rsidRPr="00CE0B96" w:rsidRDefault="000141BC" w:rsidP="000141BC">
      <w:pPr>
        <w:rPr>
          <w:sz w:val="24"/>
          <w:szCs w:val="24"/>
        </w:rPr>
      </w:pPr>
    </w:p>
    <w:p w:rsidR="000141BC" w:rsidRPr="00CE0B96" w:rsidRDefault="000141BC" w:rsidP="000141BC">
      <w:pPr>
        <w:rPr>
          <w:sz w:val="24"/>
          <w:szCs w:val="24"/>
        </w:rPr>
      </w:pPr>
      <w:r w:rsidRPr="00CE0B96">
        <w:rPr>
          <w:b/>
          <w:sz w:val="24"/>
          <w:szCs w:val="24"/>
        </w:rPr>
        <w:t xml:space="preserve">Linha Temática: </w:t>
      </w:r>
      <w:r w:rsidRPr="00CE0B96">
        <w:rPr>
          <w:sz w:val="24"/>
          <w:szCs w:val="24"/>
        </w:rPr>
        <w:t>Demais Temas Relevantes em Contabilidade – Contabilidade Ambiental.</w:t>
      </w:r>
    </w:p>
    <w:p w:rsidR="000141BC" w:rsidRPr="00CE0B96" w:rsidRDefault="000141BC" w:rsidP="000141BC"/>
    <w:p w:rsidR="000141BC" w:rsidRPr="00CE0B96" w:rsidRDefault="000141BC" w:rsidP="000141BC"/>
    <w:p w:rsidR="00FA2B6E" w:rsidRDefault="00FA2B6E" w:rsidP="006C6CA4">
      <w:pPr>
        <w:pStyle w:val="Ttulo"/>
      </w:pPr>
    </w:p>
    <w:p w:rsidR="000141BC" w:rsidRPr="00CE0B96" w:rsidRDefault="000141BC" w:rsidP="006C6CA4">
      <w:pPr>
        <w:pStyle w:val="Ttulo"/>
      </w:pPr>
      <w:bookmarkStart w:id="96" w:name="_Toc492409015"/>
      <w:r w:rsidRPr="00CE0B96">
        <w:t>Crédito Presumido do ICMS no Comércio Eletrônico: Um Estudo Comparativo entre os Estados de Santa Catarina versus Espírito Santo</w:t>
      </w:r>
      <w:bookmarkEnd w:id="96"/>
    </w:p>
    <w:p w:rsidR="000141BC" w:rsidRPr="00CE0B96" w:rsidRDefault="000141BC" w:rsidP="000141BC">
      <w:pPr>
        <w:jc w:val="center"/>
        <w:rPr>
          <w:b/>
          <w:szCs w:val="24"/>
        </w:rPr>
      </w:pPr>
    </w:p>
    <w:p w:rsidR="000141BC" w:rsidRPr="00CE0B96" w:rsidRDefault="000141BC" w:rsidP="000141BC">
      <w:pPr>
        <w:jc w:val="center"/>
        <w:rPr>
          <w:b/>
          <w:szCs w:val="24"/>
        </w:rPr>
      </w:pPr>
    </w:p>
    <w:p w:rsidR="000141BC" w:rsidRPr="00FA2B6E" w:rsidRDefault="005C1B17" w:rsidP="000141BC">
      <w:pPr>
        <w:jc w:val="right"/>
        <w:rPr>
          <w:sz w:val="24"/>
          <w:szCs w:val="24"/>
        </w:rPr>
      </w:pPr>
      <w:r>
        <w:rPr>
          <w:sz w:val="24"/>
          <w:szCs w:val="24"/>
        </w:rPr>
        <w:t>Fabiana Zeferina d</w:t>
      </w:r>
      <w:r w:rsidRPr="00FA2B6E">
        <w:rPr>
          <w:sz w:val="24"/>
          <w:szCs w:val="24"/>
        </w:rPr>
        <w:t>a Silva</w:t>
      </w:r>
    </w:p>
    <w:p w:rsidR="00FA2B6E" w:rsidRPr="00FA2B6E" w:rsidRDefault="00FA2B6E" w:rsidP="00FA2B6E">
      <w:pPr>
        <w:jc w:val="right"/>
        <w:rPr>
          <w:i/>
          <w:sz w:val="24"/>
          <w:szCs w:val="24"/>
        </w:rPr>
      </w:pPr>
      <w:r w:rsidRPr="00FA2B6E">
        <w:rPr>
          <w:sz w:val="24"/>
          <w:szCs w:val="24"/>
        </w:rPr>
        <w:t>Universidade Federal de Santa Catarina (UFSC)</w:t>
      </w:r>
    </w:p>
    <w:p w:rsidR="00FA2B6E" w:rsidRPr="009D5BFD" w:rsidRDefault="006926A1" w:rsidP="000141BC">
      <w:pPr>
        <w:jc w:val="right"/>
        <w:rPr>
          <w:b/>
          <w:i/>
          <w:lang w:val="en-US"/>
        </w:rPr>
      </w:pPr>
      <w:hyperlink r:id="rId42" w:history="1">
        <w:r w:rsidR="00FA2B6E" w:rsidRPr="009D5BFD">
          <w:rPr>
            <w:b/>
            <w:lang w:val="en-US"/>
          </w:rPr>
          <w:t>fabisilveira21@gmail.com&gt;</w:t>
        </w:r>
      </w:hyperlink>
    </w:p>
    <w:p w:rsidR="00FA2B6E" w:rsidRPr="00FA2B6E" w:rsidRDefault="00FA2B6E" w:rsidP="000141BC">
      <w:pPr>
        <w:jc w:val="right"/>
        <w:rPr>
          <w:sz w:val="24"/>
          <w:szCs w:val="24"/>
          <w:lang w:val="en-US"/>
        </w:rPr>
      </w:pPr>
    </w:p>
    <w:p w:rsidR="000141BC" w:rsidRPr="00FA2B6E" w:rsidRDefault="005C1B17" w:rsidP="000141BC">
      <w:pPr>
        <w:jc w:val="right"/>
        <w:rPr>
          <w:sz w:val="24"/>
          <w:szCs w:val="24"/>
          <w:lang w:val="en-US"/>
        </w:rPr>
      </w:pPr>
      <w:r w:rsidRPr="00FA2B6E">
        <w:rPr>
          <w:sz w:val="24"/>
          <w:szCs w:val="24"/>
          <w:lang w:val="en-US"/>
        </w:rPr>
        <w:t xml:space="preserve">Marcelo </w:t>
      </w:r>
      <w:proofErr w:type="spellStart"/>
      <w:r w:rsidRPr="00FA2B6E">
        <w:rPr>
          <w:sz w:val="24"/>
          <w:szCs w:val="24"/>
          <w:lang w:val="en-US"/>
        </w:rPr>
        <w:t>Haendchen</w:t>
      </w:r>
      <w:proofErr w:type="spellEnd"/>
      <w:r w:rsidRPr="00FA2B6E">
        <w:rPr>
          <w:sz w:val="24"/>
          <w:szCs w:val="24"/>
          <w:lang w:val="en-US"/>
        </w:rPr>
        <w:t xml:space="preserve"> Dutra </w:t>
      </w:r>
    </w:p>
    <w:p w:rsidR="00FA2B6E" w:rsidRPr="00FA2B6E" w:rsidRDefault="00FA2B6E" w:rsidP="00FA2B6E">
      <w:pPr>
        <w:jc w:val="right"/>
        <w:rPr>
          <w:i/>
          <w:sz w:val="24"/>
          <w:szCs w:val="24"/>
        </w:rPr>
      </w:pPr>
      <w:r w:rsidRPr="00FA2B6E">
        <w:rPr>
          <w:sz w:val="24"/>
          <w:szCs w:val="24"/>
        </w:rPr>
        <w:t>Universidade Federal de Santa Catarina (UFSC)</w:t>
      </w:r>
    </w:p>
    <w:p w:rsidR="00FA2B6E" w:rsidRPr="00FA2B6E" w:rsidRDefault="006926A1" w:rsidP="00FA2B6E">
      <w:pPr>
        <w:jc w:val="right"/>
        <w:rPr>
          <w:b/>
          <w:i/>
          <w:sz w:val="24"/>
          <w:szCs w:val="24"/>
        </w:rPr>
      </w:pPr>
      <w:hyperlink r:id="rId43" w:history="1">
        <w:r w:rsidR="00FA2B6E" w:rsidRPr="00FA2B6E">
          <w:rPr>
            <w:rStyle w:val="Hyperlink"/>
            <w:b/>
            <w:i/>
            <w:caps w:val="0"/>
            <w:sz w:val="24"/>
            <w:szCs w:val="24"/>
            <w:u w:val="none"/>
          </w:rPr>
          <w:t>marceloufsc45@gmail.com</w:t>
        </w:r>
      </w:hyperlink>
    </w:p>
    <w:p w:rsidR="00FA2B6E" w:rsidRPr="00FA2B6E" w:rsidRDefault="00FA2B6E" w:rsidP="000141BC">
      <w:pPr>
        <w:jc w:val="right"/>
        <w:rPr>
          <w:sz w:val="24"/>
          <w:szCs w:val="24"/>
        </w:rPr>
      </w:pPr>
    </w:p>
    <w:p w:rsidR="000141BC" w:rsidRPr="00FA2B6E" w:rsidRDefault="005C1B17" w:rsidP="000141BC">
      <w:pPr>
        <w:jc w:val="right"/>
        <w:rPr>
          <w:sz w:val="24"/>
          <w:szCs w:val="24"/>
        </w:rPr>
      </w:pPr>
      <w:r w:rsidRPr="00FA2B6E">
        <w:rPr>
          <w:sz w:val="24"/>
          <w:szCs w:val="24"/>
        </w:rPr>
        <w:t>Sérgio Murilo Petri</w:t>
      </w:r>
    </w:p>
    <w:p w:rsidR="00FA2B6E" w:rsidRPr="00974CFB" w:rsidRDefault="00FA2B6E" w:rsidP="00FA2B6E">
      <w:pPr>
        <w:jc w:val="right"/>
        <w:rPr>
          <w:sz w:val="24"/>
          <w:szCs w:val="24"/>
        </w:rPr>
      </w:pPr>
      <w:r w:rsidRPr="00974CFB">
        <w:rPr>
          <w:sz w:val="24"/>
          <w:szCs w:val="24"/>
        </w:rPr>
        <w:t>Universidade Federal de Santa Catarina (UFSC)</w:t>
      </w:r>
    </w:p>
    <w:p w:rsidR="000141BC" w:rsidRPr="00974CFB" w:rsidRDefault="00FA2B6E" w:rsidP="000141BC">
      <w:pPr>
        <w:jc w:val="right"/>
        <w:rPr>
          <w:b/>
          <w:i/>
          <w:sz w:val="24"/>
          <w:szCs w:val="24"/>
        </w:rPr>
      </w:pPr>
      <w:r w:rsidRPr="00974CFB">
        <w:rPr>
          <w:b/>
          <w:i/>
          <w:sz w:val="24"/>
          <w:szCs w:val="24"/>
        </w:rPr>
        <w:t>smpetri@gmail.com</w:t>
      </w:r>
    </w:p>
    <w:p w:rsidR="00FA2B6E" w:rsidRDefault="00FA2B6E" w:rsidP="00FA2B6E">
      <w:pPr>
        <w:jc w:val="both"/>
        <w:rPr>
          <w:sz w:val="24"/>
          <w:szCs w:val="24"/>
        </w:rPr>
      </w:pPr>
      <w:r w:rsidRPr="00CE0B96">
        <w:rPr>
          <w:b/>
          <w:sz w:val="24"/>
          <w:szCs w:val="24"/>
        </w:rPr>
        <w:t>Resumo:</w:t>
      </w:r>
      <w:r w:rsidRPr="00CE0B96">
        <w:rPr>
          <w:sz w:val="24"/>
          <w:szCs w:val="24"/>
        </w:rPr>
        <w:t xml:space="preserve">  </w:t>
      </w:r>
    </w:p>
    <w:p w:rsidR="000141BC" w:rsidRPr="00FA2B6E" w:rsidRDefault="000141BC" w:rsidP="00FA2B6E">
      <w:pPr>
        <w:jc w:val="both"/>
        <w:rPr>
          <w:sz w:val="24"/>
          <w:szCs w:val="24"/>
        </w:rPr>
      </w:pPr>
      <w:r w:rsidRPr="00FA2B6E">
        <w:rPr>
          <w:sz w:val="24"/>
          <w:szCs w:val="24"/>
        </w:rPr>
        <w:t>O presente trabalho aborda os incentivos fiscais no âmbito do ICMS concedidos por intermédio do crédito presumido pelos Estados de Santa Catarina e Espírito Santo para uma empresa que opera no comércio eletrônico. Dentro deste texto contexto, efetuou-se um estudo de caso com o objetivo de verificar entre os dois Estados mencionados, qual proporciona o cenário tributário mais benéfico para a empresa analisada. Para alcançar os objetivos propostos, detalhou-se os Regimes Especiais de Crédito Presumido previstos nos Regulamentos de ICMS dos Estados de Santa Catarina e Espírito Santo, dando ênfase aos percentuais de crédito presumido praticados por cada Estado. Com base na legislação das unidades federadas abordadas neste estudo, efetuou-se a aplicação dos percentuais de crédito presumido sobre as saídas interestaduais para consumidores finais, mostrando os valores efetivos de ICMS a recolher para Santa Catarina e Espírito Santo. Como principal resultado apontado pelo estudo, pode-se constatar que a opção pelo regime especial de crédito presumido do Espírito Santo é mais benéfica para a empresa em 36,62% comparativamente ao regime especial de crédito presumido de Santa Catarina.</w:t>
      </w:r>
    </w:p>
    <w:p w:rsidR="000141BC" w:rsidRPr="00FA2B6E" w:rsidRDefault="000141BC" w:rsidP="00FA2B6E">
      <w:pPr>
        <w:jc w:val="both"/>
        <w:rPr>
          <w:rFonts w:eastAsia="Calibri"/>
          <w:sz w:val="24"/>
          <w:szCs w:val="24"/>
        </w:rPr>
      </w:pPr>
    </w:p>
    <w:p w:rsidR="000141BC" w:rsidRPr="00FA2B6E" w:rsidRDefault="00AD4E6F" w:rsidP="00FA2B6E">
      <w:pPr>
        <w:jc w:val="both"/>
        <w:rPr>
          <w:sz w:val="24"/>
          <w:szCs w:val="24"/>
        </w:rPr>
      </w:pPr>
      <w:r>
        <w:rPr>
          <w:b/>
          <w:sz w:val="24"/>
          <w:szCs w:val="24"/>
        </w:rPr>
        <w:t>Palavras-</w:t>
      </w:r>
      <w:r w:rsidR="000141BC" w:rsidRPr="00FA2B6E">
        <w:rPr>
          <w:b/>
          <w:sz w:val="24"/>
          <w:szCs w:val="24"/>
        </w:rPr>
        <w:t xml:space="preserve">chave: </w:t>
      </w:r>
      <w:r w:rsidR="000141BC" w:rsidRPr="00FA2B6E">
        <w:rPr>
          <w:sz w:val="24"/>
          <w:szCs w:val="24"/>
        </w:rPr>
        <w:t>Comércio Eletrônico; Crédito Presumido; Incentivos Fiscais; Regimes Especiais; ICMS.</w:t>
      </w:r>
    </w:p>
    <w:p w:rsidR="000141BC" w:rsidRPr="00FA2B6E" w:rsidRDefault="000141BC" w:rsidP="00FA2B6E">
      <w:pPr>
        <w:jc w:val="both"/>
        <w:rPr>
          <w:sz w:val="24"/>
          <w:szCs w:val="24"/>
        </w:rPr>
      </w:pPr>
    </w:p>
    <w:p w:rsidR="000141BC" w:rsidRPr="00FA2B6E" w:rsidRDefault="000141BC" w:rsidP="00FA2B6E">
      <w:pPr>
        <w:jc w:val="both"/>
        <w:rPr>
          <w:sz w:val="24"/>
          <w:szCs w:val="24"/>
        </w:rPr>
      </w:pPr>
      <w:r w:rsidRPr="00FA2B6E">
        <w:rPr>
          <w:b/>
          <w:sz w:val="24"/>
          <w:szCs w:val="24"/>
        </w:rPr>
        <w:t>Linha Temática</w:t>
      </w:r>
      <w:r w:rsidRPr="00FA2B6E">
        <w:rPr>
          <w:sz w:val="24"/>
          <w:szCs w:val="24"/>
        </w:rPr>
        <w:t>: Contabilidade Tributária</w:t>
      </w:r>
    </w:p>
    <w:p w:rsidR="000141BC" w:rsidRPr="00CE0B96" w:rsidRDefault="000141BC" w:rsidP="000141BC">
      <w:pPr>
        <w:rPr>
          <w:szCs w:val="24"/>
        </w:rPr>
      </w:pPr>
    </w:p>
    <w:p w:rsidR="000141BC" w:rsidRPr="00CE0B96" w:rsidRDefault="000141BC" w:rsidP="000141BC">
      <w:pPr>
        <w:rPr>
          <w:szCs w:val="22"/>
          <w:u w:val="single"/>
        </w:rPr>
      </w:pPr>
    </w:p>
    <w:p w:rsidR="000141BC" w:rsidRPr="00CE0B96" w:rsidRDefault="000141BC" w:rsidP="000141BC">
      <w:pPr>
        <w:rPr>
          <w:u w:val="single"/>
        </w:rPr>
      </w:pPr>
    </w:p>
    <w:p w:rsidR="000141BC" w:rsidRPr="00CE0B96" w:rsidRDefault="000141BC" w:rsidP="000141BC">
      <w:pPr>
        <w:rPr>
          <w:u w:val="single"/>
        </w:rPr>
      </w:pPr>
    </w:p>
    <w:p w:rsidR="000141BC" w:rsidRPr="00CE0B96" w:rsidRDefault="000141BC" w:rsidP="000141BC">
      <w:pPr>
        <w:rPr>
          <w:u w:val="single"/>
        </w:rPr>
      </w:pPr>
    </w:p>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FA2B6E" w:rsidRDefault="00FA2B6E" w:rsidP="006C6CA4">
      <w:pPr>
        <w:pStyle w:val="Ttulo"/>
      </w:pPr>
    </w:p>
    <w:p w:rsidR="000141BC" w:rsidRPr="00CE0B96" w:rsidRDefault="000141BC" w:rsidP="006C6CA4">
      <w:pPr>
        <w:pStyle w:val="Ttulo"/>
      </w:pPr>
      <w:bookmarkStart w:id="97" w:name="_Toc492409016"/>
      <w:r w:rsidRPr="00CE0B96">
        <w:t>Exigências programáticas na área tributária: um estudo em editais de concursos públicos organizados pela CESPE nos anos de 2011 a 2015</w:t>
      </w:r>
      <w:bookmarkEnd w:id="97"/>
    </w:p>
    <w:p w:rsidR="000141BC" w:rsidRPr="00CE0B96" w:rsidRDefault="000141BC" w:rsidP="000141BC">
      <w:pPr>
        <w:jc w:val="center"/>
        <w:rPr>
          <w:color w:val="999999"/>
        </w:rPr>
      </w:pPr>
    </w:p>
    <w:p w:rsidR="000141BC" w:rsidRPr="00CE0B96" w:rsidRDefault="000141BC" w:rsidP="000141BC">
      <w:pPr>
        <w:rPr>
          <w:color w:val="999999"/>
          <w:sz w:val="24"/>
          <w:szCs w:val="24"/>
        </w:rPr>
      </w:pPr>
    </w:p>
    <w:p w:rsidR="000141BC" w:rsidRPr="00FA2B6E" w:rsidRDefault="000141BC" w:rsidP="000141BC">
      <w:pPr>
        <w:jc w:val="right"/>
        <w:rPr>
          <w:color w:val="000000"/>
          <w:sz w:val="24"/>
          <w:szCs w:val="24"/>
        </w:rPr>
      </w:pPr>
      <w:proofErr w:type="spellStart"/>
      <w:r w:rsidRPr="00FA2B6E">
        <w:rPr>
          <w:sz w:val="24"/>
          <w:szCs w:val="24"/>
        </w:rPr>
        <w:t>Sheiene</w:t>
      </w:r>
      <w:proofErr w:type="spellEnd"/>
      <w:r w:rsidRPr="00FA2B6E">
        <w:rPr>
          <w:sz w:val="24"/>
          <w:szCs w:val="24"/>
        </w:rPr>
        <w:t xml:space="preserve"> Priscila Alves</w:t>
      </w:r>
    </w:p>
    <w:p w:rsidR="00FA2B6E" w:rsidRPr="00FA2B6E" w:rsidRDefault="00FA2B6E" w:rsidP="00FA2B6E">
      <w:pPr>
        <w:jc w:val="right"/>
        <w:rPr>
          <w:i/>
          <w:sz w:val="24"/>
          <w:szCs w:val="24"/>
        </w:rPr>
      </w:pPr>
      <w:r w:rsidRPr="00FA2B6E">
        <w:rPr>
          <w:sz w:val="24"/>
          <w:szCs w:val="24"/>
        </w:rPr>
        <w:t>Universidade Federal de Santa Catarina (UFSC)</w:t>
      </w:r>
    </w:p>
    <w:p w:rsidR="000141BC" w:rsidRPr="009D5BFD" w:rsidRDefault="006926A1" w:rsidP="000141BC">
      <w:pPr>
        <w:jc w:val="right"/>
        <w:rPr>
          <w:b/>
          <w:i/>
          <w:sz w:val="24"/>
          <w:szCs w:val="24"/>
          <w:lang w:val="en-US"/>
        </w:rPr>
      </w:pPr>
      <w:hyperlink r:id="rId44" w:history="1">
        <w:r w:rsidR="00FA2B6E" w:rsidRPr="009D5BFD">
          <w:rPr>
            <w:rStyle w:val="Hyperlink"/>
            <w:b/>
            <w:i/>
            <w:caps w:val="0"/>
            <w:sz w:val="24"/>
            <w:szCs w:val="24"/>
            <w:u w:val="none"/>
            <w:lang w:val="en-US"/>
          </w:rPr>
          <w:t>sheienealves@gmail.com</w:t>
        </w:r>
      </w:hyperlink>
    </w:p>
    <w:p w:rsidR="000141BC" w:rsidRPr="009D5BFD" w:rsidRDefault="000141BC" w:rsidP="000141BC">
      <w:pPr>
        <w:jc w:val="right"/>
        <w:rPr>
          <w:b/>
          <w:color w:val="000000"/>
          <w:sz w:val="24"/>
          <w:szCs w:val="24"/>
          <w:lang w:val="en-US"/>
        </w:rPr>
      </w:pPr>
    </w:p>
    <w:p w:rsidR="000141BC" w:rsidRPr="009D5BFD" w:rsidRDefault="000141BC" w:rsidP="000141BC">
      <w:pPr>
        <w:jc w:val="right"/>
        <w:rPr>
          <w:sz w:val="24"/>
          <w:szCs w:val="24"/>
          <w:lang w:val="en-US"/>
        </w:rPr>
      </w:pPr>
      <w:r w:rsidRPr="009D5BFD">
        <w:rPr>
          <w:sz w:val="24"/>
          <w:szCs w:val="24"/>
          <w:lang w:val="en-US"/>
        </w:rPr>
        <w:t xml:space="preserve">Marcelo </w:t>
      </w:r>
      <w:proofErr w:type="spellStart"/>
      <w:r w:rsidRPr="009D5BFD">
        <w:rPr>
          <w:sz w:val="24"/>
          <w:szCs w:val="24"/>
          <w:lang w:val="en-US"/>
        </w:rPr>
        <w:t>Haendchen</w:t>
      </w:r>
      <w:proofErr w:type="spellEnd"/>
      <w:r w:rsidRPr="009D5BFD">
        <w:rPr>
          <w:sz w:val="24"/>
          <w:szCs w:val="24"/>
          <w:lang w:val="en-US"/>
        </w:rPr>
        <w:t xml:space="preserve"> Dutra </w:t>
      </w:r>
    </w:p>
    <w:p w:rsidR="00FA2B6E" w:rsidRPr="00FA2B6E" w:rsidRDefault="00FA2B6E" w:rsidP="00FA2B6E">
      <w:pPr>
        <w:jc w:val="right"/>
        <w:rPr>
          <w:i/>
          <w:sz w:val="24"/>
          <w:szCs w:val="24"/>
        </w:rPr>
      </w:pPr>
      <w:r w:rsidRPr="00FA2B6E">
        <w:rPr>
          <w:sz w:val="24"/>
          <w:szCs w:val="24"/>
        </w:rPr>
        <w:t>Universidade Federal de Santa Catarina (UFSC)</w:t>
      </w:r>
    </w:p>
    <w:p w:rsidR="000141BC" w:rsidRPr="00FA2B6E" w:rsidRDefault="006926A1" w:rsidP="000141BC">
      <w:pPr>
        <w:jc w:val="right"/>
        <w:rPr>
          <w:b/>
          <w:i/>
          <w:sz w:val="24"/>
          <w:szCs w:val="24"/>
        </w:rPr>
      </w:pPr>
      <w:hyperlink r:id="rId45" w:history="1">
        <w:r w:rsidR="00FA2B6E" w:rsidRPr="00FA2B6E">
          <w:rPr>
            <w:rStyle w:val="Hyperlink"/>
            <w:b/>
            <w:i/>
            <w:caps w:val="0"/>
            <w:sz w:val="24"/>
            <w:szCs w:val="24"/>
            <w:u w:val="none"/>
          </w:rPr>
          <w:t>marceloufsc45@gmail.com</w:t>
        </w:r>
      </w:hyperlink>
    </w:p>
    <w:p w:rsidR="000141BC" w:rsidRPr="00CE0B96" w:rsidRDefault="000141BC" w:rsidP="000141BC">
      <w:pPr>
        <w:rPr>
          <w:b/>
          <w:color w:val="000000"/>
          <w:sz w:val="24"/>
          <w:szCs w:val="24"/>
        </w:rPr>
      </w:pPr>
    </w:p>
    <w:p w:rsidR="000141BC" w:rsidRPr="00CE0B96" w:rsidRDefault="000141BC" w:rsidP="000141BC">
      <w:pPr>
        <w:jc w:val="center"/>
        <w:rPr>
          <w:b/>
          <w:color w:val="999999"/>
        </w:rPr>
      </w:pPr>
    </w:p>
    <w:p w:rsidR="000141BC" w:rsidRPr="00CE0B96" w:rsidRDefault="000141BC" w:rsidP="000141BC">
      <w:pPr>
        <w:jc w:val="center"/>
        <w:rPr>
          <w:b/>
          <w:color w:val="999999"/>
        </w:rPr>
      </w:pPr>
    </w:p>
    <w:p w:rsidR="00FA2B6E" w:rsidRDefault="000141BC" w:rsidP="000141BC">
      <w:pPr>
        <w:jc w:val="both"/>
        <w:rPr>
          <w:sz w:val="24"/>
          <w:szCs w:val="24"/>
        </w:rPr>
      </w:pPr>
      <w:r w:rsidRPr="00CE0B96">
        <w:rPr>
          <w:b/>
          <w:sz w:val="24"/>
          <w:szCs w:val="24"/>
        </w:rPr>
        <w:t>Resumo:</w:t>
      </w:r>
      <w:r w:rsidRPr="00CE0B96">
        <w:rPr>
          <w:sz w:val="24"/>
          <w:szCs w:val="24"/>
        </w:rPr>
        <w:t xml:space="preserve">  </w:t>
      </w:r>
    </w:p>
    <w:p w:rsidR="000141BC" w:rsidRPr="00CE0B96" w:rsidRDefault="00FA2B6E" w:rsidP="000141BC">
      <w:pPr>
        <w:jc w:val="both"/>
        <w:rPr>
          <w:b/>
          <w:color w:val="000000"/>
          <w:sz w:val="24"/>
          <w:szCs w:val="24"/>
        </w:rPr>
      </w:pPr>
      <w:r>
        <w:rPr>
          <w:sz w:val="24"/>
          <w:szCs w:val="24"/>
        </w:rPr>
        <w:t>P</w:t>
      </w:r>
      <w:r w:rsidR="000141BC" w:rsidRPr="00CE0B96">
        <w:rPr>
          <w:sz w:val="24"/>
          <w:szCs w:val="24"/>
        </w:rPr>
        <w:t xml:space="preserve">resente estudo tem como objetivo verificar as </w:t>
      </w:r>
      <w:r w:rsidR="000141BC" w:rsidRPr="00CE0B96">
        <w:rPr>
          <w:sz w:val="24"/>
          <w:szCs w:val="24"/>
          <w:highlight w:val="white"/>
        </w:rPr>
        <w:t>exigências programáticas da área tributária</w:t>
      </w:r>
      <w:r w:rsidR="000141BC" w:rsidRPr="00CE0B96">
        <w:rPr>
          <w:sz w:val="24"/>
          <w:szCs w:val="24"/>
        </w:rPr>
        <w:t xml:space="preserve"> contidas nos editais dos concursos públicos organizados pelo </w:t>
      </w:r>
      <w:r w:rsidR="000141BC" w:rsidRPr="00CE0B96">
        <w:rPr>
          <w:sz w:val="24"/>
          <w:szCs w:val="24"/>
          <w:highlight w:val="white"/>
        </w:rPr>
        <w:t>Centro de Seleção e de Promoção de Eventos (</w:t>
      </w:r>
      <w:r w:rsidR="000141BC" w:rsidRPr="00CE0B96">
        <w:rPr>
          <w:sz w:val="24"/>
          <w:szCs w:val="24"/>
        </w:rPr>
        <w:t>CESPE)</w:t>
      </w:r>
      <w:r w:rsidR="000141BC" w:rsidRPr="00CE0B96">
        <w:rPr>
          <w:sz w:val="24"/>
          <w:szCs w:val="24"/>
          <w:highlight w:val="white"/>
        </w:rPr>
        <w:t xml:space="preserve">, entre os anos de 2011 a 2015. Para tanto, efetuou-se a coleta dos dados a partir dos 200 editais de concursos iniciados e finalizados nos anos em investigação por esta banca, sendo 62 destes selecionados pelos critérios de corte. A análise dos dados deu-se com o auxílio da técnica de análise de conteúdo, por meio da categorização dos temas realizada a partir do modelo (adaptado) da Proposta Nacional </w:t>
      </w:r>
      <w:r w:rsidR="000141BC" w:rsidRPr="00CE0B96">
        <w:rPr>
          <w:sz w:val="24"/>
          <w:szCs w:val="24"/>
        </w:rPr>
        <w:t xml:space="preserve">de Conteúdo para o Curso de Graduação em Ciências Contábeis, fornecido pelo site do Conselho Federal de Contabilidade (CFC). As evidências apontam que, dentre as onze categorias analisadas, o tema mais recorrente nos concursos é a ‘Apuração e Reconhecimento Contábil’, que abrange Metodologia de cálculo do tributo direto e indireto, Imposto de Renda das pessoas jurídicas, Contribuição Social sobre o Lucro Líquido, ICMS, ISSQN, IPI, </w:t>
      </w:r>
      <w:proofErr w:type="spellStart"/>
      <w:r w:rsidR="000141BC" w:rsidRPr="00CE0B96">
        <w:rPr>
          <w:sz w:val="24"/>
          <w:szCs w:val="24"/>
        </w:rPr>
        <w:t>Pis</w:t>
      </w:r>
      <w:proofErr w:type="spellEnd"/>
      <w:r w:rsidR="000141BC" w:rsidRPr="00CE0B96">
        <w:rPr>
          <w:sz w:val="24"/>
          <w:szCs w:val="24"/>
        </w:rPr>
        <w:t xml:space="preserve"> e </w:t>
      </w:r>
      <w:proofErr w:type="spellStart"/>
      <w:r w:rsidR="000141BC" w:rsidRPr="00CE0B96">
        <w:rPr>
          <w:sz w:val="24"/>
          <w:szCs w:val="24"/>
        </w:rPr>
        <w:t>Cofins</w:t>
      </w:r>
      <w:proofErr w:type="spellEnd"/>
      <w:r w:rsidR="000141BC" w:rsidRPr="00CE0B96">
        <w:rPr>
          <w:sz w:val="24"/>
          <w:szCs w:val="24"/>
        </w:rPr>
        <w:t xml:space="preserve">, IRRF, Procedimento Contábil, Inclusive Retenções, Tributos Recuperáveis, Impostos - União, Estados e Municípios, presente em 82,26%, seguido de ‘Receitas Públicas e Tributos’ e ‘Normas Gerais do Direito Tributário’, com 54,84% e 43,55%, respectivamente. </w:t>
      </w:r>
    </w:p>
    <w:p w:rsidR="000141BC" w:rsidRPr="00CE0B96" w:rsidRDefault="000141BC" w:rsidP="000141BC">
      <w:pPr>
        <w:rPr>
          <w:b/>
          <w:sz w:val="24"/>
          <w:szCs w:val="24"/>
        </w:rPr>
      </w:pPr>
    </w:p>
    <w:p w:rsidR="000141BC" w:rsidRPr="00CE0B96" w:rsidRDefault="000141BC" w:rsidP="000141BC">
      <w:pPr>
        <w:rPr>
          <w:sz w:val="24"/>
          <w:szCs w:val="24"/>
        </w:rPr>
      </w:pPr>
      <w:r w:rsidRPr="00CE0B96">
        <w:rPr>
          <w:b/>
          <w:sz w:val="24"/>
          <w:szCs w:val="24"/>
        </w:rPr>
        <w:t xml:space="preserve">Palavras-chave: </w:t>
      </w:r>
      <w:r w:rsidRPr="00CE0B96">
        <w:rPr>
          <w:sz w:val="24"/>
          <w:szCs w:val="24"/>
        </w:rPr>
        <w:t>Tributária; Concurso público; CESPE.</w:t>
      </w:r>
    </w:p>
    <w:p w:rsidR="000141BC" w:rsidRPr="00CE0B96" w:rsidRDefault="000141BC" w:rsidP="000141BC">
      <w:pPr>
        <w:rPr>
          <w:sz w:val="24"/>
          <w:szCs w:val="24"/>
        </w:rPr>
      </w:pPr>
    </w:p>
    <w:p w:rsidR="000141BC" w:rsidRPr="00CE0B96" w:rsidRDefault="000141BC" w:rsidP="000141BC">
      <w:pPr>
        <w:rPr>
          <w:sz w:val="24"/>
          <w:szCs w:val="24"/>
        </w:rPr>
      </w:pPr>
      <w:r w:rsidRPr="00CE0B96">
        <w:rPr>
          <w:b/>
          <w:sz w:val="24"/>
          <w:szCs w:val="24"/>
        </w:rPr>
        <w:t>Linha Temática:</w:t>
      </w:r>
      <w:r w:rsidRPr="00CE0B96">
        <w:rPr>
          <w:sz w:val="24"/>
          <w:szCs w:val="24"/>
        </w:rPr>
        <w:t xml:space="preserve"> Demais temas relevantes em contabilidade (Contabilidade Tributária)</w:t>
      </w:r>
    </w:p>
    <w:p w:rsidR="000141BC" w:rsidRPr="00CE0B96" w:rsidRDefault="000141BC" w:rsidP="000141BC">
      <w:pPr>
        <w:rPr>
          <w:sz w:val="24"/>
          <w:szCs w:val="24"/>
        </w:rPr>
      </w:pPr>
    </w:p>
    <w:p w:rsidR="000141BC" w:rsidRPr="00CE0B96" w:rsidRDefault="000141BC" w:rsidP="000141BC">
      <w:pPr>
        <w:rPr>
          <w:sz w:val="24"/>
          <w:szCs w:val="24"/>
        </w:rPr>
      </w:pPr>
    </w:p>
    <w:p w:rsidR="000141BC" w:rsidRPr="00CE0B96" w:rsidRDefault="000141BC" w:rsidP="000141BC">
      <w:pPr>
        <w:rPr>
          <w:sz w:val="24"/>
          <w:szCs w:val="24"/>
        </w:rPr>
      </w:pPr>
    </w:p>
    <w:p w:rsidR="000141BC" w:rsidRPr="00CE0B96" w:rsidRDefault="000141BC" w:rsidP="000141BC">
      <w:pPr>
        <w:rPr>
          <w:sz w:val="24"/>
          <w:szCs w:val="24"/>
        </w:rPr>
      </w:pPr>
    </w:p>
    <w:p w:rsidR="000141BC" w:rsidRPr="00CE0B96" w:rsidRDefault="000141BC" w:rsidP="000141BC">
      <w:pPr>
        <w:rPr>
          <w:sz w:val="24"/>
          <w:szCs w:val="24"/>
        </w:rPr>
      </w:pPr>
    </w:p>
    <w:p w:rsidR="000141BC" w:rsidRPr="00CE0B96" w:rsidRDefault="000141BC" w:rsidP="000141BC">
      <w:pPr>
        <w:rPr>
          <w:sz w:val="24"/>
          <w:szCs w:val="24"/>
        </w:rPr>
      </w:pPr>
    </w:p>
    <w:p w:rsidR="000141BC" w:rsidRPr="00CE0B96" w:rsidRDefault="000141BC" w:rsidP="000141BC">
      <w:pPr>
        <w:rPr>
          <w:sz w:val="24"/>
          <w:szCs w:val="24"/>
        </w:rPr>
      </w:pPr>
    </w:p>
    <w:p w:rsidR="000141BC" w:rsidRPr="00CE0B96" w:rsidRDefault="000141BC" w:rsidP="000141BC">
      <w:pPr>
        <w:rPr>
          <w:sz w:val="24"/>
          <w:szCs w:val="24"/>
        </w:rPr>
      </w:pPr>
    </w:p>
    <w:p w:rsidR="000141BC" w:rsidRPr="00CE0B96" w:rsidRDefault="000141BC" w:rsidP="000141BC">
      <w:pPr>
        <w:rPr>
          <w:sz w:val="24"/>
          <w:szCs w:val="24"/>
        </w:rPr>
      </w:pPr>
    </w:p>
    <w:p w:rsidR="000141BC" w:rsidRPr="00CE0B96" w:rsidRDefault="000141BC" w:rsidP="000141BC">
      <w:pPr>
        <w:rPr>
          <w:sz w:val="24"/>
          <w:szCs w:val="24"/>
        </w:rPr>
      </w:pPr>
    </w:p>
    <w:p w:rsidR="006C6CA4" w:rsidRPr="00CE0B96" w:rsidRDefault="006C6CA4" w:rsidP="006C6CA4">
      <w:pPr>
        <w:pStyle w:val="Ttulo"/>
      </w:pPr>
    </w:p>
    <w:p w:rsidR="000141BC" w:rsidRPr="00CE0B96" w:rsidRDefault="000141BC" w:rsidP="006C6CA4">
      <w:pPr>
        <w:pStyle w:val="Ttulo"/>
        <w:rPr>
          <w:color w:val="999999"/>
        </w:rPr>
      </w:pPr>
      <w:bookmarkStart w:id="98" w:name="_Toc492409017"/>
      <w:r w:rsidRPr="00CE0B96">
        <w:t>Princípio da Capacidade Contributiva: efeitos da não correção da Tabela Progressiva do Imposto de Renda de pessoa física, aplicados à remuneração de docentes da Carreira de Magistério Superior</w:t>
      </w:r>
      <w:bookmarkEnd w:id="98"/>
    </w:p>
    <w:p w:rsidR="000141BC" w:rsidRPr="00CE0B96" w:rsidRDefault="000141BC" w:rsidP="006C6CA4">
      <w:pPr>
        <w:pStyle w:val="Ttulo"/>
        <w:rPr>
          <w:color w:val="999999"/>
        </w:rPr>
      </w:pPr>
    </w:p>
    <w:p w:rsidR="000141BC" w:rsidRPr="00FA2B6E" w:rsidRDefault="000141BC" w:rsidP="000141BC">
      <w:pPr>
        <w:jc w:val="right"/>
        <w:rPr>
          <w:sz w:val="24"/>
          <w:szCs w:val="24"/>
        </w:rPr>
      </w:pPr>
      <w:r w:rsidRPr="00FA2B6E">
        <w:rPr>
          <w:sz w:val="24"/>
          <w:szCs w:val="24"/>
        </w:rPr>
        <w:t>Vanessa dos Santos Fernandes</w:t>
      </w:r>
    </w:p>
    <w:p w:rsidR="000141BC" w:rsidRPr="00FA2B6E" w:rsidRDefault="000141BC" w:rsidP="000141BC">
      <w:pPr>
        <w:jc w:val="right"/>
        <w:rPr>
          <w:i/>
          <w:sz w:val="24"/>
          <w:szCs w:val="24"/>
        </w:rPr>
      </w:pPr>
      <w:r w:rsidRPr="00FA2B6E">
        <w:rPr>
          <w:sz w:val="24"/>
          <w:szCs w:val="24"/>
        </w:rPr>
        <w:t>Universidade Federal da Grande Dourados (UFGD)</w:t>
      </w:r>
    </w:p>
    <w:p w:rsidR="000141BC" w:rsidRPr="009D5BFD" w:rsidRDefault="000141BC" w:rsidP="000141BC">
      <w:pPr>
        <w:jc w:val="right"/>
        <w:rPr>
          <w:b/>
          <w:sz w:val="24"/>
          <w:szCs w:val="24"/>
          <w:lang w:val="en-US"/>
        </w:rPr>
      </w:pPr>
      <w:r w:rsidRPr="009D5BFD">
        <w:rPr>
          <w:b/>
          <w:i/>
          <w:sz w:val="24"/>
          <w:szCs w:val="24"/>
          <w:lang w:val="en-US"/>
        </w:rPr>
        <w:t>vanessafernandesufgd@gmail.com</w:t>
      </w:r>
    </w:p>
    <w:p w:rsidR="000141BC" w:rsidRPr="009D5BFD" w:rsidRDefault="000141BC" w:rsidP="000141BC">
      <w:pPr>
        <w:jc w:val="right"/>
        <w:rPr>
          <w:b/>
          <w:sz w:val="24"/>
          <w:szCs w:val="24"/>
          <w:lang w:val="en-US"/>
        </w:rPr>
      </w:pPr>
    </w:p>
    <w:p w:rsidR="000141BC" w:rsidRPr="009D5BFD" w:rsidRDefault="000141BC" w:rsidP="000141BC">
      <w:pPr>
        <w:jc w:val="right"/>
        <w:rPr>
          <w:sz w:val="24"/>
          <w:szCs w:val="24"/>
          <w:lang w:val="en-US"/>
        </w:rPr>
      </w:pPr>
      <w:proofErr w:type="spellStart"/>
      <w:r w:rsidRPr="009D5BFD">
        <w:rPr>
          <w:sz w:val="24"/>
          <w:szCs w:val="24"/>
          <w:lang w:val="en-US"/>
        </w:rPr>
        <w:t>Cristiane</w:t>
      </w:r>
      <w:proofErr w:type="spellEnd"/>
      <w:r w:rsidRPr="009D5BFD">
        <w:rPr>
          <w:sz w:val="24"/>
          <w:szCs w:val="24"/>
          <w:lang w:val="en-US"/>
        </w:rPr>
        <w:t xml:space="preserve"> </w:t>
      </w:r>
      <w:proofErr w:type="spellStart"/>
      <w:r w:rsidRPr="009D5BFD">
        <w:rPr>
          <w:sz w:val="24"/>
          <w:szCs w:val="24"/>
          <w:lang w:val="en-US"/>
        </w:rPr>
        <w:t>Mallmann</w:t>
      </w:r>
      <w:proofErr w:type="spellEnd"/>
      <w:r w:rsidRPr="009D5BFD">
        <w:rPr>
          <w:sz w:val="24"/>
          <w:szCs w:val="24"/>
          <w:lang w:val="en-US"/>
        </w:rPr>
        <w:t xml:space="preserve"> </w:t>
      </w:r>
      <w:proofErr w:type="spellStart"/>
      <w:r w:rsidRPr="009D5BFD">
        <w:rPr>
          <w:sz w:val="24"/>
          <w:szCs w:val="24"/>
          <w:lang w:val="en-US"/>
        </w:rPr>
        <w:t>Huppes</w:t>
      </w:r>
      <w:proofErr w:type="spellEnd"/>
    </w:p>
    <w:p w:rsidR="000141BC" w:rsidRPr="00FA2B6E" w:rsidRDefault="000141BC" w:rsidP="000141BC">
      <w:pPr>
        <w:jc w:val="right"/>
        <w:rPr>
          <w:i/>
          <w:sz w:val="24"/>
          <w:szCs w:val="24"/>
        </w:rPr>
      </w:pPr>
      <w:r w:rsidRPr="00FA2B6E">
        <w:rPr>
          <w:sz w:val="24"/>
          <w:szCs w:val="24"/>
        </w:rPr>
        <w:t>Universidade Federal da Grande Dourados (UFGD)</w:t>
      </w:r>
    </w:p>
    <w:p w:rsidR="000141BC" w:rsidRPr="00CE0B96" w:rsidRDefault="000141BC" w:rsidP="000141BC">
      <w:pPr>
        <w:jc w:val="right"/>
        <w:rPr>
          <w:b/>
          <w:sz w:val="24"/>
          <w:szCs w:val="24"/>
        </w:rPr>
      </w:pPr>
      <w:r w:rsidRPr="00CE0B96">
        <w:rPr>
          <w:b/>
          <w:i/>
          <w:sz w:val="24"/>
          <w:szCs w:val="24"/>
        </w:rPr>
        <w:t>cristianehuppes@ufgd.edu.brl</w:t>
      </w:r>
    </w:p>
    <w:p w:rsidR="000141BC" w:rsidRPr="00CE0B96" w:rsidRDefault="000141BC" w:rsidP="000141BC">
      <w:pPr>
        <w:jc w:val="right"/>
        <w:rPr>
          <w:b/>
          <w:i/>
          <w:sz w:val="24"/>
          <w:szCs w:val="24"/>
        </w:rPr>
      </w:pPr>
    </w:p>
    <w:p w:rsidR="000141BC" w:rsidRPr="00CE0B96" w:rsidRDefault="000141BC" w:rsidP="000141BC">
      <w:pPr>
        <w:spacing w:line="360" w:lineRule="auto"/>
        <w:jc w:val="center"/>
        <w:rPr>
          <w:b/>
          <w:i/>
        </w:rPr>
      </w:pPr>
    </w:p>
    <w:p w:rsidR="000141BC" w:rsidRPr="00CE0B96" w:rsidRDefault="000141BC" w:rsidP="000141BC">
      <w:pPr>
        <w:spacing w:line="360" w:lineRule="auto"/>
        <w:jc w:val="center"/>
        <w:rPr>
          <w:b/>
        </w:rPr>
      </w:pPr>
    </w:p>
    <w:p w:rsidR="00FA2B6E" w:rsidRDefault="000141BC" w:rsidP="000141BC">
      <w:pPr>
        <w:jc w:val="both"/>
        <w:rPr>
          <w:b/>
          <w:sz w:val="24"/>
          <w:szCs w:val="24"/>
        </w:rPr>
      </w:pPr>
      <w:r w:rsidRPr="00CE0B96">
        <w:rPr>
          <w:b/>
          <w:sz w:val="24"/>
          <w:szCs w:val="24"/>
        </w:rPr>
        <w:t xml:space="preserve">Resumo: </w:t>
      </w:r>
    </w:p>
    <w:p w:rsidR="000141BC" w:rsidRPr="00CE0B96" w:rsidRDefault="000141BC" w:rsidP="000141BC">
      <w:pPr>
        <w:jc w:val="both"/>
        <w:rPr>
          <w:sz w:val="24"/>
          <w:szCs w:val="24"/>
        </w:rPr>
      </w:pPr>
      <w:r w:rsidRPr="00CE0B96">
        <w:rPr>
          <w:sz w:val="24"/>
          <w:szCs w:val="24"/>
        </w:rPr>
        <w:t xml:space="preserve">O estudo aborda um tema discutido em diferentes áreas do conhecimento e faz parte dos noticiários frequentemente. Diz respeito ao Imposto de Renda Retido na Fonte (IRRF), sua incidência e alíquotas, que está intrínseco há um conflito histórico entre o poder do Estado e seus cidadãos. Trata-se de uma pesquisa descritiva, de caráter analítico da condição de tributação do IRRF sobre os salários recebidos pelos trabalhadores do Magistério Superior Federal, comparados sob duas perspectivas: (1) Tabela Progressiva do IR oficial e, (2) Tabela corrigida pelo índice IPCA, </w:t>
      </w:r>
      <w:r w:rsidRPr="00CE0B96">
        <w:rPr>
          <w:color w:val="000000"/>
          <w:sz w:val="24"/>
          <w:szCs w:val="24"/>
        </w:rPr>
        <w:t>proposta pelo SINDIFISCO Nacional</w:t>
      </w:r>
      <w:r w:rsidRPr="00CE0B96">
        <w:rPr>
          <w:sz w:val="24"/>
          <w:szCs w:val="24"/>
        </w:rPr>
        <w:t xml:space="preserve">, que assinala uma defasagem de 72,18% ao longo dos anos de 1994 a 2015. Sob aspectos qualitativos e quantitativos a pesquisa aponta que, </w:t>
      </w:r>
      <w:r w:rsidRPr="00CE0B96">
        <w:rPr>
          <w:color w:val="000000"/>
          <w:sz w:val="24"/>
          <w:szCs w:val="24"/>
        </w:rPr>
        <w:t xml:space="preserve">de um total de 156 remunerações observadas, caso a Tabela do IRRF fosse corrigida, a faixa de isenção atingiria 34% das remunerações; a soma do imposto atualmente recolhido na fonte é 209% maior; os menores salários estão pagando um quantitativo de vezes maior em relação aos maiores salários, 25,4 e 1,2, respectivamente; e, a diferença entre o que está sendo recolhido e o que se recolheria de IRRF, impacta em maior grau nos salários médios entre R$4.300 a R$7.000, cujo percentual sobre os salários varia de 6% a 9%. Quanto </w:t>
      </w:r>
      <w:r w:rsidRPr="00CE0B96">
        <w:rPr>
          <w:sz w:val="24"/>
          <w:szCs w:val="24"/>
        </w:rPr>
        <w:t>ao princípio constitucional da capacidade contributiva, os cálculos demonstram que para as menores remunerações, está havendo um maior impacto no salário líquido. Na média, os menores salários pagam 10,45 vezes a mais, enquanto que nos maiores salários esse quantitativo é de 1,48 vezes. Ou seja, entre a menor e a maior remuneração, os que menos ganham pagam 8,97 vezes (10,45-1,48) a mais de IR retido na fonte.</w:t>
      </w:r>
    </w:p>
    <w:p w:rsidR="000141BC" w:rsidRPr="00CE0B96" w:rsidRDefault="000141BC" w:rsidP="000141BC">
      <w:pPr>
        <w:jc w:val="both"/>
        <w:rPr>
          <w:sz w:val="24"/>
          <w:szCs w:val="24"/>
        </w:rPr>
      </w:pPr>
    </w:p>
    <w:p w:rsidR="000141BC" w:rsidRPr="00CE0B96" w:rsidRDefault="000141BC" w:rsidP="000141BC">
      <w:pPr>
        <w:jc w:val="both"/>
        <w:rPr>
          <w:sz w:val="24"/>
          <w:szCs w:val="24"/>
        </w:rPr>
      </w:pPr>
      <w:r w:rsidRPr="00CE0B96">
        <w:rPr>
          <w:b/>
          <w:sz w:val="24"/>
          <w:szCs w:val="24"/>
        </w:rPr>
        <w:t>Palavras-chave:</w:t>
      </w:r>
      <w:r w:rsidRPr="00CE0B96">
        <w:rPr>
          <w:sz w:val="24"/>
          <w:szCs w:val="24"/>
        </w:rPr>
        <w:t xml:space="preserve"> Capacidade Contributiva; IRPF; Tabela Progressiva. </w:t>
      </w:r>
    </w:p>
    <w:p w:rsidR="000141BC" w:rsidRPr="00CE0B96" w:rsidRDefault="000141BC" w:rsidP="000141BC">
      <w:pPr>
        <w:jc w:val="both"/>
        <w:rPr>
          <w:b/>
          <w:sz w:val="24"/>
          <w:szCs w:val="24"/>
        </w:rPr>
      </w:pPr>
    </w:p>
    <w:p w:rsidR="000141BC" w:rsidRPr="00CE0B96" w:rsidRDefault="000141BC" w:rsidP="00FA2B6E">
      <w:pPr>
        <w:rPr>
          <w:sz w:val="24"/>
          <w:szCs w:val="24"/>
        </w:rPr>
      </w:pPr>
      <w:r w:rsidRPr="00CE0B96">
        <w:rPr>
          <w:b/>
          <w:sz w:val="24"/>
          <w:szCs w:val="24"/>
        </w:rPr>
        <w:t>Linha Temática:</w:t>
      </w:r>
      <w:r w:rsidR="00FA2B6E">
        <w:rPr>
          <w:sz w:val="24"/>
          <w:szCs w:val="24"/>
        </w:rPr>
        <w:t xml:space="preserve"> </w:t>
      </w:r>
      <w:r w:rsidRPr="00CE0B96">
        <w:rPr>
          <w:sz w:val="24"/>
          <w:szCs w:val="24"/>
        </w:rPr>
        <w:t xml:space="preserve">Demais temas relevantes em Contabilidade. </w:t>
      </w:r>
    </w:p>
    <w:p w:rsidR="000141BC" w:rsidRPr="00CE0B96" w:rsidRDefault="000141BC" w:rsidP="00FA2B6E">
      <w:pPr>
        <w:rPr>
          <w:sz w:val="24"/>
          <w:szCs w:val="24"/>
        </w:rPr>
      </w:pPr>
      <w:r w:rsidRPr="00CE0B96">
        <w:rPr>
          <w:sz w:val="24"/>
          <w:szCs w:val="24"/>
        </w:rPr>
        <w:t>Contabilidade Tributária</w:t>
      </w:r>
    </w:p>
    <w:p w:rsidR="000141BC" w:rsidRPr="00CE0B96" w:rsidRDefault="000141BC" w:rsidP="000141BC">
      <w:pPr>
        <w:rPr>
          <w:b/>
          <w:sz w:val="24"/>
          <w:szCs w:val="24"/>
        </w:rPr>
      </w:pPr>
      <w:r w:rsidRPr="00CE0B96">
        <w:rPr>
          <w:b/>
          <w:sz w:val="24"/>
          <w:szCs w:val="24"/>
        </w:rPr>
        <w:br w:type="page"/>
      </w:r>
    </w:p>
    <w:p w:rsidR="006C6CA4" w:rsidRPr="00CE0B96" w:rsidRDefault="006C6CA4" w:rsidP="006C6CA4">
      <w:pPr>
        <w:pStyle w:val="Ttulo"/>
        <w:rPr>
          <w:i/>
        </w:rPr>
      </w:pPr>
    </w:p>
    <w:p w:rsidR="000141BC" w:rsidRPr="00CE0B96" w:rsidRDefault="000141BC" w:rsidP="006C6CA4">
      <w:pPr>
        <w:pStyle w:val="Ttulo"/>
      </w:pPr>
      <w:bookmarkStart w:id="99" w:name="_Toc492409018"/>
      <w:r w:rsidRPr="00CE0B96">
        <w:rPr>
          <w:i/>
        </w:rPr>
        <w:t>Balanced Scorecard</w:t>
      </w:r>
      <w:r w:rsidRPr="00CE0B96">
        <w:t>: aventuras e desventuras na implantação</w:t>
      </w:r>
      <w:bookmarkEnd w:id="99"/>
    </w:p>
    <w:p w:rsidR="000141BC" w:rsidRPr="00CE0B96" w:rsidRDefault="000141BC" w:rsidP="000141BC">
      <w:pPr>
        <w:jc w:val="center"/>
        <w:rPr>
          <w:color w:val="999999"/>
        </w:rPr>
      </w:pPr>
    </w:p>
    <w:p w:rsidR="000141BC" w:rsidRPr="00CE0B96" w:rsidRDefault="000141BC" w:rsidP="000141BC">
      <w:pPr>
        <w:rPr>
          <w:color w:val="999999"/>
        </w:rPr>
      </w:pPr>
    </w:p>
    <w:p w:rsidR="000141BC" w:rsidRPr="00FA2B6E" w:rsidRDefault="000141BC" w:rsidP="000141BC">
      <w:pPr>
        <w:jc w:val="right"/>
        <w:rPr>
          <w:sz w:val="24"/>
          <w:szCs w:val="24"/>
        </w:rPr>
      </w:pPr>
      <w:r w:rsidRPr="00FA2B6E">
        <w:rPr>
          <w:sz w:val="24"/>
          <w:szCs w:val="24"/>
        </w:rPr>
        <w:t>Ariana Benites Pádua</w:t>
      </w:r>
    </w:p>
    <w:p w:rsidR="000141BC" w:rsidRPr="00FA2B6E" w:rsidRDefault="000141BC" w:rsidP="000141BC">
      <w:pPr>
        <w:jc w:val="right"/>
        <w:rPr>
          <w:i/>
          <w:sz w:val="24"/>
          <w:szCs w:val="24"/>
        </w:rPr>
      </w:pPr>
      <w:r w:rsidRPr="00FA2B6E">
        <w:rPr>
          <w:sz w:val="24"/>
          <w:szCs w:val="24"/>
        </w:rPr>
        <w:t>Universidade Federal da Grande Dourados (UFGD)</w:t>
      </w:r>
    </w:p>
    <w:p w:rsidR="000141BC" w:rsidRPr="009D5BFD" w:rsidRDefault="000141BC" w:rsidP="000141BC">
      <w:pPr>
        <w:jc w:val="right"/>
        <w:rPr>
          <w:b/>
          <w:sz w:val="24"/>
          <w:szCs w:val="24"/>
          <w:lang w:val="en-US"/>
        </w:rPr>
      </w:pPr>
      <w:r w:rsidRPr="009D5BFD">
        <w:rPr>
          <w:b/>
          <w:i/>
          <w:sz w:val="24"/>
          <w:szCs w:val="24"/>
          <w:lang w:val="en-US"/>
        </w:rPr>
        <w:t>arianapadua@yahoo.com.br</w:t>
      </w:r>
    </w:p>
    <w:p w:rsidR="000141BC" w:rsidRPr="009D5BFD" w:rsidRDefault="000141BC" w:rsidP="000141BC">
      <w:pPr>
        <w:jc w:val="right"/>
        <w:rPr>
          <w:b/>
          <w:sz w:val="24"/>
          <w:szCs w:val="24"/>
          <w:lang w:val="en-US"/>
        </w:rPr>
      </w:pPr>
    </w:p>
    <w:p w:rsidR="000141BC" w:rsidRPr="009D5BFD" w:rsidRDefault="000141BC" w:rsidP="000141BC">
      <w:pPr>
        <w:jc w:val="right"/>
        <w:rPr>
          <w:sz w:val="24"/>
          <w:szCs w:val="24"/>
          <w:lang w:val="en-US"/>
        </w:rPr>
      </w:pPr>
      <w:proofErr w:type="spellStart"/>
      <w:r w:rsidRPr="009D5BFD">
        <w:rPr>
          <w:sz w:val="24"/>
          <w:szCs w:val="24"/>
          <w:lang w:val="en-US"/>
        </w:rPr>
        <w:t>Cristiane</w:t>
      </w:r>
      <w:proofErr w:type="spellEnd"/>
      <w:r w:rsidRPr="009D5BFD">
        <w:rPr>
          <w:sz w:val="24"/>
          <w:szCs w:val="24"/>
          <w:lang w:val="en-US"/>
        </w:rPr>
        <w:t xml:space="preserve"> </w:t>
      </w:r>
      <w:proofErr w:type="spellStart"/>
      <w:r w:rsidRPr="009D5BFD">
        <w:rPr>
          <w:sz w:val="24"/>
          <w:szCs w:val="24"/>
          <w:lang w:val="en-US"/>
        </w:rPr>
        <w:t>Mallmann</w:t>
      </w:r>
      <w:proofErr w:type="spellEnd"/>
      <w:r w:rsidRPr="009D5BFD">
        <w:rPr>
          <w:sz w:val="24"/>
          <w:szCs w:val="24"/>
          <w:lang w:val="en-US"/>
        </w:rPr>
        <w:t xml:space="preserve"> </w:t>
      </w:r>
      <w:proofErr w:type="spellStart"/>
      <w:r w:rsidRPr="009D5BFD">
        <w:rPr>
          <w:sz w:val="24"/>
          <w:szCs w:val="24"/>
          <w:lang w:val="en-US"/>
        </w:rPr>
        <w:t>Huppes</w:t>
      </w:r>
      <w:proofErr w:type="spellEnd"/>
    </w:p>
    <w:p w:rsidR="000141BC" w:rsidRPr="00FA2B6E" w:rsidRDefault="000141BC" w:rsidP="000141BC">
      <w:pPr>
        <w:jc w:val="right"/>
        <w:rPr>
          <w:i/>
          <w:sz w:val="24"/>
          <w:szCs w:val="24"/>
        </w:rPr>
      </w:pPr>
      <w:r w:rsidRPr="00FA2B6E">
        <w:rPr>
          <w:sz w:val="24"/>
          <w:szCs w:val="24"/>
        </w:rPr>
        <w:t>Universidade Federal da Grande Dourados (UFGD)</w:t>
      </w:r>
    </w:p>
    <w:p w:rsidR="000141BC" w:rsidRPr="00CE0B96" w:rsidRDefault="000141BC" w:rsidP="000141BC">
      <w:pPr>
        <w:jc w:val="right"/>
        <w:rPr>
          <w:b/>
          <w:sz w:val="24"/>
          <w:szCs w:val="24"/>
        </w:rPr>
      </w:pPr>
      <w:r w:rsidRPr="00CE0B96">
        <w:rPr>
          <w:b/>
          <w:i/>
          <w:sz w:val="24"/>
          <w:szCs w:val="24"/>
        </w:rPr>
        <w:t>cristianehuppes@ufgd.edu.brl</w:t>
      </w:r>
    </w:p>
    <w:p w:rsidR="000141BC" w:rsidRPr="00CE0B96" w:rsidRDefault="000141BC" w:rsidP="000141BC">
      <w:pPr>
        <w:rPr>
          <w:b/>
          <w:sz w:val="24"/>
          <w:szCs w:val="24"/>
        </w:rPr>
      </w:pPr>
    </w:p>
    <w:p w:rsidR="000141BC" w:rsidRPr="00CE0B96" w:rsidRDefault="000141BC" w:rsidP="000141BC">
      <w:pPr>
        <w:jc w:val="center"/>
        <w:rPr>
          <w:b/>
          <w:color w:val="999999"/>
        </w:rPr>
      </w:pPr>
    </w:p>
    <w:p w:rsidR="000141BC" w:rsidRPr="00CE0B96" w:rsidRDefault="000141BC" w:rsidP="000141BC">
      <w:pPr>
        <w:jc w:val="center"/>
        <w:rPr>
          <w:b/>
          <w:color w:val="999999"/>
        </w:rPr>
      </w:pPr>
    </w:p>
    <w:p w:rsidR="00FA2B6E" w:rsidRDefault="000141BC" w:rsidP="000141BC">
      <w:pPr>
        <w:jc w:val="both"/>
        <w:rPr>
          <w:b/>
          <w:sz w:val="24"/>
          <w:szCs w:val="24"/>
        </w:rPr>
      </w:pPr>
      <w:r w:rsidRPr="00CE0B96">
        <w:rPr>
          <w:b/>
          <w:sz w:val="24"/>
          <w:szCs w:val="24"/>
        </w:rPr>
        <w:t xml:space="preserve">Resumo: </w:t>
      </w:r>
    </w:p>
    <w:p w:rsidR="000141BC" w:rsidRPr="00CE0B96" w:rsidRDefault="000141BC" w:rsidP="000141BC">
      <w:pPr>
        <w:jc w:val="both"/>
        <w:rPr>
          <w:sz w:val="24"/>
          <w:szCs w:val="24"/>
        </w:rPr>
      </w:pPr>
      <w:r w:rsidRPr="00CE0B96">
        <w:rPr>
          <w:sz w:val="24"/>
          <w:szCs w:val="24"/>
        </w:rPr>
        <w:t xml:space="preserve">O estudo objetiva analisar as aventuras e desventuras ocorridas na implantação do </w:t>
      </w:r>
      <w:proofErr w:type="spellStart"/>
      <w:r w:rsidRPr="00CE0B96">
        <w:rPr>
          <w:i/>
          <w:sz w:val="24"/>
          <w:szCs w:val="24"/>
        </w:rPr>
        <w:t>Balanced</w:t>
      </w:r>
      <w:proofErr w:type="spellEnd"/>
      <w:r w:rsidRPr="00CE0B96">
        <w:rPr>
          <w:i/>
          <w:sz w:val="24"/>
          <w:szCs w:val="24"/>
        </w:rPr>
        <w:t xml:space="preserve"> </w:t>
      </w:r>
      <w:proofErr w:type="spellStart"/>
      <w:r w:rsidRPr="00CE0B96">
        <w:rPr>
          <w:i/>
          <w:sz w:val="24"/>
          <w:szCs w:val="24"/>
        </w:rPr>
        <w:t>Scorecard</w:t>
      </w:r>
      <w:proofErr w:type="spellEnd"/>
      <w:r w:rsidRPr="00CE0B96">
        <w:rPr>
          <w:i/>
          <w:sz w:val="24"/>
          <w:szCs w:val="24"/>
        </w:rPr>
        <w:t xml:space="preserve"> </w:t>
      </w:r>
      <w:r w:rsidRPr="00CE0B96">
        <w:rPr>
          <w:sz w:val="24"/>
          <w:szCs w:val="24"/>
        </w:rPr>
        <w:t xml:space="preserve">(BSC) em uma concessionária agrícola. Através de uma pesquisa descritiva de um estudo de caso, com procedimento de pesquisa participante. Obteve-se acesso à Metas, Execução e Resultados Alcançados de dois departamentos: de Serviços e de Peças, considerando as perspectivas: financeira, cliente, processo interno e aprendizado e crescimentos. Classificou-se como aventuras os aspectos de: quando no ápice dos problemas na concessionária, buscou-se suporte especializado (consultoria); análise das atividades internas da empresa e implantação de processos internos de maneira a ter um padrão nas rotinas operacionais; estabelecimento do planejamento estratégico dos departamentos, que foi acompanhado e debatido mensalmente; melhora na comunicação e na gestão entre e nos departamentos. Quanto às desventuras, os fatores ponderados foram: ausência de planejamento adequado com definição de cronogramas e metas para implantação; ausência de engajamento dos colaboradores no processo, até mesmo certo desconhecimento e falta de comunicação e de ações individualizadas na solução de problemas pontuais nos departamentos; ausência de treinamento para os novos colaboradores e a substituição dos dois gestores impactou na continuidade da implantação. </w:t>
      </w:r>
    </w:p>
    <w:p w:rsidR="000141BC" w:rsidRPr="00CE0B96" w:rsidRDefault="000141BC" w:rsidP="000141BC">
      <w:pPr>
        <w:jc w:val="both"/>
        <w:rPr>
          <w:sz w:val="24"/>
          <w:szCs w:val="24"/>
        </w:rPr>
      </w:pPr>
    </w:p>
    <w:p w:rsidR="000141BC" w:rsidRPr="00CE0B96" w:rsidRDefault="000141BC" w:rsidP="000141BC">
      <w:pPr>
        <w:rPr>
          <w:sz w:val="24"/>
          <w:szCs w:val="24"/>
        </w:rPr>
      </w:pPr>
      <w:r w:rsidRPr="00CE0B96">
        <w:rPr>
          <w:b/>
          <w:sz w:val="24"/>
          <w:szCs w:val="24"/>
        </w:rPr>
        <w:t xml:space="preserve">Palavras-chave: </w:t>
      </w:r>
      <w:proofErr w:type="spellStart"/>
      <w:r w:rsidRPr="00CE0B96">
        <w:rPr>
          <w:i/>
          <w:sz w:val="24"/>
          <w:szCs w:val="24"/>
        </w:rPr>
        <w:t>Balanced</w:t>
      </w:r>
      <w:proofErr w:type="spellEnd"/>
      <w:r w:rsidRPr="00CE0B96">
        <w:rPr>
          <w:i/>
          <w:sz w:val="24"/>
          <w:szCs w:val="24"/>
        </w:rPr>
        <w:t xml:space="preserve"> </w:t>
      </w:r>
      <w:proofErr w:type="spellStart"/>
      <w:r w:rsidRPr="00CE0B96">
        <w:rPr>
          <w:i/>
          <w:sz w:val="24"/>
          <w:szCs w:val="24"/>
        </w:rPr>
        <w:t>Scorecard</w:t>
      </w:r>
      <w:proofErr w:type="spellEnd"/>
      <w:r w:rsidRPr="00CE0B96">
        <w:rPr>
          <w:sz w:val="24"/>
          <w:szCs w:val="24"/>
        </w:rPr>
        <w:t>; Implantação; Limitações; Agronegócio.</w:t>
      </w:r>
    </w:p>
    <w:p w:rsidR="000141BC" w:rsidRPr="00CE0B96" w:rsidRDefault="000141BC" w:rsidP="000141BC">
      <w:pPr>
        <w:rPr>
          <w:sz w:val="24"/>
          <w:szCs w:val="24"/>
        </w:rPr>
      </w:pPr>
    </w:p>
    <w:p w:rsidR="000141BC" w:rsidRPr="00FA2B6E" w:rsidRDefault="000141BC" w:rsidP="000141BC">
      <w:pPr>
        <w:rPr>
          <w:sz w:val="24"/>
          <w:szCs w:val="24"/>
        </w:rPr>
      </w:pPr>
      <w:r w:rsidRPr="00CE0B96">
        <w:rPr>
          <w:b/>
          <w:sz w:val="24"/>
          <w:szCs w:val="24"/>
        </w:rPr>
        <w:t xml:space="preserve">Linha Temática: </w:t>
      </w:r>
      <w:r w:rsidRPr="00FA2B6E">
        <w:rPr>
          <w:sz w:val="24"/>
          <w:szCs w:val="24"/>
        </w:rPr>
        <w:t>Contabilidade Gerencial</w:t>
      </w:r>
      <w:r w:rsidR="00FA2B6E" w:rsidRPr="00FA2B6E">
        <w:rPr>
          <w:sz w:val="24"/>
          <w:szCs w:val="24"/>
        </w:rPr>
        <w:t xml:space="preserve"> - </w:t>
      </w:r>
      <w:r w:rsidRPr="00FA2B6E">
        <w:rPr>
          <w:sz w:val="24"/>
          <w:szCs w:val="24"/>
        </w:rPr>
        <w:t>BSC (</w:t>
      </w:r>
      <w:proofErr w:type="spellStart"/>
      <w:r w:rsidRPr="00FA2B6E">
        <w:rPr>
          <w:sz w:val="24"/>
          <w:szCs w:val="24"/>
        </w:rPr>
        <w:t>Balanced</w:t>
      </w:r>
      <w:proofErr w:type="spellEnd"/>
      <w:r w:rsidRPr="00FA2B6E">
        <w:rPr>
          <w:sz w:val="24"/>
          <w:szCs w:val="24"/>
        </w:rPr>
        <w:t xml:space="preserve"> </w:t>
      </w:r>
      <w:proofErr w:type="spellStart"/>
      <w:r w:rsidRPr="00FA2B6E">
        <w:rPr>
          <w:sz w:val="24"/>
          <w:szCs w:val="24"/>
        </w:rPr>
        <w:t>Scorecard</w:t>
      </w:r>
      <w:proofErr w:type="spellEnd"/>
      <w:r w:rsidRPr="00FA2B6E">
        <w:rPr>
          <w:sz w:val="24"/>
          <w:szCs w:val="24"/>
        </w:rPr>
        <w:t>)</w:t>
      </w:r>
    </w:p>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Pr>
        <w:rPr>
          <w:sz w:val="24"/>
          <w:szCs w:val="24"/>
        </w:rPr>
      </w:pPr>
      <w:r w:rsidRPr="00CE0B96">
        <w:rPr>
          <w:sz w:val="24"/>
          <w:szCs w:val="24"/>
        </w:rPr>
        <w:br w:type="page"/>
      </w:r>
    </w:p>
    <w:p w:rsidR="006C6CA4" w:rsidRPr="00CE0B96" w:rsidRDefault="006C6CA4" w:rsidP="006C6CA4">
      <w:pPr>
        <w:pStyle w:val="Ttulo"/>
      </w:pPr>
    </w:p>
    <w:p w:rsidR="000141BC" w:rsidRPr="00CE0B96" w:rsidRDefault="000141BC" w:rsidP="006C6CA4">
      <w:pPr>
        <w:pStyle w:val="Ttulo"/>
        <w:rPr>
          <w:color w:val="000000"/>
        </w:rPr>
      </w:pPr>
      <w:bookmarkStart w:id="100" w:name="_Toc492409019"/>
      <w:bookmarkStart w:id="101" w:name="_GoBack"/>
      <w:r w:rsidRPr="00CE0B96">
        <w:t>Qual a importância da temática sustentabilidade em um curso de Ciências Contábeis?</w:t>
      </w:r>
      <w:bookmarkEnd w:id="100"/>
    </w:p>
    <w:p w:rsidR="000141BC" w:rsidRPr="00CE0B96" w:rsidRDefault="000141BC" w:rsidP="000141BC">
      <w:pPr>
        <w:jc w:val="center"/>
        <w:rPr>
          <w:color w:val="999999"/>
        </w:rPr>
      </w:pPr>
    </w:p>
    <w:p w:rsidR="000141BC" w:rsidRPr="00CE0B96" w:rsidRDefault="000141BC" w:rsidP="000141BC">
      <w:pPr>
        <w:rPr>
          <w:color w:val="999999"/>
        </w:rPr>
      </w:pPr>
    </w:p>
    <w:p w:rsidR="000141BC" w:rsidRPr="00ED3A4F" w:rsidRDefault="000141BC" w:rsidP="000141BC">
      <w:pPr>
        <w:jc w:val="right"/>
        <w:rPr>
          <w:sz w:val="24"/>
          <w:szCs w:val="24"/>
        </w:rPr>
      </w:pPr>
      <w:r w:rsidRPr="00ED3A4F">
        <w:rPr>
          <w:sz w:val="24"/>
          <w:szCs w:val="24"/>
        </w:rPr>
        <w:t xml:space="preserve">Silvana </w:t>
      </w:r>
      <w:proofErr w:type="spellStart"/>
      <w:r w:rsidRPr="00ED3A4F">
        <w:rPr>
          <w:sz w:val="24"/>
          <w:szCs w:val="24"/>
        </w:rPr>
        <w:t>Mannes</w:t>
      </w:r>
      <w:proofErr w:type="spellEnd"/>
    </w:p>
    <w:p w:rsidR="000141BC" w:rsidRPr="00ED3A4F" w:rsidRDefault="000141BC" w:rsidP="000141BC">
      <w:pPr>
        <w:jc w:val="right"/>
        <w:rPr>
          <w:i/>
          <w:sz w:val="24"/>
          <w:szCs w:val="24"/>
        </w:rPr>
      </w:pPr>
      <w:r w:rsidRPr="00ED3A4F">
        <w:rPr>
          <w:sz w:val="24"/>
          <w:szCs w:val="24"/>
        </w:rPr>
        <w:t>Universidade Federal de Santa Catarina (UFSC)</w:t>
      </w:r>
    </w:p>
    <w:p w:rsidR="000141BC" w:rsidRPr="00CE0B96" w:rsidRDefault="000141BC" w:rsidP="000141BC">
      <w:pPr>
        <w:jc w:val="right"/>
        <w:rPr>
          <w:b/>
          <w:sz w:val="24"/>
          <w:szCs w:val="24"/>
        </w:rPr>
      </w:pPr>
      <w:r w:rsidRPr="00CE0B96">
        <w:rPr>
          <w:b/>
          <w:i/>
          <w:sz w:val="24"/>
          <w:szCs w:val="24"/>
        </w:rPr>
        <w:t>silvanamannes@yahoo.com.br</w:t>
      </w:r>
    </w:p>
    <w:p w:rsidR="000141BC" w:rsidRPr="00CE0B96" w:rsidRDefault="000141BC" w:rsidP="000141BC">
      <w:pPr>
        <w:jc w:val="right"/>
        <w:rPr>
          <w:b/>
          <w:sz w:val="24"/>
          <w:szCs w:val="24"/>
        </w:rPr>
      </w:pPr>
    </w:p>
    <w:p w:rsidR="000141BC" w:rsidRPr="00ED3A4F" w:rsidRDefault="000141BC" w:rsidP="000141BC">
      <w:pPr>
        <w:ind w:firstLine="708"/>
        <w:jc w:val="right"/>
        <w:rPr>
          <w:sz w:val="24"/>
          <w:szCs w:val="24"/>
        </w:rPr>
      </w:pPr>
      <w:proofErr w:type="spellStart"/>
      <w:r w:rsidRPr="00ED3A4F">
        <w:rPr>
          <w:sz w:val="24"/>
          <w:szCs w:val="24"/>
        </w:rPr>
        <w:t>Denize</w:t>
      </w:r>
      <w:proofErr w:type="spellEnd"/>
      <w:r w:rsidRPr="00ED3A4F">
        <w:rPr>
          <w:sz w:val="24"/>
          <w:szCs w:val="24"/>
        </w:rPr>
        <w:t xml:space="preserve"> </w:t>
      </w:r>
      <w:proofErr w:type="spellStart"/>
      <w:r w:rsidRPr="00ED3A4F">
        <w:rPr>
          <w:sz w:val="24"/>
          <w:szCs w:val="24"/>
        </w:rPr>
        <w:t>Demarche</w:t>
      </w:r>
      <w:proofErr w:type="spellEnd"/>
      <w:r w:rsidRPr="00ED3A4F">
        <w:rPr>
          <w:sz w:val="24"/>
          <w:szCs w:val="24"/>
        </w:rPr>
        <w:t xml:space="preserve"> </w:t>
      </w:r>
      <w:proofErr w:type="spellStart"/>
      <w:r w:rsidRPr="00ED3A4F">
        <w:rPr>
          <w:sz w:val="24"/>
          <w:szCs w:val="24"/>
        </w:rPr>
        <w:t>Minatti</w:t>
      </w:r>
      <w:proofErr w:type="spellEnd"/>
      <w:r w:rsidRPr="00ED3A4F">
        <w:rPr>
          <w:sz w:val="24"/>
          <w:szCs w:val="24"/>
        </w:rPr>
        <w:t xml:space="preserve"> Ferreira </w:t>
      </w:r>
    </w:p>
    <w:p w:rsidR="000141BC" w:rsidRPr="00ED3A4F" w:rsidRDefault="000141BC" w:rsidP="000141BC">
      <w:pPr>
        <w:ind w:firstLine="708"/>
        <w:jc w:val="right"/>
        <w:rPr>
          <w:i/>
          <w:sz w:val="24"/>
          <w:szCs w:val="24"/>
        </w:rPr>
      </w:pPr>
      <w:r w:rsidRPr="00ED3A4F">
        <w:rPr>
          <w:sz w:val="24"/>
          <w:szCs w:val="24"/>
        </w:rPr>
        <w:t>Universidade Federal de Santa Catarina (UFSC)</w:t>
      </w:r>
    </w:p>
    <w:p w:rsidR="000141BC" w:rsidRPr="00CE0B96" w:rsidRDefault="000141BC" w:rsidP="000141BC">
      <w:pPr>
        <w:jc w:val="right"/>
        <w:rPr>
          <w:b/>
          <w:i/>
          <w:sz w:val="24"/>
          <w:szCs w:val="24"/>
        </w:rPr>
      </w:pPr>
      <w:r w:rsidRPr="00CE0B96">
        <w:rPr>
          <w:b/>
          <w:i/>
          <w:sz w:val="24"/>
          <w:szCs w:val="24"/>
        </w:rPr>
        <w:t xml:space="preserve">denize.minatti@ufsc.br </w:t>
      </w:r>
    </w:p>
    <w:p w:rsidR="000141BC" w:rsidRPr="00CE0B96" w:rsidRDefault="000141BC" w:rsidP="000141BC">
      <w:pPr>
        <w:jc w:val="right"/>
        <w:rPr>
          <w:b/>
          <w:i/>
          <w:sz w:val="24"/>
          <w:szCs w:val="24"/>
        </w:rPr>
      </w:pPr>
    </w:p>
    <w:p w:rsidR="000141BC" w:rsidRPr="005C1B17" w:rsidRDefault="000141BC" w:rsidP="000141BC">
      <w:pPr>
        <w:jc w:val="right"/>
        <w:rPr>
          <w:sz w:val="24"/>
          <w:szCs w:val="24"/>
        </w:rPr>
      </w:pPr>
      <w:r w:rsidRPr="005C1B17">
        <w:rPr>
          <w:sz w:val="24"/>
          <w:szCs w:val="24"/>
        </w:rPr>
        <w:t>Luiz Felipe Ferreira</w:t>
      </w:r>
    </w:p>
    <w:p w:rsidR="000141BC" w:rsidRPr="00ED3A4F" w:rsidRDefault="000141BC" w:rsidP="000141BC">
      <w:pPr>
        <w:ind w:firstLine="708"/>
        <w:jc w:val="right"/>
        <w:rPr>
          <w:i/>
          <w:sz w:val="24"/>
          <w:szCs w:val="24"/>
        </w:rPr>
      </w:pPr>
      <w:r w:rsidRPr="00ED3A4F">
        <w:rPr>
          <w:sz w:val="24"/>
          <w:szCs w:val="24"/>
        </w:rPr>
        <w:t>Universidade Federal de Santa Catarina (UFSC)</w:t>
      </w:r>
    </w:p>
    <w:p w:rsidR="000141BC" w:rsidRPr="00CE0B96" w:rsidRDefault="000141BC" w:rsidP="000141BC">
      <w:pPr>
        <w:jc w:val="right"/>
        <w:rPr>
          <w:b/>
          <w:sz w:val="24"/>
          <w:szCs w:val="24"/>
        </w:rPr>
      </w:pPr>
      <w:r w:rsidRPr="00CE0B96">
        <w:rPr>
          <w:b/>
          <w:i/>
          <w:sz w:val="24"/>
          <w:szCs w:val="24"/>
        </w:rPr>
        <w:t>luiz.felipe@ufsc.br</w:t>
      </w:r>
    </w:p>
    <w:bookmarkEnd w:id="101"/>
    <w:p w:rsidR="000141BC" w:rsidRPr="00CE0B96" w:rsidRDefault="000141BC" w:rsidP="000141BC">
      <w:pPr>
        <w:jc w:val="center"/>
        <w:rPr>
          <w:b/>
          <w:color w:val="999999"/>
        </w:rPr>
      </w:pPr>
    </w:p>
    <w:p w:rsidR="00ED3A4F" w:rsidRDefault="000141BC" w:rsidP="000141BC">
      <w:pPr>
        <w:jc w:val="both"/>
        <w:rPr>
          <w:b/>
          <w:sz w:val="24"/>
          <w:szCs w:val="24"/>
        </w:rPr>
      </w:pPr>
      <w:r w:rsidRPr="00CE0B96">
        <w:rPr>
          <w:b/>
          <w:sz w:val="24"/>
          <w:szCs w:val="24"/>
        </w:rPr>
        <w:t xml:space="preserve">Resumo: </w:t>
      </w:r>
    </w:p>
    <w:p w:rsidR="000141BC" w:rsidRPr="00CE0B96" w:rsidRDefault="000141BC" w:rsidP="000141BC">
      <w:pPr>
        <w:jc w:val="both"/>
        <w:rPr>
          <w:sz w:val="24"/>
          <w:szCs w:val="24"/>
        </w:rPr>
      </w:pPr>
      <w:r w:rsidRPr="00CE0B96">
        <w:rPr>
          <w:sz w:val="24"/>
          <w:szCs w:val="24"/>
        </w:rPr>
        <w:t xml:space="preserve">O tema sustentabilidade se mostra recorrente nas pesquisas realizadas na área das Ciências Sociais e, de forma específica, em Ciências Contábeis. O objetivo deste artigo é verificar o panorama da temática sustentabilidade nas contribuições científicas de disciplinas ofertadas no curso de Ciências Contábeis da Universidade Federal de Santa Catarina (UFSC). Os procedimentos metodológicos adotados consistiram em uma pesquisa qualitativa, descritiva e de campo, onde foram coletados dados no </w:t>
      </w:r>
      <w:r w:rsidRPr="00CE0B96">
        <w:rPr>
          <w:i/>
          <w:sz w:val="24"/>
          <w:szCs w:val="24"/>
        </w:rPr>
        <w:t>website</w:t>
      </w:r>
      <w:r w:rsidRPr="00CE0B96">
        <w:rPr>
          <w:sz w:val="24"/>
          <w:szCs w:val="24"/>
        </w:rPr>
        <w:t xml:space="preserve"> do Ministério da Educação, bem como aplicados questionários a 6 professores em concomitante a análise dos seus respectivos currículos na Plataforma Lattes e ainda foram pesquisadas informações junto ao departamento do curso. Posteriormente, foram analisadas as contribuições em relação ao número de alunos, e quanto ao tema e a tipologia dos artigos. Os resultados apontaram um número acentuado de pesquisas e contribuições científicas decorrentes de disciplinas com essa temática, onde a disciplina de Gestão de Sustentabilidade, de 2010 a 2016 teve 3 contribuições científicas (1 livro) num total de 802 alunos matriculados em suas edições, a disciplina de Tópicos Especiais em Contabilidade III posteriormente chamada de Contabilidade e Responsabilidade Social, apresentou de 2007 a 2012, 53 contribuições científicas num total de 216 alunos matriculados e, por fim, a disciplina Tópicos Especiais em Contabilidade III, de 2014 a 2016, 39 contribuições num total de 148 alunos matriculados, o que mostra uma constante procura da disciplina pelos alunos. Além disso, quanto aos temas mais buscados pelos alunos foram Gestão e Evidenciação e quanto a tipologia, a qualitativa.</w:t>
      </w:r>
    </w:p>
    <w:p w:rsidR="000141BC" w:rsidRPr="00CE0B96" w:rsidRDefault="000141BC" w:rsidP="000141BC">
      <w:pPr>
        <w:jc w:val="both"/>
        <w:rPr>
          <w:b/>
          <w:sz w:val="24"/>
          <w:szCs w:val="24"/>
        </w:rPr>
      </w:pPr>
    </w:p>
    <w:p w:rsidR="000141BC" w:rsidRPr="00CE0B96" w:rsidRDefault="000141BC" w:rsidP="000141BC">
      <w:pPr>
        <w:jc w:val="both"/>
        <w:rPr>
          <w:sz w:val="24"/>
          <w:szCs w:val="24"/>
        </w:rPr>
      </w:pPr>
      <w:r w:rsidRPr="00CE0B96">
        <w:rPr>
          <w:b/>
          <w:sz w:val="24"/>
          <w:szCs w:val="24"/>
        </w:rPr>
        <w:t xml:space="preserve">Palavras-chave: </w:t>
      </w:r>
      <w:r w:rsidRPr="00CE0B96">
        <w:rPr>
          <w:color w:val="000000"/>
          <w:sz w:val="24"/>
          <w:szCs w:val="24"/>
        </w:rPr>
        <w:t xml:space="preserve">Sustentabilidade; </w:t>
      </w:r>
      <w:r w:rsidRPr="00CE0B96">
        <w:rPr>
          <w:sz w:val="24"/>
          <w:szCs w:val="24"/>
        </w:rPr>
        <w:t>Universidade Federal de Santa Catarina (</w:t>
      </w:r>
      <w:r w:rsidRPr="00CE0B96">
        <w:rPr>
          <w:color w:val="000000"/>
          <w:sz w:val="24"/>
          <w:szCs w:val="24"/>
        </w:rPr>
        <w:t xml:space="preserve">UFSC); </w:t>
      </w:r>
      <w:r w:rsidRPr="00CE0B96">
        <w:rPr>
          <w:sz w:val="24"/>
          <w:szCs w:val="24"/>
        </w:rPr>
        <w:t>Contribuições Científicas.</w:t>
      </w:r>
    </w:p>
    <w:p w:rsidR="000141BC" w:rsidRPr="00CE0B96" w:rsidRDefault="000141BC" w:rsidP="000141BC">
      <w:pPr>
        <w:rPr>
          <w:sz w:val="24"/>
          <w:szCs w:val="24"/>
        </w:rPr>
      </w:pPr>
    </w:p>
    <w:p w:rsidR="000141BC" w:rsidRPr="00AD4E6F" w:rsidRDefault="000141BC" w:rsidP="000141BC">
      <w:pPr>
        <w:rPr>
          <w:sz w:val="24"/>
          <w:szCs w:val="24"/>
        </w:rPr>
      </w:pPr>
      <w:r w:rsidRPr="00CE0B96">
        <w:rPr>
          <w:b/>
          <w:sz w:val="24"/>
          <w:szCs w:val="24"/>
        </w:rPr>
        <w:t xml:space="preserve">Linha Temática: </w:t>
      </w:r>
      <w:r w:rsidRPr="00AD4E6F">
        <w:rPr>
          <w:sz w:val="24"/>
          <w:szCs w:val="24"/>
        </w:rPr>
        <w:t>Pesquisa e Ensino da Contabilidade</w:t>
      </w:r>
    </w:p>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ED3A4F" w:rsidRDefault="00ED3A4F" w:rsidP="006C6CA4">
      <w:pPr>
        <w:pStyle w:val="Ttulo"/>
      </w:pPr>
    </w:p>
    <w:p w:rsidR="000141BC" w:rsidRPr="00CE0B96" w:rsidRDefault="000141BC" w:rsidP="006C6CA4">
      <w:pPr>
        <w:pStyle w:val="Ttulo"/>
      </w:pPr>
      <w:bookmarkStart w:id="102" w:name="_Toc492409020"/>
      <w:r w:rsidRPr="00CE0B96">
        <w:t xml:space="preserve">Antecipação de recebíveis nos bancos vrs </w:t>
      </w:r>
      <w:r w:rsidRPr="00CE0B96">
        <w:rPr>
          <w:i/>
        </w:rPr>
        <w:t>factorings</w:t>
      </w:r>
      <w:r w:rsidRPr="00CE0B96">
        <w:t>: uma análise das diferenças entre as taxas cobradas e suas possíveis causas</w:t>
      </w:r>
      <w:bookmarkEnd w:id="102"/>
    </w:p>
    <w:p w:rsidR="000141BC" w:rsidRPr="00CE0B96" w:rsidRDefault="000141BC" w:rsidP="000141BC">
      <w:pPr>
        <w:jc w:val="center"/>
        <w:rPr>
          <w:color w:val="999999"/>
        </w:rPr>
      </w:pPr>
    </w:p>
    <w:p w:rsidR="000141BC" w:rsidRPr="00CE0B96" w:rsidRDefault="000141BC" w:rsidP="000141BC">
      <w:pPr>
        <w:jc w:val="center"/>
        <w:rPr>
          <w:color w:val="999999"/>
        </w:rPr>
      </w:pPr>
    </w:p>
    <w:p w:rsidR="000141BC" w:rsidRPr="00CE0B96" w:rsidRDefault="000141BC" w:rsidP="000141BC">
      <w:pPr>
        <w:rPr>
          <w:color w:val="999999"/>
        </w:rPr>
      </w:pPr>
    </w:p>
    <w:p w:rsidR="000141BC" w:rsidRPr="00ED3A4F" w:rsidRDefault="000141BC" w:rsidP="000141BC">
      <w:pPr>
        <w:jc w:val="right"/>
        <w:rPr>
          <w:sz w:val="24"/>
          <w:szCs w:val="24"/>
        </w:rPr>
      </w:pPr>
      <w:proofErr w:type="spellStart"/>
      <w:r w:rsidRPr="00ED3A4F">
        <w:rPr>
          <w:sz w:val="24"/>
          <w:szCs w:val="24"/>
        </w:rPr>
        <w:t>Tatieli</w:t>
      </w:r>
      <w:proofErr w:type="spellEnd"/>
      <w:r w:rsidRPr="00ED3A4F">
        <w:rPr>
          <w:sz w:val="24"/>
          <w:szCs w:val="24"/>
        </w:rPr>
        <w:t xml:space="preserve"> Borges Machado</w:t>
      </w:r>
    </w:p>
    <w:p w:rsidR="000141BC" w:rsidRPr="00ED3A4F" w:rsidRDefault="000141BC" w:rsidP="000141BC">
      <w:pPr>
        <w:jc w:val="right"/>
        <w:rPr>
          <w:i/>
          <w:sz w:val="24"/>
          <w:szCs w:val="24"/>
        </w:rPr>
      </w:pPr>
      <w:r w:rsidRPr="00ED3A4F">
        <w:rPr>
          <w:sz w:val="24"/>
          <w:szCs w:val="24"/>
        </w:rPr>
        <w:t>Universidade Federal de Santa Catarina (UFSC)</w:t>
      </w:r>
    </w:p>
    <w:p w:rsidR="000141BC" w:rsidRPr="00CE0B96" w:rsidRDefault="000141BC" w:rsidP="000141BC">
      <w:pPr>
        <w:jc w:val="right"/>
        <w:rPr>
          <w:b/>
          <w:sz w:val="24"/>
          <w:szCs w:val="24"/>
        </w:rPr>
      </w:pPr>
      <w:r w:rsidRPr="00CE0B96">
        <w:rPr>
          <w:b/>
          <w:i/>
          <w:sz w:val="24"/>
          <w:szCs w:val="24"/>
        </w:rPr>
        <w:t>tatieli_machado@hotmail.com</w:t>
      </w:r>
    </w:p>
    <w:p w:rsidR="000141BC" w:rsidRPr="00CE0B96" w:rsidRDefault="000141BC" w:rsidP="000141BC">
      <w:pPr>
        <w:jc w:val="right"/>
        <w:rPr>
          <w:b/>
          <w:sz w:val="24"/>
          <w:szCs w:val="24"/>
        </w:rPr>
      </w:pPr>
    </w:p>
    <w:p w:rsidR="000141BC" w:rsidRPr="00ED3A4F" w:rsidRDefault="000141BC" w:rsidP="000141BC">
      <w:pPr>
        <w:jc w:val="right"/>
        <w:rPr>
          <w:sz w:val="24"/>
          <w:szCs w:val="24"/>
        </w:rPr>
      </w:pPr>
      <w:r w:rsidRPr="00ED3A4F">
        <w:rPr>
          <w:sz w:val="24"/>
          <w:szCs w:val="24"/>
        </w:rPr>
        <w:t>Alex Mussoi Ribeiro</w:t>
      </w:r>
    </w:p>
    <w:p w:rsidR="000141BC" w:rsidRPr="00ED3A4F" w:rsidRDefault="000141BC" w:rsidP="000141BC">
      <w:pPr>
        <w:jc w:val="right"/>
        <w:rPr>
          <w:i/>
          <w:sz w:val="24"/>
          <w:szCs w:val="24"/>
        </w:rPr>
      </w:pPr>
      <w:r w:rsidRPr="00ED3A4F">
        <w:rPr>
          <w:sz w:val="24"/>
          <w:szCs w:val="24"/>
        </w:rPr>
        <w:t>Universidade Federal de Santa Catarina (UFSC)</w:t>
      </w:r>
    </w:p>
    <w:p w:rsidR="000141BC" w:rsidRPr="00CE0B96" w:rsidRDefault="000141BC" w:rsidP="000141BC">
      <w:pPr>
        <w:jc w:val="right"/>
        <w:rPr>
          <w:b/>
          <w:sz w:val="24"/>
          <w:szCs w:val="24"/>
        </w:rPr>
      </w:pPr>
      <w:r w:rsidRPr="00CE0B96">
        <w:rPr>
          <w:b/>
          <w:i/>
          <w:sz w:val="24"/>
          <w:szCs w:val="24"/>
        </w:rPr>
        <w:t>alex.mussoi@ufsc.br</w:t>
      </w:r>
    </w:p>
    <w:p w:rsidR="000141BC" w:rsidRPr="00CE0B96" w:rsidRDefault="000141BC" w:rsidP="000141BC">
      <w:pPr>
        <w:rPr>
          <w:b/>
          <w:color w:val="999999"/>
        </w:rPr>
      </w:pPr>
    </w:p>
    <w:p w:rsidR="000141BC" w:rsidRPr="00CE0B96" w:rsidRDefault="000141BC" w:rsidP="000141BC">
      <w:pPr>
        <w:jc w:val="center"/>
        <w:rPr>
          <w:b/>
          <w:color w:val="999999"/>
        </w:rPr>
      </w:pPr>
    </w:p>
    <w:p w:rsidR="00ED3A4F" w:rsidRDefault="000141BC" w:rsidP="000141BC">
      <w:pPr>
        <w:jc w:val="both"/>
        <w:rPr>
          <w:b/>
          <w:sz w:val="24"/>
          <w:szCs w:val="24"/>
        </w:rPr>
      </w:pPr>
      <w:r w:rsidRPr="00CE0B96">
        <w:rPr>
          <w:b/>
          <w:sz w:val="24"/>
          <w:szCs w:val="24"/>
        </w:rPr>
        <w:t xml:space="preserve">Resumo: </w:t>
      </w:r>
    </w:p>
    <w:p w:rsidR="000141BC" w:rsidRPr="00CE0B96" w:rsidRDefault="000141BC" w:rsidP="000141BC">
      <w:pPr>
        <w:jc w:val="both"/>
        <w:rPr>
          <w:sz w:val="24"/>
          <w:szCs w:val="24"/>
        </w:rPr>
      </w:pPr>
      <w:r w:rsidRPr="00CE0B96">
        <w:rPr>
          <w:sz w:val="24"/>
          <w:szCs w:val="24"/>
        </w:rPr>
        <w:t>Este artigo tem como objetivo analisar a significância estatística e econômica das diferenças encontradas entre as taxas médias utilizadas por bancos comerciais e empresas de fomento (</w:t>
      </w:r>
      <w:proofErr w:type="spellStart"/>
      <w:r w:rsidRPr="00CE0B96">
        <w:rPr>
          <w:i/>
          <w:sz w:val="24"/>
          <w:szCs w:val="24"/>
        </w:rPr>
        <w:t>factoring</w:t>
      </w:r>
      <w:proofErr w:type="spellEnd"/>
      <w:r w:rsidRPr="00CE0B96">
        <w:rPr>
          <w:sz w:val="24"/>
          <w:szCs w:val="24"/>
        </w:rPr>
        <w:t>) na negociação de recebíveis das empresas no cenário brasileiro. As variáveis analisadas foram as taxas efetivas médias aplicadas pelas instituições financeiras e pelas companhias de fomento na compra de duplicatas e cheques entre os anos de 2012 a 2016. Para tornar viável a análise das taxas, foram utilizados como dados secundários as variáveis taxa SELIC e indicador de inadimplência. Os testes estatísticos utilizados foram o teste de médias paramétrico para amostras independentes, a estatística D-Cohen e a análise de correlação. Os dados utilizados na pesquisa foram obtidos no site do</w:t>
      </w:r>
      <w:r w:rsidRPr="00CE0B96">
        <w:rPr>
          <w:sz w:val="24"/>
          <w:szCs w:val="24"/>
          <w:vertAlign w:val="superscript"/>
        </w:rPr>
        <w:t xml:space="preserve"> </w:t>
      </w:r>
      <w:r w:rsidRPr="00CE0B96">
        <w:rPr>
          <w:sz w:val="24"/>
          <w:szCs w:val="24"/>
        </w:rPr>
        <w:t xml:space="preserve">Banco Central do Brasil (BACEN) e da Associação Nacional de Fomento Comercial (ANFAC). Os resultados obtidos evidenciam uma diferença de 1,35% a maior no fator ANFAC em relação às taxas médias cobradas pelos bancos. O teste t e a estatística D-Cohen comprovaram que tal diferença é significativa e relevante. Com base na correlação foi possível inferir que uma possível causa para tal diferença reside nos </w:t>
      </w:r>
      <w:proofErr w:type="spellStart"/>
      <w:r w:rsidRPr="00CE0B96">
        <w:rPr>
          <w:sz w:val="24"/>
          <w:szCs w:val="24"/>
        </w:rPr>
        <w:t>médotos</w:t>
      </w:r>
      <w:proofErr w:type="spellEnd"/>
      <w:r w:rsidRPr="00CE0B96">
        <w:rPr>
          <w:sz w:val="24"/>
          <w:szCs w:val="24"/>
        </w:rPr>
        <w:t xml:space="preserve"> adotados</w:t>
      </w:r>
      <w:proofErr w:type="gramStart"/>
      <w:r w:rsidRPr="00CE0B96">
        <w:rPr>
          <w:sz w:val="24"/>
          <w:szCs w:val="24"/>
        </w:rPr>
        <w:t xml:space="preserve">  </w:t>
      </w:r>
      <w:proofErr w:type="gramEnd"/>
      <w:r w:rsidRPr="00CE0B96">
        <w:rPr>
          <w:sz w:val="24"/>
          <w:szCs w:val="24"/>
        </w:rPr>
        <w:t xml:space="preserve">entre os modelos de análise do risco de crédito utilizados em tais entidades e o ambiente menos burocrático e mais flexível  em que as </w:t>
      </w:r>
      <w:proofErr w:type="spellStart"/>
      <w:r w:rsidRPr="00CE0B96">
        <w:rPr>
          <w:i/>
          <w:sz w:val="24"/>
          <w:szCs w:val="24"/>
        </w:rPr>
        <w:t>factorings</w:t>
      </w:r>
      <w:proofErr w:type="spellEnd"/>
      <w:r w:rsidRPr="00CE0B96">
        <w:rPr>
          <w:i/>
          <w:sz w:val="24"/>
          <w:szCs w:val="24"/>
        </w:rPr>
        <w:t xml:space="preserve"> </w:t>
      </w:r>
      <w:r w:rsidRPr="00CE0B96">
        <w:rPr>
          <w:sz w:val="24"/>
          <w:szCs w:val="24"/>
        </w:rPr>
        <w:t>atuam. As contribuições obtidas com esta pesquisa permitem direcionar os usuários</w:t>
      </w:r>
      <w:proofErr w:type="gramStart"/>
      <w:r w:rsidRPr="00CE0B96">
        <w:rPr>
          <w:sz w:val="24"/>
          <w:szCs w:val="24"/>
        </w:rPr>
        <w:t xml:space="preserve">  </w:t>
      </w:r>
      <w:proofErr w:type="gramEnd"/>
      <w:r w:rsidRPr="00CE0B96">
        <w:rPr>
          <w:sz w:val="24"/>
          <w:szCs w:val="24"/>
        </w:rPr>
        <w:t>que buscam a antecipação de recebíveis como modalidade de crédito e quebram um pouco a carência de estudos relacionados com as agências de fomento no Brasil, principalmente dentro de uma perspectiva empírica.</w:t>
      </w:r>
    </w:p>
    <w:p w:rsidR="000141BC" w:rsidRPr="00CE0B96" w:rsidRDefault="000141BC" w:rsidP="000141BC">
      <w:pPr>
        <w:jc w:val="both"/>
        <w:rPr>
          <w:b/>
          <w:sz w:val="24"/>
          <w:szCs w:val="24"/>
        </w:rPr>
      </w:pPr>
    </w:p>
    <w:p w:rsidR="000141BC" w:rsidRPr="00CE0B96" w:rsidRDefault="000141BC" w:rsidP="000141BC">
      <w:pPr>
        <w:rPr>
          <w:sz w:val="24"/>
          <w:szCs w:val="24"/>
        </w:rPr>
      </w:pPr>
      <w:r w:rsidRPr="00CE0B96">
        <w:rPr>
          <w:b/>
          <w:sz w:val="24"/>
          <w:szCs w:val="24"/>
        </w:rPr>
        <w:t xml:space="preserve">Palavras-chave: </w:t>
      </w:r>
      <w:r w:rsidRPr="00CE0B96">
        <w:rPr>
          <w:sz w:val="24"/>
          <w:szCs w:val="24"/>
        </w:rPr>
        <w:t xml:space="preserve">Bancos; </w:t>
      </w:r>
      <w:proofErr w:type="spellStart"/>
      <w:r w:rsidRPr="00CE0B96">
        <w:rPr>
          <w:i/>
          <w:sz w:val="24"/>
          <w:szCs w:val="24"/>
        </w:rPr>
        <w:t>Factoring</w:t>
      </w:r>
      <w:proofErr w:type="spellEnd"/>
      <w:r w:rsidRPr="00CE0B96">
        <w:rPr>
          <w:sz w:val="24"/>
          <w:szCs w:val="24"/>
        </w:rPr>
        <w:t xml:space="preserve">; Fator ANFAC; </w:t>
      </w:r>
      <w:proofErr w:type="spellStart"/>
      <w:r w:rsidRPr="00CE0B96">
        <w:rPr>
          <w:sz w:val="24"/>
          <w:szCs w:val="24"/>
        </w:rPr>
        <w:t>D-Cohen</w:t>
      </w:r>
      <w:proofErr w:type="spellEnd"/>
      <w:r w:rsidRPr="00CE0B96">
        <w:rPr>
          <w:sz w:val="24"/>
          <w:szCs w:val="24"/>
        </w:rPr>
        <w:t xml:space="preserve">.  </w:t>
      </w:r>
    </w:p>
    <w:p w:rsidR="000141BC" w:rsidRPr="00CE0B96" w:rsidRDefault="000141BC" w:rsidP="000141BC">
      <w:pPr>
        <w:rPr>
          <w:sz w:val="24"/>
          <w:szCs w:val="24"/>
        </w:rPr>
      </w:pPr>
    </w:p>
    <w:p w:rsidR="000141BC" w:rsidRPr="00CE0B96" w:rsidRDefault="000141BC" w:rsidP="000141BC">
      <w:pPr>
        <w:rPr>
          <w:sz w:val="24"/>
          <w:szCs w:val="24"/>
        </w:rPr>
      </w:pPr>
      <w:r w:rsidRPr="00CE0B96">
        <w:rPr>
          <w:b/>
          <w:sz w:val="24"/>
          <w:szCs w:val="24"/>
        </w:rPr>
        <w:t xml:space="preserve">Linha Temática: </w:t>
      </w:r>
      <w:r w:rsidRPr="00CE0B96">
        <w:rPr>
          <w:sz w:val="24"/>
          <w:szCs w:val="24"/>
        </w:rPr>
        <w:t>Contabilidade Financeira</w:t>
      </w:r>
    </w:p>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ED3A4F" w:rsidRDefault="00ED3A4F" w:rsidP="006C6CA4">
      <w:pPr>
        <w:pStyle w:val="Ttulo"/>
      </w:pPr>
    </w:p>
    <w:p w:rsidR="000141BC" w:rsidRPr="00CE0B96" w:rsidRDefault="000141BC" w:rsidP="006C6CA4">
      <w:pPr>
        <w:pStyle w:val="Ttulo"/>
        <w:rPr>
          <w:color w:val="999999"/>
        </w:rPr>
      </w:pPr>
      <w:bookmarkStart w:id="103" w:name="_Toc492409021"/>
      <w:r w:rsidRPr="00CE0B96">
        <w:t>O ensino de contabilidade societária nas instituições de ensino superior do Rio Grande do Sul: um estudo das práticas docentes pós-convergência internacional</w:t>
      </w:r>
      <w:bookmarkEnd w:id="103"/>
    </w:p>
    <w:p w:rsidR="000141BC" w:rsidRPr="00CE0B96" w:rsidRDefault="000141BC" w:rsidP="000141BC">
      <w:pPr>
        <w:jc w:val="center"/>
        <w:rPr>
          <w:color w:val="999999"/>
        </w:rPr>
      </w:pPr>
    </w:p>
    <w:p w:rsidR="000141BC" w:rsidRPr="00CE0B96" w:rsidRDefault="000141BC" w:rsidP="000141BC">
      <w:pPr>
        <w:rPr>
          <w:color w:val="999999"/>
        </w:rPr>
      </w:pPr>
    </w:p>
    <w:p w:rsidR="000141BC" w:rsidRPr="00ED3A4F" w:rsidRDefault="000141BC" w:rsidP="000141BC">
      <w:pPr>
        <w:jc w:val="right"/>
        <w:rPr>
          <w:sz w:val="24"/>
          <w:szCs w:val="24"/>
        </w:rPr>
      </w:pPr>
      <w:r w:rsidRPr="00ED3A4F">
        <w:rPr>
          <w:sz w:val="24"/>
          <w:szCs w:val="24"/>
        </w:rPr>
        <w:t xml:space="preserve">Matheus </w:t>
      </w:r>
      <w:proofErr w:type="spellStart"/>
      <w:r w:rsidRPr="00ED3A4F">
        <w:rPr>
          <w:sz w:val="24"/>
          <w:szCs w:val="24"/>
        </w:rPr>
        <w:t>Cargnin</w:t>
      </w:r>
      <w:proofErr w:type="spellEnd"/>
      <w:r w:rsidRPr="00ED3A4F">
        <w:rPr>
          <w:sz w:val="24"/>
          <w:szCs w:val="24"/>
        </w:rPr>
        <w:t xml:space="preserve"> Rodrigues</w:t>
      </w:r>
    </w:p>
    <w:p w:rsidR="000141BC" w:rsidRPr="00ED3A4F" w:rsidRDefault="000141BC" w:rsidP="000141BC">
      <w:pPr>
        <w:jc w:val="right"/>
        <w:rPr>
          <w:sz w:val="24"/>
          <w:szCs w:val="24"/>
        </w:rPr>
      </w:pPr>
      <w:r w:rsidRPr="00ED3A4F">
        <w:rPr>
          <w:sz w:val="24"/>
          <w:szCs w:val="24"/>
        </w:rPr>
        <w:t xml:space="preserve">Universidade Federal do Rio Grande do Sul (UFRGS) </w:t>
      </w:r>
    </w:p>
    <w:p w:rsidR="000141BC" w:rsidRPr="00ED3A4F" w:rsidRDefault="006926A1" w:rsidP="000141BC">
      <w:pPr>
        <w:jc w:val="right"/>
        <w:rPr>
          <w:b/>
          <w:i/>
          <w:sz w:val="24"/>
          <w:szCs w:val="24"/>
        </w:rPr>
      </w:pPr>
      <w:hyperlink r:id="rId46" w:history="1">
        <w:r w:rsidR="00ED3A4F" w:rsidRPr="00ED3A4F">
          <w:rPr>
            <w:rStyle w:val="Hyperlink"/>
            <w:b/>
            <w:i/>
            <w:caps w:val="0"/>
            <w:sz w:val="24"/>
            <w:szCs w:val="24"/>
            <w:u w:val="none"/>
          </w:rPr>
          <w:t>matheus.cr95@hotmail.com</w:t>
        </w:r>
      </w:hyperlink>
    </w:p>
    <w:p w:rsidR="000141BC" w:rsidRPr="00CE0B96" w:rsidRDefault="000141BC" w:rsidP="000141BC">
      <w:pPr>
        <w:jc w:val="right"/>
        <w:rPr>
          <w:b/>
          <w:sz w:val="24"/>
          <w:szCs w:val="24"/>
        </w:rPr>
      </w:pPr>
    </w:p>
    <w:p w:rsidR="000141BC" w:rsidRPr="00ED3A4F" w:rsidRDefault="000141BC" w:rsidP="000141BC">
      <w:pPr>
        <w:jc w:val="right"/>
        <w:rPr>
          <w:sz w:val="24"/>
          <w:szCs w:val="24"/>
        </w:rPr>
      </w:pPr>
      <w:r w:rsidRPr="00ED3A4F">
        <w:rPr>
          <w:sz w:val="24"/>
          <w:szCs w:val="24"/>
        </w:rPr>
        <w:t xml:space="preserve">Maria </w:t>
      </w:r>
      <w:proofErr w:type="spellStart"/>
      <w:r w:rsidRPr="00ED3A4F">
        <w:rPr>
          <w:sz w:val="24"/>
          <w:szCs w:val="24"/>
        </w:rPr>
        <w:t>Ivanice</w:t>
      </w:r>
      <w:proofErr w:type="spellEnd"/>
      <w:r w:rsidRPr="00ED3A4F">
        <w:rPr>
          <w:sz w:val="24"/>
          <w:szCs w:val="24"/>
        </w:rPr>
        <w:t xml:space="preserve"> </w:t>
      </w:r>
      <w:proofErr w:type="spellStart"/>
      <w:r w:rsidRPr="00ED3A4F">
        <w:rPr>
          <w:sz w:val="24"/>
          <w:szCs w:val="24"/>
        </w:rPr>
        <w:t>Vendruscolo</w:t>
      </w:r>
      <w:proofErr w:type="spellEnd"/>
    </w:p>
    <w:p w:rsidR="000141BC" w:rsidRPr="00ED3A4F" w:rsidRDefault="000141BC" w:rsidP="000141BC">
      <w:pPr>
        <w:jc w:val="right"/>
        <w:rPr>
          <w:sz w:val="24"/>
          <w:szCs w:val="24"/>
        </w:rPr>
      </w:pPr>
      <w:r w:rsidRPr="00ED3A4F">
        <w:rPr>
          <w:sz w:val="24"/>
          <w:szCs w:val="24"/>
        </w:rPr>
        <w:t xml:space="preserve">Universidade Federal do Rio Grande do Sul (UFRGS) </w:t>
      </w:r>
    </w:p>
    <w:p w:rsidR="000141BC" w:rsidRPr="00CE0B96" w:rsidRDefault="000141BC" w:rsidP="000141BC">
      <w:pPr>
        <w:jc w:val="right"/>
        <w:rPr>
          <w:b/>
          <w:sz w:val="24"/>
          <w:szCs w:val="24"/>
        </w:rPr>
      </w:pPr>
      <w:r w:rsidRPr="00CE0B96">
        <w:rPr>
          <w:b/>
          <w:i/>
          <w:sz w:val="24"/>
          <w:szCs w:val="24"/>
        </w:rPr>
        <w:t>maria.ivanice@ufrgs.br</w:t>
      </w:r>
    </w:p>
    <w:p w:rsidR="000141BC" w:rsidRPr="00CE0B96" w:rsidRDefault="000141BC" w:rsidP="000141BC">
      <w:pPr>
        <w:rPr>
          <w:b/>
          <w:sz w:val="24"/>
          <w:szCs w:val="24"/>
        </w:rPr>
      </w:pPr>
    </w:p>
    <w:p w:rsidR="000141BC" w:rsidRPr="00CE0B96" w:rsidRDefault="000141BC" w:rsidP="000141BC">
      <w:pPr>
        <w:jc w:val="center"/>
        <w:rPr>
          <w:b/>
          <w:color w:val="999999"/>
        </w:rPr>
      </w:pPr>
    </w:p>
    <w:p w:rsidR="000141BC" w:rsidRPr="00CE0B96" w:rsidRDefault="000141BC" w:rsidP="000141BC">
      <w:pPr>
        <w:jc w:val="center"/>
        <w:rPr>
          <w:b/>
          <w:color w:val="999999"/>
        </w:rPr>
      </w:pPr>
    </w:p>
    <w:p w:rsidR="000141BC" w:rsidRPr="00CE0B96" w:rsidRDefault="000141BC" w:rsidP="000141BC">
      <w:pPr>
        <w:jc w:val="both"/>
        <w:rPr>
          <w:bCs/>
          <w:sz w:val="24"/>
          <w:szCs w:val="24"/>
        </w:rPr>
      </w:pPr>
      <w:r w:rsidRPr="00CE0B96">
        <w:rPr>
          <w:b/>
          <w:sz w:val="24"/>
          <w:szCs w:val="24"/>
        </w:rPr>
        <w:t xml:space="preserve">Resumo: </w:t>
      </w:r>
      <w:r w:rsidRPr="00CE0B96">
        <w:rPr>
          <w:bCs/>
          <w:sz w:val="24"/>
          <w:szCs w:val="24"/>
        </w:rPr>
        <w:t xml:space="preserve">Esta pesquisa procurou apurar as principais mudanças ocorridas no ensino de Contabilidade Societária no Rio Grande do Sul após o processo de convergência contábil internacional, baseado no ponto de vista dos docentes. Classifica-se o estudo como quantitativo, descritivo, com levantamento de dados por meio de questionário encaminhado via </w:t>
      </w:r>
      <w:r w:rsidRPr="00CE0B96">
        <w:rPr>
          <w:bCs/>
          <w:i/>
          <w:sz w:val="24"/>
          <w:szCs w:val="24"/>
        </w:rPr>
        <w:t xml:space="preserve">Google </w:t>
      </w:r>
      <w:proofErr w:type="spellStart"/>
      <w:r w:rsidRPr="00CE0B96">
        <w:rPr>
          <w:bCs/>
          <w:i/>
          <w:sz w:val="24"/>
          <w:szCs w:val="24"/>
        </w:rPr>
        <w:t>Docs</w:t>
      </w:r>
      <w:proofErr w:type="spellEnd"/>
      <w:r w:rsidRPr="00CE0B96">
        <w:rPr>
          <w:bCs/>
          <w:sz w:val="24"/>
          <w:szCs w:val="24"/>
        </w:rPr>
        <w:t xml:space="preserve"> para as instituições de ensino superior do Estado do Rio Grande do Sul, que promovem o curso de Ciências Contábeis. Obteve-se 60 respostas no instrumento de coleta de dados, das quais 52 foram consideradas para a amostra sendo os dados analisados por meio de estatística descritiva. Os resultados indicam que o processo de convergência às Normas Internacionais de Contabilidade acarretou em alterações no ensino de Contabilidade Societária</w:t>
      </w:r>
      <w:r w:rsidRPr="00CE0B96">
        <w:rPr>
          <w:sz w:val="24"/>
          <w:szCs w:val="24"/>
        </w:rPr>
        <w:t>, sob o ponto de vista dos docentes do Estado do Rio Grande do Sul. Os professores concordam que tiveram que se atualizar para ministrar o conteúdo dessa disciplina aos alunos e que os Pronunciamentos do CPC estão sendo um instrumento de grande utilidade para essa readequação, ao trazer modificações relevantes ao conteúdo da disciplina. Por sua vez, demonstram a necessidade de capacitação docente para compreensão dos normativos em sua integralidade.</w:t>
      </w:r>
    </w:p>
    <w:p w:rsidR="000141BC" w:rsidRPr="00CE0B96" w:rsidRDefault="000141BC" w:rsidP="000141BC">
      <w:pPr>
        <w:rPr>
          <w:b/>
          <w:sz w:val="24"/>
          <w:szCs w:val="24"/>
        </w:rPr>
      </w:pPr>
    </w:p>
    <w:p w:rsidR="000141BC" w:rsidRPr="00CE0B96" w:rsidRDefault="000141BC" w:rsidP="000141BC">
      <w:pPr>
        <w:rPr>
          <w:bCs/>
          <w:sz w:val="24"/>
          <w:szCs w:val="24"/>
        </w:rPr>
      </w:pPr>
      <w:r w:rsidRPr="00CE0B96">
        <w:rPr>
          <w:b/>
          <w:sz w:val="24"/>
          <w:szCs w:val="24"/>
        </w:rPr>
        <w:t xml:space="preserve">Palavras-chave: </w:t>
      </w:r>
      <w:r w:rsidRPr="00CE0B96">
        <w:rPr>
          <w:bCs/>
          <w:sz w:val="24"/>
          <w:szCs w:val="24"/>
        </w:rPr>
        <w:t>Contabilidade Societária; Ensino; Processo de convergência</w:t>
      </w:r>
    </w:p>
    <w:p w:rsidR="000141BC" w:rsidRPr="00CE0B96" w:rsidRDefault="000141BC" w:rsidP="000141BC">
      <w:pPr>
        <w:rPr>
          <w:sz w:val="24"/>
          <w:szCs w:val="24"/>
        </w:rPr>
      </w:pPr>
    </w:p>
    <w:p w:rsidR="000141BC" w:rsidRPr="00CE0B96" w:rsidRDefault="000141BC" w:rsidP="000141BC">
      <w:pPr>
        <w:rPr>
          <w:sz w:val="24"/>
          <w:szCs w:val="24"/>
        </w:rPr>
      </w:pPr>
      <w:r w:rsidRPr="00CE0B96">
        <w:rPr>
          <w:b/>
          <w:sz w:val="24"/>
          <w:szCs w:val="24"/>
        </w:rPr>
        <w:t xml:space="preserve">Linha Temática: </w:t>
      </w:r>
      <w:r w:rsidRPr="00D07D7A">
        <w:rPr>
          <w:sz w:val="24"/>
          <w:szCs w:val="24"/>
        </w:rPr>
        <w:t>Pesquisa e Ensino da Contabilidade</w:t>
      </w:r>
    </w:p>
    <w:p w:rsidR="000141BC" w:rsidRPr="00CE0B96" w:rsidRDefault="000141BC" w:rsidP="000141BC">
      <w:pPr>
        <w:rPr>
          <w:b/>
          <w:sz w:val="24"/>
          <w:szCs w:val="24"/>
        </w:rPr>
      </w:pPr>
    </w:p>
    <w:p w:rsidR="000141BC" w:rsidRPr="00CE0B96" w:rsidRDefault="000141BC" w:rsidP="000141BC">
      <w:pPr>
        <w:rPr>
          <w:b/>
          <w:sz w:val="24"/>
          <w:szCs w:val="24"/>
        </w:rPr>
      </w:pPr>
    </w:p>
    <w:p w:rsidR="000141BC" w:rsidRPr="00CE0B96" w:rsidRDefault="000141BC" w:rsidP="000141BC">
      <w:pPr>
        <w:rPr>
          <w:b/>
          <w:sz w:val="24"/>
          <w:szCs w:val="24"/>
        </w:rPr>
      </w:pPr>
    </w:p>
    <w:p w:rsidR="000141BC" w:rsidRPr="00CE0B96" w:rsidRDefault="000141BC" w:rsidP="000141BC">
      <w:pPr>
        <w:rPr>
          <w:b/>
          <w:sz w:val="24"/>
          <w:szCs w:val="24"/>
        </w:rPr>
      </w:pPr>
    </w:p>
    <w:p w:rsidR="000141BC" w:rsidRPr="00CE0B96" w:rsidRDefault="000141BC" w:rsidP="000141BC">
      <w:pPr>
        <w:rPr>
          <w:b/>
          <w:sz w:val="24"/>
          <w:szCs w:val="24"/>
        </w:rPr>
      </w:pPr>
    </w:p>
    <w:p w:rsidR="000141BC" w:rsidRPr="00CE0B96" w:rsidRDefault="000141BC" w:rsidP="000141BC">
      <w:pPr>
        <w:rPr>
          <w:b/>
          <w:sz w:val="24"/>
          <w:szCs w:val="24"/>
        </w:rPr>
      </w:pPr>
    </w:p>
    <w:p w:rsidR="000141BC" w:rsidRPr="00CE0B96" w:rsidRDefault="000141BC" w:rsidP="000141BC">
      <w:pPr>
        <w:rPr>
          <w:b/>
          <w:sz w:val="24"/>
          <w:szCs w:val="24"/>
        </w:rPr>
      </w:pPr>
    </w:p>
    <w:p w:rsidR="000141BC" w:rsidRPr="00CE0B96" w:rsidRDefault="000141BC" w:rsidP="000141BC">
      <w:pPr>
        <w:rPr>
          <w:b/>
          <w:sz w:val="24"/>
          <w:szCs w:val="24"/>
        </w:rPr>
      </w:pPr>
    </w:p>
    <w:p w:rsidR="000141BC" w:rsidRPr="00CE0B96" w:rsidRDefault="000141BC" w:rsidP="000141BC">
      <w:pPr>
        <w:rPr>
          <w:b/>
          <w:sz w:val="24"/>
          <w:szCs w:val="24"/>
        </w:rPr>
      </w:pPr>
    </w:p>
    <w:p w:rsidR="000141BC" w:rsidRPr="00CE0B96" w:rsidRDefault="000141BC" w:rsidP="000141BC">
      <w:pPr>
        <w:rPr>
          <w:b/>
          <w:sz w:val="24"/>
          <w:szCs w:val="24"/>
        </w:rPr>
      </w:pPr>
    </w:p>
    <w:p w:rsidR="006C6CA4" w:rsidRPr="00CE0B96" w:rsidRDefault="006C6CA4" w:rsidP="006C6CA4">
      <w:pPr>
        <w:pStyle w:val="Ttulo"/>
      </w:pPr>
    </w:p>
    <w:p w:rsidR="000141BC" w:rsidRPr="00CE0B96" w:rsidRDefault="000141BC" w:rsidP="006C6CA4">
      <w:pPr>
        <w:pStyle w:val="Ttulo"/>
      </w:pPr>
      <w:bookmarkStart w:id="104" w:name="_Toc492409022"/>
      <w:r w:rsidRPr="00CE0B96">
        <w:t>Aspectos legais e contábeis para entidades sem fins lucrativos: um estudo nos Centros Acadêmicos</w:t>
      </w:r>
      <w:bookmarkEnd w:id="104"/>
    </w:p>
    <w:p w:rsidR="000141BC" w:rsidRPr="00CE0B96" w:rsidRDefault="000141BC" w:rsidP="000141BC">
      <w:pPr>
        <w:rPr>
          <w:b/>
        </w:rPr>
      </w:pPr>
    </w:p>
    <w:p w:rsidR="000141BC" w:rsidRPr="00ED3A4F" w:rsidRDefault="000141BC" w:rsidP="000141BC">
      <w:pPr>
        <w:jc w:val="right"/>
        <w:rPr>
          <w:sz w:val="22"/>
        </w:rPr>
      </w:pPr>
      <w:r w:rsidRPr="00ED3A4F">
        <w:rPr>
          <w:sz w:val="22"/>
        </w:rPr>
        <w:t xml:space="preserve">Carolina </w:t>
      </w:r>
      <w:proofErr w:type="spellStart"/>
      <w:r w:rsidRPr="00ED3A4F">
        <w:rPr>
          <w:sz w:val="22"/>
        </w:rPr>
        <w:t>Citadin</w:t>
      </w:r>
      <w:proofErr w:type="spellEnd"/>
      <w:r w:rsidRPr="00ED3A4F">
        <w:rPr>
          <w:sz w:val="22"/>
        </w:rPr>
        <w:t xml:space="preserve"> </w:t>
      </w:r>
      <w:proofErr w:type="spellStart"/>
      <w:r w:rsidRPr="00ED3A4F">
        <w:rPr>
          <w:sz w:val="22"/>
        </w:rPr>
        <w:t>Milaneze</w:t>
      </w:r>
      <w:proofErr w:type="spellEnd"/>
    </w:p>
    <w:p w:rsidR="000141BC" w:rsidRPr="00ED3A4F" w:rsidRDefault="000141BC" w:rsidP="000141BC">
      <w:pPr>
        <w:jc w:val="right"/>
        <w:rPr>
          <w:sz w:val="22"/>
        </w:rPr>
      </w:pPr>
      <w:r w:rsidRPr="00ED3A4F">
        <w:rPr>
          <w:sz w:val="22"/>
        </w:rPr>
        <w:t>Universidade do Extremo Sul Catarinense (UNESC)</w:t>
      </w:r>
    </w:p>
    <w:p w:rsidR="000141BC" w:rsidRPr="00ED3A4F" w:rsidRDefault="000141BC" w:rsidP="000141BC">
      <w:pPr>
        <w:jc w:val="right"/>
        <w:rPr>
          <w:b/>
          <w:i/>
          <w:sz w:val="22"/>
        </w:rPr>
      </w:pPr>
      <w:r w:rsidRPr="00ED3A4F">
        <w:rPr>
          <w:b/>
          <w:i/>
          <w:sz w:val="22"/>
        </w:rPr>
        <w:t>carolcmilaneze@hotmail.com</w:t>
      </w:r>
    </w:p>
    <w:p w:rsidR="000141BC" w:rsidRPr="00ED3A4F" w:rsidRDefault="000141BC" w:rsidP="000141BC">
      <w:pPr>
        <w:jc w:val="right"/>
        <w:rPr>
          <w:i/>
          <w:sz w:val="22"/>
        </w:rPr>
      </w:pPr>
    </w:p>
    <w:p w:rsidR="000141BC" w:rsidRPr="00ED3A4F" w:rsidRDefault="000141BC" w:rsidP="000141BC">
      <w:pPr>
        <w:jc w:val="right"/>
        <w:rPr>
          <w:sz w:val="22"/>
        </w:rPr>
      </w:pPr>
      <w:r w:rsidRPr="00ED3A4F">
        <w:rPr>
          <w:sz w:val="22"/>
        </w:rPr>
        <w:t>Milla Lúcia Ferreira Guimarães</w:t>
      </w:r>
    </w:p>
    <w:p w:rsidR="000141BC" w:rsidRPr="00ED3A4F" w:rsidRDefault="000141BC" w:rsidP="000141BC">
      <w:pPr>
        <w:jc w:val="right"/>
        <w:rPr>
          <w:sz w:val="22"/>
        </w:rPr>
      </w:pPr>
      <w:r w:rsidRPr="00ED3A4F">
        <w:rPr>
          <w:sz w:val="22"/>
        </w:rPr>
        <w:t>Universidade do Extremo Sul Catarinense (UNESC)</w:t>
      </w:r>
    </w:p>
    <w:p w:rsidR="000141BC" w:rsidRPr="00ED3A4F" w:rsidRDefault="000141BC" w:rsidP="000141BC">
      <w:pPr>
        <w:jc w:val="right"/>
        <w:rPr>
          <w:b/>
          <w:i/>
          <w:sz w:val="22"/>
        </w:rPr>
      </w:pPr>
      <w:r w:rsidRPr="00ED3A4F">
        <w:rPr>
          <w:b/>
          <w:i/>
          <w:sz w:val="22"/>
        </w:rPr>
        <w:t>mlg@unesc.net</w:t>
      </w:r>
    </w:p>
    <w:p w:rsidR="000141BC" w:rsidRPr="00ED3A4F" w:rsidRDefault="000141BC" w:rsidP="000141BC">
      <w:pPr>
        <w:jc w:val="right"/>
        <w:rPr>
          <w:sz w:val="22"/>
        </w:rPr>
      </w:pPr>
    </w:p>
    <w:p w:rsidR="000141BC" w:rsidRPr="00ED3A4F" w:rsidRDefault="000141BC" w:rsidP="000141BC">
      <w:pPr>
        <w:jc w:val="right"/>
        <w:rPr>
          <w:sz w:val="22"/>
        </w:rPr>
      </w:pPr>
      <w:r w:rsidRPr="00ED3A4F">
        <w:rPr>
          <w:sz w:val="22"/>
        </w:rPr>
        <w:t xml:space="preserve">Andréia </w:t>
      </w:r>
      <w:proofErr w:type="spellStart"/>
      <w:r w:rsidRPr="00ED3A4F">
        <w:rPr>
          <w:sz w:val="22"/>
        </w:rPr>
        <w:t>Cittadin</w:t>
      </w:r>
      <w:proofErr w:type="spellEnd"/>
    </w:p>
    <w:p w:rsidR="000141BC" w:rsidRPr="00ED3A4F" w:rsidRDefault="000141BC" w:rsidP="000141BC">
      <w:pPr>
        <w:jc w:val="right"/>
        <w:rPr>
          <w:sz w:val="22"/>
        </w:rPr>
      </w:pPr>
      <w:r w:rsidRPr="00ED3A4F">
        <w:rPr>
          <w:sz w:val="22"/>
        </w:rPr>
        <w:t>Universidade do Extremo Sul Catarinense (UNESC)</w:t>
      </w:r>
    </w:p>
    <w:p w:rsidR="000141BC" w:rsidRPr="00ED3A4F" w:rsidRDefault="000141BC" w:rsidP="000141BC">
      <w:pPr>
        <w:jc w:val="right"/>
        <w:rPr>
          <w:b/>
          <w:i/>
          <w:sz w:val="22"/>
        </w:rPr>
      </w:pPr>
      <w:r w:rsidRPr="00ED3A4F">
        <w:rPr>
          <w:b/>
          <w:i/>
          <w:sz w:val="22"/>
        </w:rPr>
        <w:t>aci@unesc.net</w:t>
      </w:r>
    </w:p>
    <w:p w:rsidR="000141BC" w:rsidRPr="00CE0B96" w:rsidRDefault="000141BC" w:rsidP="000141BC"/>
    <w:p w:rsidR="00D07D7A" w:rsidRPr="00D07D7A" w:rsidRDefault="000141BC" w:rsidP="00D07D7A">
      <w:pPr>
        <w:jc w:val="both"/>
        <w:rPr>
          <w:sz w:val="24"/>
          <w:szCs w:val="24"/>
        </w:rPr>
      </w:pPr>
      <w:r w:rsidRPr="00D07D7A">
        <w:rPr>
          <w:b/>
          <w:sz w:val="24"/>
          <w:szCs w:val="24"/>
        </w:rPr>
        <w:t>Resumo:</w:t>
      </w:r>
      <w:r w:rsidRPr="00D07D7A">
        <w:rPr>
          <w:sz w:val="24"/>
          <w:szCs w:val="24"/>
        </w:rPr>
        <w:t xml:space="preserve"> </w:t>
      </w:r>
    </w:p>
    <w:p w:rsidR="000141BC" w:rsidRPr="00D07D7A" w:rsidRDefault="000141BC" w:rsidP="00D07D7A">
      <w:pPr>
        <w:jc w:val="both"/>
        <w:rPr>
          <w:rFonts w:cs="Arial"/>
          <w:strike/>
          <w:sz w:val="24"/>
          <w:szCs w:val="24"/>
        </w:rPr>
      </w:pPr>
      <w:r w:rsidRPr="00D07D7A">
        <w:rPr>
          <w:rFonts w:cs="Arial"/>
          <w:sz w:val="24"/>
          <w:szCs w:val="24"/>
        </w:rPr>
        <w:t>Os Centros Acadêmicos (</w:t>
      </w:r>
      <w:proofErr w:type="spellStart"/>
      <w:r w:rsidRPr="00D07D7A">
        <w:rPr>
          <w:rFonts w:cs="Arial"/>
          <w:sz w:val="24"/>
          <w:szCs w:val="24"/>
        </w:rPr>
        <w:t>CAs</w:t>
      </w:r>
      <w:proofErr w:type="spellEnd"/>
      <w:r w:rsidRPr="00D07D7A">
        <w:rPr>
          <w:rFonts w:cs="Arial"/>
          <w:sz w:val="24"/>
          <w:szCs w:val="24"/>
        </w:rPr>
        <w:t xml:space="preserve">) são organizações representativas dos estudantes, são enquadrados como entidades sem fins lucrativos e possuem deveres legais a cumprir perante órgãos públicos. Os </w:t>
      </w:r>
      <w:proofErr w:type="spellStart"/>
      <w:r w:rsidRPr="00D07D7A">
        <w:rPr>
          <w:rFonts w:cs="Arial"/>
          <w:sz w:val="24"/>
          <w:szCs w:val="24"/>
        </w:rPr>
        <w:t>CAs</w:t>
      </w:r>
      <w:proofErr w:type="spellEnd"/>
      <w:r w:rsidRPr="00D07D7A">
        <w:rPr>
          <w:rFonts w:cs="Arial"/>
          <w:sz w:val="24"/>
          <w:szCs w:val="24"/>
        </w:rPr>
        <w:t>, de modo geral, apresentam algumas fragilidades frente ao processo de gestão. Diante disso, o</w:t>
      </w:r>
      <w:r w:rsidRPr="00D07D7A">
        <w:rPr>
          <w:sz w:val="24"/>
          <w:szCs w:val="24"/>
        </w:rPr>
        <w:t xml:space="preserve"> objetivo geral deste estudo é diagnosticar a situação sob os aspectos jurídicos, contábeis e fiscais nos Centros Acadêmicos </w:t>
      </w:r>
      <w:r w:rsidRPr="00D07D7A">
        <w:rPr>
          <w:rFonts w:cs="Arial"/>
          <w:sz w:val="24"/>
          <w:szCs w:val="24"/>
        </w:rPr>
        <w:t>de uma universidade localizada no sul de Santa Catarina</w:t>
      </w:r>
      <w:r w:rsidRPr="00D07D7A">
        <w:rPr>
          <w:sz w:val="24"/>
          <w:szCs w:val="24"/>
        </w:rPr>
        <w:t xml:space="preserve">. </w:t>
      </w:r>
      <w:r w:rsidRPr="00D07D7A">
        <w:rPr>
          <w:rFonts w:cs="Arial"/>
          <w:sz w:val="24"/>
          <w:szCs w:val="24"/>
        </w:rPr>
        <w:t xml:space="preserve">A pesquisa é descritiva, com procedimento de coleta de dados documental e pesquisa de levantamento por meio de análise </w:t>
      </w:r>
      <w:proofErr w:type="spellStart"/>
      <w:r w:rsidRPr="00D07D7A">
        <w:rPr>
          <w:rFonts w:cs="Arial"/>
          <w:sz w:val="24"/>
          <w:szCs w:val="24"/>
        </w:rPr>
        <w:t>quali-quantitativa</w:t>
      </w:r>
      <w:proofErr w:type="spellEnd"/>
      <w:r w:rsidRPr="00D07D7A">
        <w:rPr>
          <w:rFonts w:cs="Arial"/>
          <w:sz w:val="24"/>
          <w:szCs w:val="24"/>
        </w:rPr>
        <w:t xml:space="preserve">, mediante entrevista. Os estudantes-gestores entrevistados são jovens que exercem atividades além da gestão e dos estudos. Os </w:t>
      </w:r>
      <w:proofErr w:type="spellStart"/>
      <w:r w:rsidRPr="00D07D7A">
        <w:rPr>
          <w:rFonts w:cs="Arial"/>
          <w:sz w:val="24"/>
          <w:szCs w:val="24"/>
        </w:rPr>
        <w:t>CAs</w:t>
      </w:r>
      <w:proofErr w:type="spellEnd"/>
      <w:r w:rsidRPr="00D07D7A">
        <w:rPr>
          <w:rFonts w:cs="Arial"/>
          <w:sz w:val="24"/>
          <w:szCs w:val="24"/>
        </w:rPr>
        <w:t xml:space="preserve"> pesquisados possuem relevância estudantil, pois representam quantidade superior a nove mil acadêmicos. Grande parte dos entrevistados afirmou que o CA estava regular no cartório, situação adversa perante a Secretaria da Receita Federal do Brasil (RFB), na qual apesar de estarem cadastrados no órgão, poucos estavam atualizados. Os estudantes-gestores desconheciam a elaboração das demonstrações contábeis e das declarações fiscais. A principal dificuldade dos entrevistados para a regularização dos </w:t>
      </w:r>
      <w:proofErr w:type="spellStart"/>
      <w:r w:rsidRPr="00D07D7A">
        <w:rPr>
          <w:rFonts w:cs="Arial"/>
          <w:sz w:val="24"/>
          <w:szCs w:val="24"/>
        </w:rPr>
        <w:t>CAs</w:t>
      </w:r>
      <w:proofErr w:type="spellEnd"/>
      <w:r w:rsidRPr="00D07D7A">
        <w:rPr>
          <w:rFonts w:cs="Arial"/>
          <w:sz w:val="24"/>
          <w:szCs w:val="24"/>
        </w:rPr>
        <w:t xml:space="preserve"> consiste no pouco conhecimento e informações que possuem, seguida do excesso de burocratização exigido. Percebeu-se a necessidade de um profissional especializado no processo, pois aqueles </w:t>
      </w:r>
      <w:proofErr w:type="spellStart"/>
      <w:r w:rsidRPr="00D07D7A">
        <w:rPr>
          <w:rFonts w:cs="Arial"/>
          <w:sz w:val="24"/>
          <w:szCs w:val="24"/>
        </w:rPr>
        <w:t>CAs</w:t>
      </w:r>
      <w:proofErr w:type="spellEnd"/>
      <w:r w:rsidRPr="00D07D7A">
        <w:rPr>
          <w:rFonts w:cs="Arial"/>
          <w:sz w:val="24"/>
          <w:szCs w:val="24"/>
        </w:rPr>
        <w:t xml:space="preserve"> que estavam regularizados, sobretudo na RFB, tiveram a orientação de um contador. Conclui-se que o desconhecimento dos estudantes-gestores e os recursos financeiros escassos das entidades estudantis refletem na vulnerabilidade ao cumprimento das obrigações, principalmente sob os aspectos contábeis e fiscais.</w:t>
      </w:r>
    </w:p>
    <w:p w:rsidR="000141BC" w:rsidRPr="00D07D7A" w:rsidRDefault="000141BC" w:rsidP="00D07D7A">
      <w:pPr>
        <w:jc w:val="both"/>
        <w:rPr>
          <w:sz w:val="24"/>
          <w:szCs w:val="24"/>
        </w:rPr>
      </w:pPr>
    </w:p>
    <w:p w:rsidR="000141BC" w:rsidRPr="00D07D7A" w:rsidRDefault="000141BC" w:rsidP="00D07D7A">
      <w:pPr>
        <w:jc w:val="both"/>
        <w:rPr>
          <w:sz w:val="24"/>
          <w:szCs w:val="24"/>
        </w:rPr>
      </w:pPr>
      <w:r w:rsidRPr="00D07D7A">
        <w:rPr>
          <w:b/>
          <w:sz w:val="24"/>
          <w:szCs w:val="24"/>
        </w:rPr>
        <w:t>Palavras-chave:</w:t>
      </w:r>
      <w:r w:rsidRPr="00D07D7A">
        <w:rPr>
          <w:sz w:val="24"/>
          <w:szCs w:val="24"/>
        </w:rPr>
        <w:t xml:space="preserve"> </w:t>
      </w:r>
      <w:r w:rsidR="00D07D7A" w:rsidRPr="00D07D7A">
        <w:rPr>
          <w:sz w:val="24"/>
          <w:szCs w:val="24"/>
        </w:rPr>
        <w:t>Contabilidade; Terceiro Setor; Associação; Entidade Estudantil.</w:t>
      </w:r>
    </w:p>
    <w:p w:rsidR="000141BC" w:rsidRPr="00D07D7A" w:rsidRDefault="000141BC" w:rsidP="00D07D7A">
      <w:pPr>
        <w:jc w:val="both"/>
        <w:rPr>
          <w:sz w:val="24"/>
          <w:szCs w:val="24"/>
        </w:rPr>
      </w:pPr>
    </w:p>
    <w:p w:rsidR="000141BC" w:rsidRPr="00D07D7A" w:rsidRDefault="000141BC" w:rsidP="00D07D7A">
      <w:pPr>
        <w:jc w:val="both"/>
        <w:rPr>
          <w:sz w:val="24"/>
          <w:szCs w:val="24"/>
        </w:rPr>
      </w:pPr>
      <w:r w:rsidRPr="00D07D7A">
        <w:rPr>
          <w:b/>
          <w:sz w:val="24"/>
          <w:szCs w:val="24"/>
        </w:rPr>
        <w:t>Linha temática</w:t>
      </w:r>
      <w:r w:rsidRPr="00D07D7A">
        <w:rPr>
          <w:sz w:val="24"/>
          <w:szCs w:val="24"/>
        </w:rPr>
        <w:t>: Contabilidade Pública Não Governamental (</w:t>
      </w:r>
      <w:proofErr w:type="spellStart"/>
      <w:r w:rsidRPr="00D07D7A">
        <w:rPr>
          <w:sz w:val="24"/>
          <w:szCs w:val="24"/>
        </w:rPr>
        <w:t>OSCIPs</w:t>
      </w:r>
      <w:proofErr w:type="spellEnd"/>
      <w:r w:rsidRPr="00D07D7A">
        <w:rPr>
          <w:sz w:val="24"/>
          <w:szCs w:val="24"/>
        </w:rPr>
        <w:t>).</w:t>
      </w:r>
    </w:p>
    <w:p w:rsidR="000141BC" w:rsidRPr="00CE0B96" w:rsidRDefault="000141BC" w:rsidP="000141BC">
      <w:pPr>
        <w:spacing w:after="200" w:line="276" w:lineRule="auto"/>
        <w:rPr>
          <w:szCs w:val="24"/>
        </w:rPr>
      </w:pPr>
      <w:r w:rsidRPr="00CE0B96">
        <w:rPr>
          <w:szCs w:val="24"/>
        </w:rPr>
        <w:br w:type="page"/>
      </w:r>
    </w:p>
    <w:p w:rsidR="00D07D7A" w:rsidRDefault="00D07D7A" w:rsidP="006C6CA4">
      <w:pPr>
        <w:pStyle w:val="Ttulo"/>
      </w:pPr>
    </w:p>
    <w:p w:rsidR="000141BC" w:rsidRPr="00CE0B96" w:rsidRDefault="000141BC" w:rsidP="006C6CA4">
      <w:pPr>
        <w:pStyle w:val="Ttulo"/>
      </w:pPr>
      <w:bookmarkStart w:id="105" w:name="_Toc492409023"/>
      <w:r w:rsidRPr="00CE0B96">
        <w:t>Análise sobre a percepção de gestores públicos sobre a implantação, o uso e a utilidade de sistema de custos</w:t>
      </w:r>
      <w:bookmarkEnd w:id="105"/>
    </w:p>
    <w:p w:rsidR="000141BC" w:rsidRPr="00CE0B96" w:rsidRDefault="000141BC" w:rsidP="000141BC">
      <w:pPr>
        <w:jc w:val="center"/>
        <w:rPr>
          <w:b/>
          <w:sz w:val="24"/>
          <w:szCs w:val="24"/>
        </w:rPr>
      </w:pPr>
    </w:p>
    <w:p w:rsidR="000141BC" w:rsidRPr="00CE0B96" w:rsidRDefault="000141BC" w:rsidP="000141BC">
      <w:pPr>
        <w:jc w:val="center"/>
        <w:rPr>
          <w:b/>
          <w:sz w:val="24"/>
          <w:szCs w:val="24"/>
        </w:rPr>
      </w:pPr>
    </w:p>
    <w:p w:rsidR="000141BC" w:rsidRPr="00D07D7A" w:rsidRDefault="000141BC" w:rsidP="000141BC">
      <w:pPr>
        <w:jc w:val="right"/>
        <w:rPr>
          <w:sz w:val="24"/>
          <w:szCs w:val="24"/>
        </w:rPr>
      </w:pPr>
      <w:r w:rsidRPr="00D07D7A">
        <w:rPr>
          <w:sz w:val="24"/>
          <w:szCs w:val="24"/>
        </w:rPr>
        <w:t xml:space="preserve">Cleuza Aparecida </w:t>
      </w:r>
      <w:proofErr w:type="spellStart"/>
      <w:r w:rsidRPr="00D07D7A">
        <w:rPr>
          <w:sz w:val="24"/>
          <w:szCs w:val="24"/>
        </w:rPr>
        <w:t>Heinemam</w:t>
      </w:r>
      <w:proofErr w:type="spellEnd"/>
    </w:p>
    <w:p w:rsidR="000141BC" w:rsidRPr="00D07D7A" w:rsidRDefault="000141BC" w:rsidP="000141BC">
      <w:pPr>
        <w:jc w:val="right"/>
        <w:rPr>
          <w:sz w:val="24"/>
          <w:szCs w:val="24"/>
        </w:rPr>
      </w:pPr>
      <w:r w:rsidRPr="00D07D7A">
        <w:rPr>
          <w:sz w:val="24"/>
          <w:szCs w:val="24"/>
        </w:rPr>
        <w:t>Universidade Federal de Santa Catarina</w:t>
      </w:r>
    </w:p>
    <w:p w:rsidR="000141BC" w:rsidRPr="00D07D7A" w:rsidRDefault="000141BC" w:rsidP="000141BC">
      <w:pPr>
        <w:jc w:val="right"/>
        <w:rPr>
          <w:b/>
          <w:i/>
          <w:sz w:val="24"/>
          <w:szCs w:val="24"/>
        </w:rPr>
      </w:pPr>
      <w:r w:rsidRPr="00D07D7A">
        <w:rPr>
          <w:b/>
          <w:i/>
          <w:sz w:val="24"/>
          <w:szCs w:val="24"/>
        </w:rPr>
        <w:t>cleuzah@gmail.com</w:t>
      </w:r>
    </w:p>
    <w:p w:rsidR="00D07D7A" w:rsidRDefault="00D07D7A" w:rsidP="000141BC">
      <w:pPr>
        <w:jc w:val="both"/>
        <w:rPr>
          <w:b/>
          <w:sz w:val="24"/>
          <w:szCs w:val="24"/>
        </w:rPr>
      </w:pPr>
    </w:p>
    <w:p w:rsidR="000141BC" w:rsidRPr="00CE0B96" w:rsidRDefault="000141BC" w:rsidP="000141BC">
      <w:pPr>
        <w:jc w:val="both"/>
        <w:rPr>
          <w:b/>
          <w:sz w:val="24"/>
          <w:szCs w:val="24"/>
        </w:rPr>
      </w:pPr>
      <w:r w:rsidRPr="00CE0B96">
        <w:rPr>
          <w:b/>
          <w:sz w:val="24"/>
          <w:szCs w:val="24"/>
        </w:rPr>
        <w:t>Resumo</w:t>
      </w:r>
      <w:r w:rsidR="00D07D7A">
        <w:rPr>
          <w:b/>
          <w:sz w:val="24"/>
          <w:szCs w:val="24"/>
        </w:rPr>
        <w:t>:</w:t>
      </w:r>
    </w:p>
    <w:p w:rsidR="000141BC" w:rsidRPr="00CE0B96" w:rsidRDefault="000141BC" w:rsidP="000141BC">
      <w:pPr>
        <w:jc w:val="both"/>
        <w:rPr>
          <w:spacing w:val="-1"/>
          <w:sz w:val="24"/>
          <w:szCs w:val="24"/>
        </w:rPr>
      </w:pPr>
      <w:r w:rsidRPr="00CE0B96">
        <w:rPr>
          <w:sz w:val="24"/>
          <w:szCs w:val="24"/>
        </w:rPr>
        <w:t xml:space="preserve">Sistemas de custos </w:t>
      </w:r>
      <w:r w:rsidRPr="00CE0B96">
        <w:rPr>
          <w:spacing w:val="-5"/>
          <w:sz w:val="24"/>
          <w:szCs w:val="24"/>
        </w:rPr>
        <w:t>n</w:t>
      </w:r>
      <w:r w:rsidRPr="00CE0B96">
        <w:rPr>
          <w:sz w:val="24"/>
          <w:szCs w:val="24"/>
        </w:rPr>
        <w:t>a g</w:t>
      </w:r>
      <w:r w:rsidRPr="00CE0B96">
        <w:rPr>
          <w:spacing w:val="-1"/>
          <w:sz w:val="24"/>
          <w:szCs w:val="24"/>
        </w:rPr>
        <w:t>e</w:t>
      </w:r>
      <w:r w:rsidRPr="00CE0B96">
        <w:rPr>
          <w:spacing w:val="-2"/>
          <w:sz w:val="24"/>
          <w:szCs w:val="24"/>
        </w:rPr>
        <w:t>s</w:t>
      </w:r>
      <w:r w:rsidRPr="00CE0B96">
        <w:rPr>
          <w:spacing w:val="5"/>
          <w:sz w:val="24"/>
          <w:szCs w:val="24"/>
        </w:rPr>
        <w:t>t</w:t>
      </w:r>
      <w:r w:rsidRPr="00CE0B96">
        <w:rPr>
          <w:spacing w:val="-1"/>
          <w:sz w:val="24"/>
          <w:szCs w:val="24"/>
        </w:rPr>
        <w:t>ã</w:t>
      </w:r>
      <w:r w:rsidRPr="00CE0B96">
        <w:rPr>
          <w:sz w:val="24"/>
          <w:szCs w:val="24"/>
        </w:rPr>
        <w:t xml:space="preserve">o de </w:t>
      </w:r>
      <w:r w:rsidRPr="00CE0B96">
        <w:rPr>
          <w:spacing w:val="-2"/>
          <w:sz w:val="24"/>
          <w:szCs w:val="24"/>
        </w:rPr>
        <w:t>s</w:t>
      </w:r>
      <w:r w:rsidRPr="00CE0B96">
        <w:rPr>
          <w:spacing w:val="-1"/>
          <w:sz w:val="24"/>
          <w:szCs w:val="24"/>
        </w:rPr>
        <w:t>e</w:t>
      </w:r>
      <w:r w:rsidRPr="00CE0B96">
        <w:rPr>
          <w:spacing w:val="1"/>
          <w:sz w:val="24"/>
          <w:szCs w:val="24"/>
        </w:rPr>
        <w:t>r</w:t>
      </w:r>
      <w:r w:rsidRPr="00CE0B96">
        <w:rPr>
          <w:sz w:val="24"/>
          <w:szCs w:val="24"/>
        </w:rPr>
        <w:t>v</w:t>
      </w:r>
      <w:r w:rsidRPr="00CE0B96">
        <w:rPr>
          <w:spacing w:val="-9"/>
          <w:sz w:val="24"/>
          <w:szCs w:val="24"/>
        </w:rPr>
        <w:t>i</w:t>
      </w:r>
      <w:r w:rsidRPr="00CE0B96">
        <w:rPr>
          <w:spacing w:val="-1"/>
          <w:sz w:val="24"/>
          <w:szCs w:val="24"/>
        </w:rPr>
        <w:t>ç</w:t>
      </w:r>
      <w:r w:rsidRPr="00CE0B96">
        <w:rPr>
          <w:sz w:val="24"/>
          <w:szCs w:val="24"/>
        </w:rPr>
        <w:t>os públ</w:t>
      </w:r>
      <w:r w:rsidRPr="00CE0B96">
        <w:rPr>
          <w:spacing w:val="-4"/>
          <w:sz w:val="24"/>
          <w:szCs w:val="24"/>
        </w:rPr>
        <w:t>i</w:t>
      </w:r>
      <w:r w:rsidRPr="00CE0B96">
        <w:rPr>
          <w:spacing w:val="-1"/>
          <w:sz w:val="24"/>
          <w:szCs w:val="24"/>
        </w:rPr>
        <w:t>c</w:t>
      </w:r>
      <w:r w:rsidRPr="00CE0B96">
        <w:rPr>
          <w:sz w:val="24"/>
          <w:szCs w:val="24"/>
        </w:rPr>
        <w:t xml:space="preserve">os </w:t>
      </w:r>
      <w:r w:rsidRPr="00CE0B96">
        <w:rPr>
          <w:spacing w:val="-1"/>
          <w:sz w:val="24"/>
          <w:szCs w:val="24"/>
        </w:rPr>
        <w:t xml:space="preserve">podem ser utilizados como </w:t>
      </w:r>
      <w:r w:rsidRPr="00CE0B96">
        <w:rPr>
          <w:sz w:val="24"/>
          <w:szCs w:val="24"/>
        </w:rPr>
        <w:t xml:space="preserve">a </w:t>
      </w:r>
      <w:r w:rsidRPr="00CE0B96">
        <w:rPr>
          <w:spacing w:val="-5"/>
          <w:sz w:val="24"/>
          <w:szCs w:val="24"/>
        </w:rPr>
        <w:t>b</w:t>
      </w:r>
      <w:r w:rsidRPr="00CE0B96">
        <w:rPr>
          <w:spacing w:val="4"/>
          <w:sz w:val="24"/>
          <w:szCs w:val="24"/>
        </w:rPr>
        <w:t>a</w:t>
      </w:r>
      <w:r w:rsidRPr="00CE0B96">
        <w:rPr>
          <w:spacing w:val="-2"/>
          <w:sz w:val="24"/>
          <w:szCs w:val="24"/>
        </w:rPr>
        <w:t>s</w:t>
      </w:r>
      <w:r w:rsidRPr="00CE0B96">
        <w:rPr>
          <w:sz w:val="24"/>
          <w:szCs w:val="24"/>
        </w:rPr>
        <w:t xml:space="preserve">e de análise da </w:t>
      </w:r>
      <w:r w:rsidRPr="00CE0B96">
        <w:rPr>
          <w:spacing w:val="-1"/>
          <w:sz w:val="24"/>
          <w:szCs w:val="24"/>
        </w:rPr>
        <w:t>e</w:t>
      </w:r>
      <w:r w:rsidRPr="00CE0B96">
        <w:rPr>
          <w:spacing w:val="-3"/>
          <w:sz w:val="24"/>
          <w:szCs w:val="24"/>
        </w:rPr>
        <w:t>f</w:t>
      </w:r>
      <w:r w:rsidRPr="00CE0B96">
        <w:rPr>
          <w:spacing w:val="-4"/>
          <w:sz w:val="24"/>
          <w:szCs w:val="24"/>
        </w:rPr>
        <w:t>i</w:t>
      </w:r>
      <w:r w:rsidRPr="00CE0B96">
        <w:rPr>
          <w:spacing w:val="4"/>
          <w:sz w:val="24"/>
          <w:szCs w:val="24"/>
        </w:rPr>
        <w:t>c</w:t>
      </w:r>
      <w:r w:rsidRPr="00CE0B96">
        <w:rPr>
          <w:spacing w:val="-4"/>
          <w:sz w:val="24"/>
          <w:szCs w:val="24"/>
        </w:rPr>
        <w:t>i</w:t>
      </w:r>
      <w:r w:rsidRPr="00CE0B96">
        <w:rPr>
          <w:spacing w:val="4"/>
          <w:sz w:val="24"/>
          <w:szCs w:val="24"/>
        </w:rPr>
        <w:t>ê</w:t>
      </w:r>
      <w:r w:rsidRPr="00CE0B96">
        <w:rPr>
          <w:spacing w:val="-5"/>
          <w:sz w:val="24"/>
          <w:szCs w:val="24"/>
        </w:rPr>
        <w:t>n</w:t>
      </w:r>
      <w:r w:rsidRPr="00CE0B96">
        <w:rPr>
          <w:spacing w:val="4"/>
          <w:sz w:val="24"/>
          <w:szCs w:val="24"/>
        </w:rPr>
        <w:t>c</w:t>
      </w:r>
      <w:r w:rsidRPr="00CE0B96">
        <w:rPr>
          <w:spacing w:val="-4"/>
          <w:sz w:val="24"/>
          <w:szCs w:val="24"/>
        </w:rPr>
        <w:t>i</w:t>
      </w:r>
      <w:r w:rsidRPr="00CE0B96">
        <w:rPr>
          <w:spacing w:val="-1"/>
          <w:sz w:val="24"/>
          <w:szCs w:val="24"/>
        </w:rPr>
        <w:t xml:space="preserve">a de gestão pública, pois compreende-se que as informações geradas podem contribuir com a tomada de decisões de gestores públicos sobre a utilização de recursos públicos, no entanto, apesar da obrigatoriedade legal o uso desses sistemas para a gestão pública ainda não é uma realidade em municípios brasileiros (Rosa, Silva, Soares, 2015; Três e Silveira, 2013). Neste contexto, o objetivo desta pesquisa é </w:t>
      </w:r>
      <w:r w:rsidRPr="00CE0B96">
        <w:rPr>
          <w:sz w:val="24"/>
          <w:szCs w:val="24"/>
        </w:rPr>
        <w:t>identificar a percepção dos gestores municipais brasileiros sobre a implantação, uso e utilidade de sistemas de custos para a administração pública</w:t>
      </w:r>
      <w:r w:rsidRPr="00CE0B96">
        <w:rPr>
          <w:spacing w:val="-1"/>
          <w:sz w:val="24"/>
          <w:szCs w:val="24"/>
        </w:rPr>
        <w:t xml:space="preserve">. A premissa do estudo que a entidades públicas, assim como as privadas, necessita atuar com transparência, eficiência e eficácia em suas atividades, tendo nas informações de custos um importante recurso. </w:t>
      </w:r>
      <w:r w:rsidRPr="00CE0B96">
        <w:rPr>
          <w:sz w:val="24"/>
          <w:szCs w:val="24"/>
        </w:rPr>
        <w:t xml:space="preserve">Trata-se de uma pesquisa com abordagem </w:t>
      </w:r>
      <w:proofErr w:type="spellStart"/>
      <w:r w:rsidRPr="00CE0B96">
        <w:rPr>
          <w:rFonts w:eastAsia="AGaramondPro-Regular"/>
          <w:sz w:val="24"/>
          <w:szCs w:val="24"/>
        </w:rPr>
        <w:t>quali-quantitativa</w:t>
      </w:r>
      <w:proofErr w:type="spellEnd"/>
      <w:r w:rsidRPr="00CE0B96">
        <w:rPr>
          <w:rFonts w:eastAsia="AGaramondPro-Regular"/>
          <w:sz w:val="24"/>
          <w:szCs w:val="24"/>
        </w:rPr>
        <w:t xml:space="preserve"> e descritiva</w:t>
      </w:r>
      <w:r w:rsidRPr="00CE0B96">
        <w:rPr>
          <w:sz w:val="24"/>
          <w:szCs w:val="24"/>
        </w:rPr>
        <w:t xml:space="preserve">. Os dados foram por meio de questionário, enviado por email para 53 gestores públicos e retornou 33 questionários respondidos. </w:t>
      </w:r>
      <w:r w:rsidRPr="00CE0B96">
        <w:rPr>
          <w:spacing w:val="-1"/>
          <w:sz w:val="24"/>
          <w:szCs w:val="24"/>
        </w:rPr>
        <w:t xml:space="preserve">Os principais resultados sinalizam a carência de recursos tecnológicos destinados à área de custos, há necessidade de que os principais gestores tenham maior comprometimento e apoio na implantação do sistema. Os principais resultados sinalizam a carência de recursos tecnológicos destinados à área de custos, há necessidade de que os principais gestores tenham maior comprometimento e apoio na implantação do sistema. Os respondentes apresentam consciência quanto à utilidade de um sistema de custos, pois reconhecem sua utilidade tanto no planejamento orçamentário, e quanto nas demais fases de atuação, como na tomada de decisões, porém apenas 6% implantaram sistema de custos. </w:t>
      </w:r>
    </w:p>
    <w:p w:rsidR="000141BC" w:rsidRPr="00CE0B96" w:rsidRDefault="000141BC" w:rsidP="000141BC">
      <w:pPr>
        <w:jc w:val="both"/>
        <w:rPr>
          <w:sz w:val="24"/>
          <w:szCs w:val="24"/>
        </w:rPr>
      </w:pPr>
    </w:p>
    <w:p w:rsidR="000141BC" w:rsidRPr="00CE0B96" w:rsidRDefault="000141BC" w:rsidP="000141BC">
      <w:pPr>
        <w:jc w:val="both"/>
        <w:rPr>
          <w:sz w:val="24"/>
          <w:szCs w:val="24"/>
        </w:rPr>
      </w:pPr>
      <w:r w:rsidRPr="00CE0B96">
        <w:rPr>
          <w:b/>
          <w:sz w:val="24"/>
          <w:szCs w:val="24"/>
        </w:rPr>
        <w:t>Palavras-chave:</w:t>
      </w:r>
      <w:r w:rsidRPr="00CE0B96">
        <w:rPr>
          <w:sz w:val="24"/>
          <w:szCs w:val="24"/>
        </w:rPr>
        <w:t xml:space="preserve"> Ente Público Municipal. Sistema de Custos. Eficiência </w:t>
      </w:r>
    </w:p>
    <w:p w:rsidR="000141BC" w:rsidRPr="00CE0B96" w:rsidRDefault="000141BC" w:rsidP="000141BC">
      <w:pPr>
        <w:rPr>
          <w:b/>
          <w:sz w:val="24"/>
          <w:szCs w:val="24"/>
        </w:rPr>
      </w:pPr>
    </w:p>
    <w:p w:rsidR="00D07D7A" w:rsidRPr="00CE0B96" w:rsidRDefault="00D07D7A" w:rsidP="00D07D7A">
      <w:pPr>
        <w:rPr>
          <w:sz w:val="24"/>
          <w:szCs w:val="24"/>
        </w:rPr>
      </w:pPr>
      <w:r w:rsidRPr="00CE0B96">
        <w:rPr>
          <w:b/>
          <w:sz w:val="24"/>
          <w:szCs w:val="24"/>
        </w:rPr>
        <w:t xml:space="preserve">Linha Temática: </w:t>
      </w:r>
      <w:r w:rsidRPr="00D07D7A">
        <w:rPr>
          <w:sz w:val="24"/>
          <w:szCs w:val="24"/>
        </w:rPr>
        <w:t>Gestão de Custos</w:t>
      </w:r>
    </w:p>
    <w:p w:rsidR="000141BC" w:rsidRPr="00CE0B96" w:rsidRDefault="000141BC" w:rsidP="000141BC">
      <w:pPr>
        <w:rPr>
          <w:b/>
          <w:sz w:val="24"/>
          <w:szCs w:val="24"/>
        </w:rPr>
      </w:pPr>
    </w:p>
    <w:p w:rsidR="000141BC" w:rsidRPr="00CE0B96" w:rsidRDefault="000141BC" w:rsidP="000141BC">
      <w:pPr>
        <w:rPr>
          <w:b/>
          <w:sz w:val="24"/>
          <w:szCs w:val="24"/>
        </w:rPr>
      </w:pPr>
    </w:p>
    <w:p w:rsidR="000141BC" w:rsidRPr="00CE0B96" w:rsidRDefault="000141BC" w:rsidP="000141BC">
      <w:pPr>
        <w:rPr>
          <w:b/>
          <w:sz w:val="24"/>
          <w:szCs w:val="24"/>
        </w:rPr>
      </w:pPr>
    </w:p>
    <w:p w:rsidR="000141BC" w:rsidRPr="00CE0B96" w:rsidRDefault="000141BC" w:rsidP="000141BC">
      <w:pPr>
        <w:rPr>
          <w:b/>
          <w:sz w:val="24"/>
          <w:szCs w:val="24"/>
        </w:rPr>
      </w:pPr>
    </w:p>
    <w:p w:rsidR="000141BC" w:rsidRPr="00CE0B96" w:rsidRDefault="000141BC" w:rsidP="000141BC">
      <w:pPr>
        <w:rPr>
          <w:b/>
          <w:sz w:val="24"/>
          <w:szCs w:val="24"/>
        </w:rPr>
      </w:pPr>
    </w:p>
    <w:p w:rsidR="000141BC" w:rsidRPr="00CE0B96" w:rsidRDefault="000141BC" w:rsidP="000141BC">
      <w:pPr>
        <w:rPr>
          <w:b/>
          <w:sz w:val="24"/>
          <w:szCs w:val="24"/>
        </w:rPr>
      </w:pPr>
    </w:p>
    <w:p w:rsidR="000141BC" w:rsidRPr="00CE0B96" w:rsidRDefault="000141BC" w:rsidP="000141BC">
      <w:pPr>
        <w:rPr>
          <w:b/>
          <w:sz w:val="24"/>
          <w:szCs w:val="24"/>
        </w:rPr>
      </w:pPr>
    </w:p>
    <w:p w:rsidR="000141BC" w:rsidRPr="00CE0B96" w:rsidRDefault="000141BC" w:rsidP="000141BC">
      <w:pPr>
        <w:rPr>
          <w:b/>
          <w:sz w:val="24"/>
          <w:szCs w:val="24"/>
        </w:rPr>
      </w:pPr>
    </w:p>
    <w:p w:rsidR="000141BC" w:rsidRPr="00CE0B96" w:rsidRDefault="000141BC" w:rsidP="000141BC">
      <w:pPr>
        <w:rPr>
          <w:b/>
          <w:sz w:val="24"/>
          <w:szCs w:val="24"/>
        </w:rPr>
      </w:pPr>
    </w:p>
    <w:p w:rsidR="000141BC" w:rsidRPr="00CE0B96" w:rsidRDefault="000141BC" w:rsidP="000141BC">
      <w:pPr>
        <w:rPr>
          <w:b/>
          <w:sz w:val="24"/>
          <w:szCs w:val="24"/>
        </w:rPr>
      </w:pPr>
    </w:p>
    <w:p w:rsidR="000141BC" w:rsidRPr="00CE0B96" w:rsidRDefault="000141BC" w:rsidP="000141BC">
      <w:pPr>
        <w:rPr>
          <w:b/>
          <w:sz w:val="24"/>
          <w:szCs w:val="24"/>
        </w:rPr>
      </w:pPr>
    </w:p>
    <w:p w:rsidR="000141BC" w:rsidRPr="00CE0B96" w:rsidRDefault="000141BC" w:rsidP="000141BC">
      <w:pPr>
        <w:rPr>
          <w:b/>
          <w:sz w:val="24"/>
          <w:szCs w:val="24"/>
        </w:rPr>
      </w:pPr>
    </w:p>
    <w:p w:rsidR="00D07D7A" w:rsidRDefault="00D07D7A" w:rsidP="006C6CA4">
      <w:pPr>
        <w:pStyle w:val="Ttulo"/>
      </w:pPr>
    </w:p>
    <w:p w:rsidR="000141BC" w:rsidRPr="00CE0B96" w:rsidRDefault="000141BC" w:rsidP="006C6CA4">
      <w:pPr>
        <w:pStyle w:val="Ttulo"/>
        <w:rPr>
          <w:color w:val="999999"/>
        </w:rPr>
      </w:pPr>
      <w:bookmarkStart w:id="106" w:name="_Toc492409024"/>
      <w:r w:rsidRPr="00CE0B96">
        <w:t>Ativos biológicos e produtos agrícolas: uma análise bibliométrica sobre a produção nacional no período de 2009 a 2016</w:t>
      </w:r>
      <w:bookmarkEnd w:id="106"/>
    </w:p>
    <w:p w:rsidR="000141BC" w:rsidRPr="00CE0B96" w:rsidRDefault="000141BC" w:rsidP="000141BC">
      <w:pPr>
        <w:jc w:val="center"/>
        <w:rPr>
          <w:color w:val="999999"/>
        </w:rPr>
      </w:pPr>
    </w:p>
    <w:p w:rsidR="000141BC" w:rsidRPr="00CE0B96" w:rsidRDefault="000141BC" w:rsidP="000141BC">
      <w:pPr>
        <w:rPr>
          <w:color w:val="999999"/>
        </w:rPr>
      </w:pPr>
    </w:p>
    <w:p w:rsidR="000141BC" w:rsidRPr="00D07D7A" w:rsidRDefault="000141BC" w:rsidP="000141BC">
      <w:pPr>
        <w:jc w:val="right"/>
        <w:rPr>
          <w:sz w:val="24"/>
          <w:szCs w:val="24"/>
        </w:rPr>
      </w:pPr>
      <w:r w:rsidRPr="00D07D7A">
        <w:rPr>
          <w:sz w:val="24"/>
          <w:szCs w:val="24"/>
        </w:rPr>
        <w:t xml:space="preserve">Bruno </w:t>
      </w:r>
      <w:proofErr w:type="spellStart"/>
      <w:r w:rsidRPr="00D07D7A">
        <w:rPr>
          <w:sz w:val="24"/>
          <w:szCs w:val="24"/>
        </w:rPr>
        <w:t>Chacon</w:t>
      </w:r>
      <w:proofErr w:type="spellEnd"/>
      <w:r w:rsidRPr="00D07D7A">
        <w:rPr>
          <w:sz w:val="24"/>
          <w:szCs w:val="24"/>
        </w:rPr>
        <w:t xml:space="preserve"> Prata</w:t>
      </w:r>
    </w:p>
    <w:p w:rsidR="000141BC" w:rsidRPr="00D07D7A" w:rsidRDefault="000141BC" w:rsidP="000141BC">
      <w:pPr>
        <w:jc w:val="right"/>
        <w:rPr>
          <w:i/>
          <w:sz w:val="24"/>
          <w:szCs w:val="24"/>
        </w:rPr>
      </w:pPr>
      <w:r w:rsidRPr="00D07D7A">
        <w:rPr>
          <w:sz w:val="24"/>
          <w:szCs w:val="24"/>
        </w:rPr>
        <w:t>Universidade Estadual de Londrina (UEL)</w:t>
      </w:r>
    </w:p>
    <w:p w:rsidR="000141BC" w:rsidRPr="00CE0B96" w:rsidRDefault="000141BC" w:rsidP="000141BC">
      <w:pPr>
        <w:jc w:val="right"/>
        <w:rPr>
          <w:b/>
          <w:sz w:val="24"/>
          <w:szCs w:val="24"/>
        </w:rPr>
      </w:pPr>
      <w:r w:rsidRPr="00CE0B96">
        <w:rPr>
          <w:b/>
          <w:i/>
          <w:sz w:val="24"/>
          <w:szCs w:val="24"/>
        </w:rPr>
        <w:t>brunno_chacon@hotmail.com</w:t>
      </w:r>
    </w:p>
    <w:p w:rsidR="000141BC" w:rsidRPr="00CE0B96" w:rsidRDefault="000141BC" w:rsidP="000141BC">
      <w:pPr>
        <w:jc w:val="right"/>
        <w:rPr>
          <w:b/>
          <w:sz w:val="24"/>
          <w:szCs w:val="24"/>
        </w:rPr>
      </w:pPr>
    </w:p>
    <w:p w:rsidR="000141BC" w:rsidRPr="00D07D7A" w:rsidRDefault="000141BC" w:rsidP="000141BC">
      <w:pPr>
        <w:jc w:val="right"/>
        <w:rPr>
          <w:sz w:val="24"/>
          <w:szCs w:val="24"/>
        </w:rPr>
      </w:pPr>
      <w:r w:rsidRPr="00D07D7A">
        <w:rPr>
          <w:sz w:val="24"/>
          <w:szCs w:val="24"/>
        </w:rPr>
        <w:t>Daniel Ramos Nogueira</w:t>
      </w:r>
    </w:p>
    <w:p w:rsidR="000141BC" w:rsidRPr="00D07D7A" w:rsidRDefault="000141BC" w:rsidP="000141BC">
      <w:pPr>
        <w:jc w:val="right"/>
        <w:rPr>
          <w:i/>
          <w:sz w:val="24"/>
          <w:szCs w:val="24"/>
        </w:rPr>
      </w:pPr>
      <w:r w:rsidRPr="00D07D7A">
        <w:rPr>
          <w:sz w:val="24"/>
          <w:szCs w:val="24"/>
        </w:rPr>
        <w:t>Universidade Estadual de Londrina (UEL)</w:t>
      </w:r>
    </w:p>
    <w:p w:rsidR="000141BC" w:rsidRPr="00CE0B96" w:rsidRDefault="000141BC" w:rsidP="000141BC">
      <w:pPr>
        <w:jc w:val="right"/>
        <w:rPr>
          <w:b/>
          <w:sz w:val="24"/>
          <w:szCs w:val="24"/>
        </w:rPr>
      </w:pPr>
      <w:r w:rsidRPr="00CE0B96">
        <w:rPr>
          <w:b/>
          <w:i/>
          <w:sz w:val="24"/>
          <w:szCs w:val="24"/>
        </w:rPr>
        <w:t>danielrnog@hotmail.com</w:t>
      </w:r>
    </w:p>
    <w:p w:rsidR="000141BC" w:rsidRPr="00CE0B96" w:rsidRDefault="000141BC" w:rsidP="000141BC">
      <w:pPr>
        <w:rPr>
          <w:b/>
          <w:sz w:val="24"/>
          <w:szCs w:val="24"/>
        </w:rPr>
      </w:pPr>
    </w:p>
    <w:p w:rsidR="000141BC" w:rsidRPr="00CE0B96" w:rsidRDefault="000141BC" w:rsidP="000141BC">
      <w:pPr>
        <w:jc w:val="center"/>
        <w:rPr>
          <w:b/>
          <w:color w:val="999999"/>
        </w:rPr>
      </w:pPr>
    </w:p>
    <w:p w:rsidR="000141BC" w:rsidRPr="00CE0B96" w:rsidRDefault="000141BC" w:rsidP="000141BC">
      <w:pPr>
        <w:jc w:val="center"/>
        <w:rPr>
          <w:b/>
          <w:color w:val="999999"/>
        </w:rPr>
      </w:pPr>
    </w:p>
    <w:p w:rsidR="00D07D7A" w:rsidRDefault="000141BC" w:rsidP="000141BC">
      <w:pPr>
        <w:jc w:val="both"/>
        <w:rPr>
          <w:b/>
          <w:sz w:val="24"/>
          <w:szCs w:val="24"/>
        </w:rPr>
      </w:pPr>
      <w:r w:rsidRPr="00CE0B96">
        <w:rPr>
          <w:b/>
          <w:sz w:val="24"/>
          <w:szCs w:val="24"/>
        </w:rPr>
        <w:t xml:space="preserve">Resumo: </w:t>
      </w:r>
    </w:p>
    <w:p w:rsidR="000141BC" w:rsidRPr="00CE0B96" w:rsidRDefault="000141BC" w:rsidP="000141BC">
      <w:pPr>
        <w:jc w:val="both"/>
        <w:rPr>
          <w:sz w:val="24"/>
          <w:szCs w:val="24"/>
        </w:rPr>
      </w:pPr>
      <w:r w:rsidRPr="00CE0B96">
        <w:rPr>
          <w:sz w:val="24"/>
          <w:szCs w:val="24"/>
        </w:rPr>
        <w:t xml:space="preserve">O propósito deste trabalho é realizar a análise do perfil e crescimento de artigos publicados sobre o tema ativo biológico no período de 2009 a 2016, usando como base as leis da </w:t>
      </w:r>
      <w:proofErr w:type="spellStart"/>
      <w:r w:rsidRPr="00CE0B96">
        <w:rPr>
          <w:sz w:val="24"/>
          <w:szCs w:val="24"/>
        </w:rPr>
        <w:t>bibliometria</w:t>
      </w:r>
      <w:proofErr w:type="spellEnd"/>
      <w:r w:rsidRPr="00CE0B96">
        <w:rPr>
          <w:sz w:val="24"/>
          <w:szCs w:val="24"/>
        </w:rPr>
        <w:t xml:space="preserve">. Foi utilizado uma amostra de 44 artigos entre congressos e periódicos. Os artigos foram encontrados nas bases de dados SPELL e Atena e nos anais dos congressos analisados. Foi feita a análise dos seguintes indicadores: (I) Ano de publicação; (II) Quantidade de autores por artigo; (III) Análise dos autores que mais publicaram; (IV) Análise das Instituições de Ensino Superior; (V) Análise de periódicos e eventos mais produtivos; (VI) Palavras-chave mais utilizadas; (VII) Análise das Referências e análise dos dados comparada ao Padrão Internacional de </w:t>
      </w:r>
      <w:proofErr w:type="spellStart"/>
      <w:r w:rsidRPr="00CE0B96">
        <w:rPr>
          <w:sz w:val="24"/>
          <w:szCs w:val="24"/>
        </w:rPr>
        <w:t>Lotka</w:t>
      </w:r>
      <w:proofErr w:type="spellEnd"/>
      <w:r w:rsidRPr="00CE0B96">
        <w:rPr>
          <w:sz w:val="24"/>
          <w:szCs w:val="24"/>
        </w:rPr>
        <w:t>. Foram utilizados softwares como auxílio para a análise dos dados, como Microsoft Excel 2016</w:t>
      </w:r>
      <w:r w:rsidRPr="00CE0B96">
        <w:rPr>
          <w:sz w:val="24"/>
          <w:szCs w:val="24"/>
          <w:vertAlign w:val="superscript"/>
        </w:rPr>
        <w:t>®</w:t>
      </w:r>
      <w:r w:rsidRPr="00CE0B96">
        <w:rPr>
          <w:sz w:val="24"/>
          <w:szCs w:val="24"/>
        </w:rPr>
        <w:t>, Microsoft Word 2016</w:t>
      </w:r>
      <w:r w:rsidRPr="00CE0B96">
        <w:rPr>
          <w:sz w:val="24"/>
          <w:szCs w:val="24"/>
          <w:vertAlign w:val="superscript"/>
        </w:rPr>
        <w:t>®</w:t>
      </w:r>
      <w:r w:rsidRPr="00CE0B96">
        <w:rPr>
          <w:sz w:val="24"/>
          <w:szCs w:val="24"/>
        </w:rPr>
        <w:t xml:space="preserve"> e </w:t>
      </w:r>
      <w:proofErr w:type="spellStart"/>
      <w:r w:rsidRPr="00CE0B96">
        <w:rPr>
          <w:sz w:val="24"/>
          <w:szCs w:val="24"/>
        </w:rPr>
        <w:t>Primitive</w:t>
      </w:r>
      <w:proofErr w:type="spellEnd"/>
      <w:r w:rsidRPr="00CE0B96">
        <w:rPr>
          <w:sz w:val="24"/>
          <w:szCs w:val="24"/>
        </w:rPr>
        <w:t xml:space="preserve"> Word </w:t>
      </w:r>
      <w:proofErr w:type="spellStart"/>
      <w:r w:rsidRPr="00CE0B96">
        <w:rPr>
          <w:sz w:val="24"/>
          <w:szCs w:val="24"/>
        </w:rPr>
        <w:t>Counter</w:t>
      </w:r>
      <w:proofErr w:type="spellEnd"/>
      <w:r w:rsidRPr="00CE0B96">
        <w:rPr>
          <w:sz w:val="24"/>
          <w:szCs w:val="24"/>
          <w:vertAlign w:val="superscript"/>
        </w:rPr>
        <w:t>®</w:t>
      </w:r>
      <w:r w:rsidRPr="00CE0B96">
        <w:rPr>
          <w:sz w:val="24"/>
          <w:szCs w:val="24"/>
        </w:rPr>
        <w:t xml:space="preserve">. Os principais resultados foram: no ano 2015 foi observado a maior concentração de artigos publicados; os artigos elaborados em dupla foi a maioria entre o período analisado; os autores que mais publicaram no período analisado foram Daniel Ramos Nogueira e Ilírio José </w:t>
      </w:r>
      <w:proofErr w:type="spellStart"/>
      <w:r w:rsidRPr="00CE0B96">
        <w:rPr>
          <w:sz w:val="24"/>
          <w:szCs w:val="24"/>
        </w:rPr>
        <w:t>Rech</w:t>
      </w:r>
      <w:proofErr w:type="spellEnd"/>
      <w:r w:rsidRPr="00CE0B96">
        <w:rPr>
          <w:sz w:val="24"/>
          <w:szCs w:val="24"/>
        </w:rPr>
        <w:t>; o evento que mais deteve artigos foi o Congresso ANPCONT e os periódicos mais produtivo foram Sociedade, Contabilidade e Gestão e Revista Contemporânea de Contabilidade; as palavras mais utilizadas entre as publicações analisadas foram: Ativos Biológicos, Valor justo, Empresas, CPC 29; a Instituição de Ensino Superior que mais concentrou pesquisas publicadas foi a Universidade de São Paulo. Conclui-se nesta pesquisa que os estudos sobre ativos biológicos devem ser aprimorados, indicando desta forma uma necessidade de futuras pesquisas sobre essa área.</w:t>
      </w:r>
    </w:p>
    <w:p w:rsidR="000141BC" w:rsidRPr="00CE0B96" w:rsidRDefault="000141BC" w:rsidP="000141BC">
      <w:pPr>
        <w:rPr>
          <w:b/>
          <w:sz w:val="24"/>
          <w:szCs w:val="24"/>
        </w:rPr>
      </w:pPr>
    </w:p>
    <w:p w:rsidR="000141BC" w:rsidRPr="00CE0B96" w:rsidRDefault="000141BC" w:rsidP="000141BC">
      <w:pPr>
        <w:rPr>
          <w:sz w:val="24"/>
          <w:szCs w:val="24"/>
        </w:rPr>
      </w:pPr>
      <w:r w:rsidRPr="00CE0B96">
        <w:rPr>
          <w:b/>
          <w:sz w:val="24"/>
          <w:szCs w:val="24"/>
        </w:rPr>
        <w:t xml:space="preserve">Palavras-chave: </w:t>
      </w:r>
      <w:r w:rsidRPr="00CE0B96">
        <w:rPr>
          <w:sz w:val="24"/>
          <w:szCs w:val="24"/>
        </w:rPr>
        <w:t xml:space="preserve">Ativos Biológicos; </w:t>
      </w:r>
      <w:proofErr w:type="spellStart"/>
      <w:r w:rsidRPr="00CE0B96">
        <w:rPr>
          <w:sz w:val="24"/>
          <w:szCs w:val="24"/>
        </w:rPr>
        <w:t>Bibliometria</w:t>
      </w:r>
      <w:proofErr w:type="spellEnd"/>
      <w:r w:rsidRPr="00CE0B96">
        <w:rPr>
          <w:sz w:val="24"/>
          <w:szCs w:val="24"/>
        </w:rPr>
        <w:t>; CPC 29.</w:t>
      </w:r>
    </w:p>
    <w:p w:rsidR="000141BC" w:rsidRPr="00CE0B96" w:rsidRDefault="000141BC" w:rsidP="000141BC">
      <w:pPr>
        <w:rPr>
          <w:sz w:val="24"/>
          <w:szCs w:val="24"/>
        </w:rPr>
      </w:pPr>
    </w:p>
    <w:p w:rsidR="000141BC" w:rsidRPr="00CE0B96" w:rsidRDefault="000141BC" w:rsidP="000141BC">
      <w:pPr>
        <w:rPr>
          <w:sz w:val="24"/>
          <w:szCs w:val="24"/>
        </w:rPr>
      </w:pPr>
      <w:r w:rsidRPr="00CE0B96">
        <w:rPr>
          <w:b/>
          <w:sz w:val="24"/>
          <w:szCs w:val="24"/>
        </w:rPr>
        <w:t xml:space="preserve">Linha Temática: </w:t>
      </w:r>
      <w:r w:rsidRPr="00CE0B96">
        <w:rPr>
          <w:sz w:val="24"/>
          <w:szCs w:val="24"/>
        </w:rPr>
        <w:t>Pesquisa e Ensino da Contabilidade</w:t>
      </w:r>
    </w:p>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0141BC" w:rsidRPr="00CE0B96" w:rsidRDefault="000141BC" w:rsidP="000141BC"/>
    <w:p w:rsidR="006C5FF4" w:rsidRPr="00CE0B96" w:rsidRDefault="006C5FF4" w:rsidP="000F7B4C">
      <w:pPr>
        <w:pStyle w:val="Normal1"/>
      </w:pPr>
    </w:p>
    <w:sectPr w:rsidR="006C5FF4" w:rsidRPr="00CE0B96" w:rsidSect="004020EB">
      <w:pgSz w:w="11900" w:h="16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3249" w:rsidRDefault="006B3249" w:rsidP="002C55CE">
      <w:r>
        <w:separator/>
      </w:r>
    </w:p>
  </w:endnote>
  <w:endnote w:type="continuationSeparator" w:id="0">
    <w:p w:rsidR="006B3249" w:rsidRDefault="006B3249" w:rsidP="002C55C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nionPro-Regular">
    <w:altName w:val="MS Mincho"/>
    <w:panose1 w:val="00000000000000000000"/>
    <w:charset w:val="80"/>
    <w:family w:val="roman"/>
    <w:notTrueType/>
    <w:pitch w:val="default"/>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DejaVuSerif-Italic">
    <w:altName w:val="MS Mincho"/>
    <w:panose1 w:val="00000000000000000000"/>
    <w:charset w:val="80"/>
    <w:family w:val="auto"/>
    <w:notTrueType/>
    <w:pitch w:val="default"/>
    <w:sig w:usb0="00000000" w:usb1="08070000" w:usb2="00000010" w:usb3="00000000" w:csb0="00020000" w:csb1="00000000"/>
  </w:font>
  <w:font w:name="FFScala">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GaramondPro-Regular">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8877334"/>
      <w:docPartObj>
        <w:docPartGallery w:val="Page Numbers (Bottom of Page)"/>
        <w:docPartUnique/>
      </w:docPartObj>
    </w:sdtPr>
    <w:sdtContent>
      <w:p w:rsidR="00D7663B" w:rsidRDefault="006926A1">
        <w:pPr>
          <w:pStyle w:val="Rodap"/>
          <w:jc w:val="right"/>
        </w:pPr>
        <w:r>
          <w:fldChar w:fldCharType="begin"/>
        </w:r>
        <w:r w:rsidR="00D7663B">
          <w:instrText>PAGE   \* MERGEFORMAT</w:instrText>
        </w:r>
        <w:r>
          <w:fldChar w:fldCharType="separate"/>
        </w:r>
        <w:r w:rsidR="000476BB">
          <w:rPr>
            <w:noProof/>
          </w:rPr>
          <w:t>4</w:t>
        </w:r>
        <w:r>
          <w:rPr>
            <w:noProof/>
          </w:rPr>
          <w:fldChar w:fldCharType="end"/>
        </w:r>
      </w:p>
    </w:sdtContent>
  </w:sdt>
  <w:p w:rsidR="00D7663B" w:rsidRDefault="00D7663B">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3249" w:rsidRDefault="006B3249" w:rsidP="002C55CE">
      <w:r>
        <w:separator/>
      </w:r>
    </w:p>
  </w:footnote>
  <w:footnote w:type="continuationSeparator" w:id="0">
    <w:p w:rsidR="006B3249" w:rsidRDefault="006B3249" w:rsidP="002C55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63B" w:rsidRPr="000476BB" w:rsidRDefault="00D7663B" w:rsidP="000F7B4C">
    <w:pPr>
      <w:pStyle w:val="Cabealho"/>
      <w:tabs>
        <w:tab w:val="clear" w:pos="4419"/>
        <w:tab w:val="center" w:pos="4395"/>
      </w:tabs>
      <w:rPr>
        <w:rFonts w:ascii="Arial Narrow" w:hAnsi="Arial Narrow"/>
        <w:b/>
        <w:bCs/>
        <w:color w:val="2F5496" w:themeColor="accent1" w:themeShade="BF"/>
        <w:sz w:val="32"/>
      </w:rPr>
    </w:pPr>
    <w:r w:rsidRPr="00B32719">
      <w:rPr>
        <w:rFonts w:ascii="Arial Narrow" w:hAnsi="Arial Narrow"/>
        <w:b/>
        <w:bCs/>
        <w:noProof/>
        <w:sz w:val="28"/>
        <w:lang w:eastAsia="pt-BR"/>
      </w:rPr>
      <w:drawing>
        <wp:anchor distT="0" distB="0" distL="114300" distR="114300" simplePos="0" relativeHeight="251660288" behindDoc="1" locked="0" layoutInCell="1" allowOverlap="1">
          <wp:simplePos x="0" y="0"/>
          <wp:positionH relativeFrom="column">
            <wp:posOffset>-570865</wp:posOffset>
          </wp:positionH>
          <wp:positionV relativeFrom="paragraph">
            <wp:posOffset>-118877</wp:posOffset>
          </wp:positionV>
          <wp:extent cx="1037041" cy="901657"/>
          <wp:effectExtent l="0" t="0" r="4445"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037041" cy="901657"/>
                  </a:xfrm>
                  <a:prstGeom prst="rect">
                    <a:avLst/>
                  </a:prstGeom>
                </pic:spPr>
              </pic:pic>
            </a:graphicData>
          </a:graphic>
        </wp:anchor>
      </w:drawing>
    </w:r>
    <w:r w:rsidRPr="00B32719">
      <w:rPr>
        <w:rFonts w:ascii="Arial Narrow" w:hAnsi="Arial Narrow"/>
        <w:b/>
        <w:bCs/>
        <w:noProof/>
        <w:color w:val="5B9BD5" w:themeColor="accent5"/>
        <w:lang w:eastAsia="pt-BR"/>
      </w:rPr>
      <w:drawing>
        <wp:anchor distT="0" distB="0" distL="114300" distR="114300" simplePos="0" relativeHeight="251659264" behindDoc="1" locked="0" layoutInCell="1" allowOverlap="1">
          <wp:simplePos x="0" y="0"/>
          <wp:positionH relativeFrom="column">
            <wp:posOffset>4916758</wp:posOffset>
          </wp:positionH>
          <wp:positionV relativeFrom="paragraph">
            <wp:posOffset>-118414</wp:posOffset>
          </wp:positionV>
          <wp:extent cx="1369742" cy="913130"/>
          <wp:effectExtent l="50800" t="50800" r="52705" b="52070"/>
          <wp:wrapNone/>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pic:cNvPicPr>
                </pic:nvPicPr>
                <pic:blipFill>
                  <a:blip r:embed="rId2">
                    <a:alphaModFix/>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3">
                            <a14:imgEffect>
                              <a14:saturation sat="400000"/>
                            </a14:imgEffect>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370080" cy="913355"/>
                  </a:xfrm>
                  <a:prstGeom prst="rect">
                    <a:avLst/>
                  </a:prstGeom>
                  <a:ln>
                    <a:noFill/>
                  </a:ln>
                  <a:effectLst>
                    <a:outerShdw blurRad="190500" algn="tl" rotWithShape="0">
                      <a:srgbClr val="000000">
                        <a:alpha val="0"/>
                      </a:srgbClr>
                    </a:outerShdw>
                  </a:effectLst>
                </pic:spPr>
              </pic:pic>
            </a:graphicData>
          </a:graphic>
        </wp:anchor>
      </w:drawing>
    </w:r>
    <w:r>
      <w:rPr>
        <w:rFonts w:ascii="Arial Narrow" w:hAnsi="Arial Narrow"/>
        <w:b/>
        <w:bCs/>
        <w:color w:val="2F5496" w:themeColor="accent1" w:themeShade="BF"/>
        <w:sz w:val="28"/>
      </w:rPr>
      <w:tab/>
    </w:r>
    <w:r w:rsidRPr="000476BB">
      <w:rPr>
        <w:rFonts w:ascii="Arial Narrow" w:hAnsi="Arial Narrow"/>
        <w:b/>
        <w:bCs/>
        <w:color w:val="2F5496" w:themeColor="accent1" w:themeShade="BF"/>
        <w:sz w:val="28"/>
      </w:rPr>
      <w:t>7º CONGRESSO UFSC DE CONTROLADORIA E FINANÇAS</w:t>
    </w:r>
  </w:p>
  <w:p w:rsidR="00D7663B" w:rsidRPr="000476BB" w:rsidRDefault="00D7663B" w:rsidP="000F7B4C">
    <w:pPr>
      <w:pStyle w:val="Cabealho"/>
      <w:rPr>
        <w:rFonts w:ascii="Arial Narrow" w:hAnsi="Arial Narrow"/>
        <w:b/>
        <w:bCs/>
        <w:sz w:val="20"/>
      </w:rPr>
    </w:pPr>
    <w:r w:rsidRPr="000476BB">
      <w:rPr>
        <w:rFonts w:ascii="Arial Narrow" w:hAnsi="Arial Narrow"/>
        <w:b/>
        <w:bCs/>
        <w:color w:val="2F5496" w:themeColor="accent1" w:themeShade="BF"/>
        <w:sz w:val="22"/>
      </w:rPr>
      <w:tab/>
      <w:t>7º CONGRESSO UFSC DE INICIAÇÃO CIENTÍFICA EM CONTABILIDADE</w:t>
    </w:r>
  </w:p>
  <w:p w:rsidR="00D7663B" w:rsidRPr="000476BB" w:rsidRDefault="00D7663B" w:rsidP="000F7B4C">
    <w:pPr>
      <w:pStyle w:val="Cabealho"/>
      <w:spacing w:after="120"/>
      <w:rPr>
        <w:rFonts w:ascii="Arial Narrow" w:hAnsi="Arial Narrow"/>
        <w:b/>
        <w:color w:val="2F5496" w:themeColor="accent1" w:themeShade="BF"/>
        <w:sz w:val="32"/>
      </w:rPr>
    </w:pPr>
    <w:r w:rsidRPr="000476BB">
      <w:rPr>
        <w:rFonts w:ascii="Arial Narrow" w:hAnsi="Arial Narrow"/>
        <w:b/>
        <w:bCs/>
        <w:color w:val="2F5496" w:themeColor="accent1" w:themeShade="BF"/>
        <w:sz w:val="36"/>
      </w:rPr>
      <w:tab/>
      <w:t>TRANSPARÊNCIA, CORRUPÇÃO E FRAUDES</w:t>
    </w:r>
  </w:p>
  <w:p w:rsidR="00D7663B" w:rsidRPr="00B32719" w:rsidRDefault="00D7663B" w:rsidP="000F7B4C">
    <w:pPr>
      <w:pStyle w:val="Cabealho"/>
      <w:ind w:right="-1000"/>
      <w:jc w:val="center"/>
      <w:rPr>
        <w:rFonts w:ascii="Arial Narrow" w:hAnsi="Arial Narrow"/>
        <w:color w:val="000000" w:themeColor="text1"/>
        <w:sz w:val="20"/>
      </w:rPr>
    </w:pPr>
    <w:r>
      <w:rPr>
        <w:color w:val="000000" w:themeColor="text1"/>
        <w:sz w:val="20"/>
      </w:rPr>
      <w:t xml:space="preserve">                                             </w:t>
    </w:r>
    <w:r w:rsidRPr="00B32719">
      <w:rPr>
        <w:rFonts w:ascii="Arial Narrow" w:hAnsi="Arial Narrow"/>
        <w:color w:val="000000" w:themeColor="text1"/>
        <w:sz w:val="20"/>
      </w:rPr>
      <w:t xml:space="preserve">Florianópolis, 10 a 12 de Setembro de </w:t>
    </w:r>
    <w:proofErr w:type="gramStart"/>
    <w:r w:rsidRPr="00B32719">
      <w:rPr>
        <w:rFonts w:ascii="Arial Narrow" w:hAnsi="Arial Narrow"/>
        <w:color w:val="000000" w:themeColor="text1"/>
        <w:sz w:val="20"/>
      </w:rPr>
      <w:t>2017</w:t>
    </w:r>
    <w:proofErr w:type="gramEnd"/>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2C55CE"/>
    <w:rsid w:val="000141BC"/>
    <w:rsid w:val="000144A1"/>
    <w:rsid w:val="00025C28"/>
    <w:rsid w:val="000476BB"/>
    <w:rsid w:val="00072E23"/>
    <w:rsid w:val="00081966"/>
    <w:rsid w:val="000F7B4C"/>
    <w:rsid w:val="0016220D"/>
    <w:rsid w:val="001E7498"/>
    <w:rsid w:val="001F6A32"/>
    <w:rsid w:val="001F6A6D"/>
    <w:rsid w:val="00200E02"/>
    <w:rsid w:val="00202B5E"/>
    <w:rsid w:val="00264777"/>
    <w:rsid w:val="00271F09"/>
    <w:rsid w:val="002B0015"/>
    <w:rsid w:val="002B2B78"/>
    <w:rsid w:val="002B3BF8"/>
    <w:rsid w:val="002C55CE"/>
    <w:rsid w:val="002C7FAC"/>
    <w:rsid w:val="003273B9"/>
    <w:rsid w:val="00331F79"/>
    <w:rsid w:val="0037303D"/>
    <w:rsid w:val="0039024B"/>
    <w:rsid w:val="003D2984"/>
    <w:rsid w:val="003D7E1A"/>
    <w:rsid w:val="003E23C7"/>
    <w:rsid w:val="004020EB"/>
    <w:rsid w:val="00425A61"/>
    <w:rsid w:val="004601B0"/>
    <w:rsid w:val="00473887"/>
    <w:rsid w:val="00491708"/>
    <w:rsid w:val="004D111E"/>
    <w:rsid w:val="00577D48"/>
    <w:rsid w:val="00596044"/>
    <w:rsid w:val="005C1B17"/>
    <w:rsid w:val="005E4553"/>
    <w:rsid w:val="005F543B"/>
    <w:rsid w:val="00631DCF"/>
    <w:rsid w:val="00646DD1"/>
    <w:rsid w:val="00686527"/>
    <w:rsid w:val="006926A1"/>
    <w:rsid w:val="006A7E4E"/>
    <w:rsid w:val="006B3249"/>
    <w:rsid w:val="006C5FF4"/>
    <w:rsid w:val="006C6CA4"/>
    <w:rsid w:val="00700BB3"/>
    <w:rsid w:val="0072578D"/>
    <w:rsid w:val="00737C53"/>
    <w:rsid w:val="00740C9D"/>
    <w:rsid w:val="00775562"/>
    <w:rsid w:val="007D3C88"/>
    <w:rsid w:val="008157A1"/>
    <w:rsid w:val="008502BC"/>
    <w:rsid w:val="00860B20"/>
    <w:rsid w:val="0088219C"/>
    <w:rsid w:val="00884D6C"/>
    <w:rsid w:val="008D196B"/>
    <w:rsid w:val="0091567B"/>
    <w:rsid w:val="0094075B"/>
    <w:rsid w:val="009740EC"/>
    <w:rsid w:val="00974CFB"/>
    <w:rsid w:val="00975C0C"/>
    <w:rsid w:val="009833D5"/>
    <w:rsid w:val="009C698D"/>
    <w:rsid w:val="009D5BFD"/>
    <w:rsid w:val="00A0610B"/>
    <w:rsid w:val="00A21D9F"/>
    <w:rsid w:val="00A47963"/>
    <w:rsid w:val="00A5141A"/>
    <w:rsid w:val="00AD4E6F"/>
    <w:rsid w:val="00AE43D9"/>
    <w:rsid w:val="00B07B63"/>
    <w:rsid w:val="00B36012"/>
    <w:rsid w:val="00B47A94"/>
    <w:rsid w:val="00B532AD"/>
    <w:rsid w:val="00B7393B"/>
    <w:rsid w:val="00B972B6"/>
    <w:rsid w:val="00BB2D69"/>
    <w:rsid w:val="00BB358C"/>
    <w:rsid w:val="00BD061C"/>
    <w:rsid w:val="00BD0F13"/>
    <w:rsid w:val="00C245B7"/>
    <w:rsid w:val="00C30374"/>
    <w:rsid w:val="00C658EB"/>
    <w:rsid w:val="00CD25E7"/>
    <w:rsid w:val="00CE0B96"/>
    <w:rsid w:val="00CE5296"/>
    <w:rsid w:val="00D07D7A"/>
    <w:rsid w:val="00D2252A"/>
    <w:rsid w:val="00D3351E"/>
    <w:rsid w:val="00D71BA6"/>
    <w:rsid w:val="00D7663B"/>
    <w:rsid w:val="00DF1CB6"/>
    <w:rsid w:val="00E30AD1"/>
    <w:rsid w:val="00E36551"/>
    <w:rsid w:val="00E44B69"/>
    <w:rsid w:val="00E628FE"/>
    <w:rsid w:val="00E6706E"/>
    <w:rsid w:val="00E678F5"/>
    <w:rsid w:val="00E90F37"/>
    <w:rsid w:val="00ED0D8B"/>
    <w:rsid w:val="00ED3A4F"/>
    <w:rsid w:val="00EF50B7"/>
    <w:rsid w:val="00F2118C"/>
    <w:rsid w:val="00F21C13"/>
    <w:rsid w:val="00F33E99"/>
    <w:rsid w:val="00F37789"/>
    <w:rsid w:val="00F9062D"/>
    <w:rsid w:val="00FA2B6E"/>
    <w:rsid w:val="00FE1CF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55CE"/>
    <w:pPr>
      <w:suppressAutoHyphens/>
    </w:pPr>
    <w:rPr>
      <w:rFonts w:ascii="Times New Roman" w:eastAsia="Times New Roman" w:hAnsi="Times New Roman" w:cs="Times New Roman"/>
      <w:sz w:val="20"/>
      <w:szCs w:val="20"/>
      <w:lang w:eastAsia="pt-BR"/>
    </w:rPr>
  </w:style>
  <w:style w:type="paragraph" w:styleId="Ttulo1">
    <w:name w:val="heading 1"/>
    <w:basedOn w:val="Normal"/>
    <w:next w:val="Normal"/>
    <w:link w:val="Ttulo1Char"/>
    <w:uiPriority w:val="9"/>
    <w:qFormat/>
    <w:rsid w:val="002C55C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2C55CE"/>
    <w:pPr>
      <w:keepNext/>
      <w:keepLines/>
      <w:suppressAutoHyphens w:val="0"/>
      <w:spacing w:before="40" w:line="360" w:lineRule="auto"/>
      <w:jc w:val="both"/>
      <w:outlineLvl w:val="1"/>
    </w:pPr>
    <w:rPr>
      <w:rFonts w:asciiTheme="majorHAnsi" w:eastAsiaTheme="majorEastAsia" w:hAnsiTheme="majorHAnsi" w:cstheme="majorBidi"/>
      <w:color w:val="2F5496" w:themeColor="accent1" w:themeShade="BF"/>
      <w:sz w:val="26"/>
      <w:szCs w:val="26"/>
      <w:lang w:eastAsia="en-US"/>
    </w:rPr>
  </w:style>
  <w:style w:type="paragraph" w:styleId="Ttulo3">
    <w:name w:val="heading 3"/>
    <w:basedOn w:val="Normal"/>
    <w:next w:val="Normal"/>
    <w:link w:val="Ttulo3Char"/>
    <w:uiPriority w:val="9"/>
    <w:semiHidden/>
    <w:unhideWhenUsed/>
    <w:qFormat/>
    <w:rsid w:val="006C5FF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7">
    <w:name w:val="heading 7"/>
    <w:basedOn w:val="Normal"/>
    <w:next w:val="Normal"/>
    <w:link w:val="Ttulo7Char"/>
    <w:uiPriority w:val="9"/>
    <w:semiHidden/>
    <w:unhideWhenUsed/>
    <w:qFormat/>
    <w:rsid w:val="002C55CE"/>
    <w:pPr>
      <w:keepNext/>
      <w:keepLines/>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har"/>
    <w:uiPriority w:val="9"/>
    <w:semiHidden/>
    <w:unhideWhenUsed/>
    <w:qFormat/>
    <w:rsid w:val="002C55CE"/>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C55CE"/>
    <w:rPr>
      <w:rFonts w:asciiTheme="majorHAnsi" w:eastAsiaTheme="majorEastAsia" w:hAnsiTheme="majorHAnsi" w:cstheme="majorBidi"/>
      <w:color w:val="2F5496" w:themeColor="accent1" w:themeShade="BF"/>
      <w:sz w:val="32"/>
      <w:szCs w:val="32"/>
      <w:lang w:eastAsia="pt-BR"/>
    </w:rPr>
  </w:style>
  <w:style w:type="character" w:customStyle="1" w:styleId="Ttulo2Char">
    <w:name w:val="Título 2 Char"/>
    <w:basedOn w:val="Fontepargpadro"/>
    <w:link w:val="Ttulo2"/>
    <w:uiPriority w:val="9"/>
    <w:rsid w:val="002C55CE"/>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semiHidden/>
    <w:rsid w:val="006C5FF4"/>
    <w:rPr>
      <w:rFonts w:asciiTheme="majorHAnsi" w:eastAsiaTheme="majorEastAsia" w:hAnsiTheme="majorHAnsi" w:cstheme="majorBidi"/>
      <w:color w:val="1F3763" w:themeColor="accent1" w:themeShade="7F"/>
      <w:lang w:eastAsia="pt-BR"/>
    </w:rPr>
  </w:style>
  <w:style w:type="character" w:customStyle="1" w:styleId="Ttulo7Char">
    <w:name w:val="Título 7 Char"/>
    <w:basedOn w:val="Fontepargpadro"/>
    <w:link w:val="Ttulo7"/>
    <w:uiPriority w:val="9"/>
    <w:semiHidden/>
    <w:rsid w:val="002C55CE"/>
    <w:rPr>
      <w:rFonts w:asciiTheme="majorHAnsi" w:eastAsiaTheme="majorEastAsia" w:hAnsiTheme="majorHAnsi" w:cstheme="majorBidi"/>
      <w:i/>
      <w:iCs/>
      <w:color w:val="1F3763" w:themeColor="accent1" w:themeShade="7F"/>
      <w:sz w:val="20"/>
      <w:szCs w:val="20"/>
      <w:lang w:eastAsia="pt-BR"/>
    </w:rPr>
  </w:style>
  <w:style w:type="character" w:customStyle="1" w:styleId="Ttulo8Char">
    <w:name w:val="Título 8 Char"/>
    <w:basedOn w:val="Fontepargpadro"/>
    <w:link w:val="Ttulo8"/>
    <w:uiPriority w:val="9"/>
    <w:semiHidden/>
    <w:rsid w:val="002C55CE"/>
    <w:rPr>
      <w:rFonts w:asciiTheme="majorHAnsi" w:eastAsiaTheme="majorEastAsia" w:hAnsiTheme="majorHAnsi" w:cstheme="majorBidi"/>
      <w:color w:val="272727" w:themeColor="text1" w:themeTint="D8"/>
      <w:sz w:val="21"/>
      <w:szCs w:val="21"/>
      <w:lang w:eastAsia="pt-BR"/>
    </w:rPr>
  </w:style>
  <w:style w:type="paragraph" w:styleId="SemEspaamento">
    <w:name w:val="No Spacing"/>
    <w:uiPriority w:val="1"/>
    <w:qFormat/>
    <w:rsid w:val="002C55CE"/>
    <w:rPr>
      <w:rFonts w:ascii="Times New Roman" w:hAnsi="Times New Roman"/>
      <w:szCs w:val="22"/>
    </w:rPr>
  </w:style>
  <w:style w:type="paragraph" w:customStyle="1" w:styleId="Corpo">
    <w:name w:val="Corpo"/>
    <w:rsid w:val="002C55CE"/>
    <w:pPr>
      <w:spacing w:after="160" w:line="259" w:lineRule="auto"/>
    </w:pPr>
    <w:rPr>
      <w:rFonts w:ascii="Calibri" w:eastAsia="Calibri" w:hAnsi="Calibri" w:cs="Calibri"/>
      <w:color w:val="000000"/>
      <w:sz w:val="22"/>
      <w:szCs w:val="22"/>
      <w:u w:color="000000"/>
      <w:lang w:val="es-ES_tradnl" w:eastAsia="pt-BR"/>
    </w:rPr>
  </w:style>
  <w:style w:type="character" w:customStyle="1" w:styleId="apple-converted-space">
    <w:name w:val="apple-converted-space"/>
    <w:rsid w:val="002C55CE"/>
    <w:rPr>
      <w:lang w:val="es-ES_tradnl"/>
    </w:rPr>
  </w:style>
  <w:style w:type="paragraph" w:styleId="Cabealho">
    <w:name w:val="header"/>
    <w:basedOn w:val="Normal"/>
    <w:link w:val="CabealhoChar"/>
    <w:unhideWhenUsed/>
    <w:rsid w:val="002C55CE"/>
    <w:pPr>
      <w:tabs>
        <w:tab w:val="center" w:pos="4419"/>
        <w:tab w:val="right" w:pos="8838"/>
      </w:tabs>
      <w:suppressAutoHyphens w:val="0"/>
    </w:pPr>
    <w:rPr>
      <w:rFonts w:asciiTheme="minorHAnsi" w:eastAsiaTheme="minorHAnsi" w:hAnsiTheme="minorHAnsi" w:cstheme="minorBidi"/>
      <w:sz w:val="24"/>
      <w:szCs w:val="24"/>
      <w:lang w:eastAsia="en-US"/>
    </w:rPr>
  </w:style>
  <w:style w:type="character" w:customStyle="1" w:styleId="CabealhoChar">
    <w:name w:val="Cabeçalho Char"/>
    <w:basedOn w:val="Fontepargpadro"/>
    <w:link w:val="Cabealho"/>
    <w:rsid w:val="002C55CE"/>
  </w:style>
  <w:style w:type="paragraph" w:styleId="Rodap">
    <w:name w:val="footer"/>
    <w:basedOn w:val="Normal"/>
    <w:link w:val="RodapChar"/>
    <w:uiPriority w:val="99"/>
    <w:unhideWhenUsed/>
    <w:rsid w:val="002C55CE"/>
    <w:pPr>
      <w:tabs>
        <w:tab w:val="center" w:pos="4419"/>
        <w:tab w:val="right" w:pos="8838"/>
      </w:tabs>
      <w:suppressAutoHyphens w:val="0"/>
    </w:pPr>
    <w:rPr>
      <w:rFonts w:asciiTheme="minorHAnsi" w:eastAsiaTheme="minorHAnsi" w:hAnsiTheme="minorHAnsi" w:cstheme="minorBidi"/>
      <w:sz w:val="24"/>
      <w:szCs w:val="24"/>
      <w:lang w:eastAsia="en-US"/>
    </w:rPr>
  </w:style>
  <w:style w:type="character" w:customStyle="1" w:styleId="RodapChar">
    <w:name w:val="Rodapé Char"/>
    <w:basedOn w:val="Fontepargpadro"/>
    <w:link w:val="Rodap"/>
    <w:uiPriority w:val="99"/>
    <w:rsid w:val="002C55CE"/>
  </w:style>
  <w:style w:type="character" w:styleId="Hyperlink">
    <w:name w:val="Hyperlink"/>
    <w:basedOn w:val="Fontepargpadro"/>
    <w:uiPriority w:val="99"/>
    <w:unhideWhenUsed/>
    <w:rsid w:val="007D3C88"/>
    <w:rPr>
      <w:caps/>
      <w:color w:val="auto"/>
      <w:u w:val="single"/>
    </w:rPr>
  </w:style>
  <w:style w:type="paragraph" w:customStyle="1" w:styleId="Normal1">
    <w:name w:val="Normal1"/>
    <w:rsid w:val="002C55CE"/>
    <w:pPr>
      <w:widowControl w:val="0"/>
      <w:suppressAutoHyphens/>
      <w:jc w:val="both"/>
      <w:textAlignment w:val="baseline"/>
    </w:pPr>
    <w:rPr>
      <w:rFonts w:ascii="Liberation Serif" w:eastAsia="SimSun" w:hAnsi="Liberation Serif" w:cs="Mangal"/>
      <w:lang w:eastAsia="zh-CN" w:bidi="hi-IN"/>
    </w:rPr>
  </w:style>
  <w:style w:type="character" w:customStyle="1" w:styleId="TextodecomentrioChar">
    <w:name w:val="Texto de comentário Char"/>
    <w:basedOn w:val="Fontepargpadro"/>
    <w:link w:val="Textodecomentrio"/>
    <w:uiPriority w:val="99"/>
    <w:semiHidden/>
    <w:rsid w:val="000F7B4C"/>
    <w:rPr>
      <w:rFonts w:ascii="Times New Roman" w:eastAsia="Times New Roman" w:hAnsi="Times New Roman" w:cs="Times New Roman"/>
      <w:sz w:val="20"/>
      <w:szCs w:val="20"/>
      <w:lang w:eastAsia="pt-BR"/>
    </w:rPr>
  </w:style>
  <w:style w:type="paragraph" w:styleId="Textodecomentrio">
    <w:name w:val="annotation text"/>
    <w:basedOn w:val="Normal"/>
    <w:link w:val="TextodecomentrioChar"/>
    <w:uiPriority w:val="99"/>
    <w:semiHidden/>
    <w:unhideWhenUsed/>
    <w:rsid w:val="000F7B4C"/>
    <w:pPr>
      <w:suppressAutoHyphens w:val="0"/>
      <w:overflowPunct w:val="0"/>
      <w:autoSpaceDE w:val="0"/>
      <w:autoSpaceDN w:val="0"/>
      <w:adjustRightInd w:val="0"/>
      <w:textAlignment w:val="baseline"/>
    </w:pPr>
  </w:style>
  <w:style w:type="character" w:customStyle="1" w:styleId="TextodecomentrioChar1">
    <w:name w:val="Texto de comentário Char1"/>
    <w:basedOn w:val="Fontepargpadro"/>
    <w:uiPriority w:val="99"/>
    <w:semiHidden/>
    <w:rsid w:val="000F7B4C"/>
    <w:rPr>
      <w:rFonts w:ascii="Times New Roman" w:eastAsia="Times New Roman" w:hAnsi="Times New Roman" w:cs="Times New Roman"/>
      <w:lang w:eastAsia="pt-BR"/>
    </w:rPr>
  </w:style>
  <w:style w:type="character" w:customStyle="1" w:styleId="fontstyle01">
    <w:name w:val="fontstyle01"/>
    <w:rsid w:val="008157A1"/>
    <w:rPr>
      <w:rFonts w:ascii="MinionPro-Regular" w:hAnsi="MinionPro-Regular" w:hint="default"/>
      <w:b w:val="0"/>
      <w:bCs w:val="0"/>
      <w:i w:val="0"/>
      <w:iCs w:val="0"/>
      <w:color w:val="000000"/>
      <w:sz w:val="22"/>
      <w:szCs w:val="22"/>
    </w:rPr>
  </w:style>
  <w:style w:type="character" w:styleId="Forte">
    <w:name w:val="Strong"/>
    <w:qFormat/>
    <w:rsid w:val="005F543B"/>
    <w:rPr>
      <w:b/>
      <w:bCs/>
    </w:rPr>
  </w:style>
  <w:style w:type="character" w:customStyle="1" w:styleId="ms-font-s">
    <w:name w:val="ms-font-s"/>
    <w:basedOn w:val="Fontepargpadro"/>
    <w:rsid w:val="005F543B"/>
  </w:style>
  <w:style w:type="paragraph" w:customStyle="1" w:styleId="Corpodotexto">
    <w:name w:val="Corpo do texto"/>
    <w:basedOn w:val="Normal"/>
    <w:rsid w:val="005F543B"/>
    <w:pPr>
      <w:widowControl w:val="0"/>
      <w:spacing w:after="140" w:line="288" w:lineRule="auto"/>
    </w:pPr>
  </w:style>
  <w:style w:type="paragraph" w:styleId="Corpodetexto">
    <w:name w:val="Body Text"/>
    <w:basedOn w:val="Normal"/>
    <w:link w:val="CorpodetextoChar"/>
    <w:rsid w:val="006C5FF4"/>
    <w:pPr>
      <w:widowControl w:val="0"/>
      <w:suppressAutoHyphens w:val="0"/>
      <w:overflowPunct w:val="0"/>
      <w:autoSpaceDE w:val="0"/>
      <w:autoSpaceDN w:val="0"/>
      <w:adjustRightInd w:val="0"/>
      <w:ind w:firstLine="851"/>
      <w:jc w:val="both"/>
      <w:textAlignment w:val="baseline"/>
    </w:pPr>
    <w:rPr>
      <w:sz w:val="22"/>
      <w:lang w:val="en-US" w:eastAsia="en-US"/>
    </w:rPr>
  </w:style>
  <w:style w:type="character" w:customStyle="1" w:styleId="CorpodetextoChar">
    <w:name w:val="Corpo de texto Char"/>
    <w:basedOn w:val="Fontepargpadro"/>
    <w:link w:val="Corpodetexto"/>
    <w:rsid w:val="006C5FF4"/>
    <w:rPr>
      <w:rFonts w:ascii="Times New Roman" w:eastAsia="Times New Roman" w:hAnsi="Times New Roman" w:cs="Times New Roman"/>
      <w:sz w:val="22"/>
      <w:szCs w:val="20"/>
      <w:lang w:val="en-US"/>
    </w:rPr>
  </w:style>
  <w:style w:type="paragraph" w:customStyle="1" w:styleId="SBPO-autor">
    <w:name w:val="SBPO-autor"/>
    <w:basedOn w:val="Normal"/>
    <w:autoRedefine/>
    <w:rsid w:val="006C5FF4"/>
    <w:pPr>
      <w:suppressAutoHyphens w:val="0"/>
      <w:overflowPunct w:val="0"/>
      <w:autoSpaceDE w:val="0"/>
      <w:autoSpaceDN w:val="0"/>
      <w:adjustRightInd w:val="0"/>
      <w:ind w:firstLine="720"/>
      <w:jc w:val="right"/>
      <w:textAlignment w:val="baseline"/>
    </w:pPr>
    <w:rPr>
      <w:b/>
      <w:i/>
      <w:sz w:val="24"/>
      <w:szCs w:val="24"/>
    </w:rPr>
  </w:style>
  <w:style w:type="character" w:customStyle="1" w:styleId="Pr-formataoHTMLChar">
    <w:name w:val="Pré-formatação HTML Char"/>
    <w:basedOn w:val="Fontepargpadro"/>
    <w:link w:val="Pr-formataoHTML"/>
    <w:uiPriority w:val="99"/>
    <w:semiHidden/>
    <w:rsid w:val="000141BC"/>
    <w:rPr>
      <w:rFonts w:ascii="Courier New" w:eastAsia="Times New Roman" w:hAnsi="Courier New" w:cs="Courier New"/>
      <w:sz w:val="20"/>
      <w:szCs w:val="20"/>
      <w:lang w:eastAsia="pt-BR"/>
    </w:rPr>
  </w:style>
  <w:style w:type="paragraph" w:styleId="Pr-formataoHTML">
    <w:name w:val="HTML Preformatted"/>
    <w:basedOn w:val="Normal"/>
    <w:link w:val="Pr-formataoHTMLChar"/>
    <w:uiPriority w:val="99"/>
    <w:semiHidden/>
    <w:unhideWhenUsed/>
    <w:rsid w:val="000141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rPr>
  </w:style>
  <w:style w:type="paragraph" w:customStyle="1" w:styleId="Resumo-Texto">
    <w:name w:val="Resumo - Texto"/>
    <w:basedOn w:val="Normal"/>
    <w:rsid w:val="000141BC"/>
    <w:pPr>
      <w:widowControl w:val="0"/>
      <w:suppressAutoHyphens w:val="0"/>
      <w:spacing w:after="480"/>
      <w:jc w:val="both"/>
    </w:pPr>
    <w:rPr>
      <w:rFonts w:ascii="Arial" w:hAnsi="Arial"/>
      <w:noProof/>
      <w:sz w:val="24"/>
    </w:rPr>
  </w:style>
  <w:style w:type="paragraph" w:customStyle="1" w:styleId="Texto-Resumo">
    <w:name w:val="Texto - Resumo"/>
    <w:basedOn w:val="Normal"/>
    <w:rsid w:val="000141BC"/>
    <w:pPr>
      <w:widowControl w:val="0"/>
      <w:suppressAutoHyphens w:val="0"/>
      <w:spacing w:after="480"/>
      <w:jc w:val="both"/>
    </w:pPr>
    <w:rPr>
      <w:rFonts w:ascii="Arial" w:hAnsi="Arial"/>
      <w:noProof/>
      <w:snapToGrid w:val="0"/>
      <w:sz w:val="24"/>
    </w:rPr>
  </w:style>
  <w:style w:type="paragraph" w:customStyle="1" w:styleId="Padro">
    <w:name w:val="Padrão"/>
    <w:rsid w:val="000141BC"/>
    <w:pPr>
      <w:suppressAutoHyphens/>
      <w:spacing w:after="200" w:line="276" w:lineRule="auto"/>
    </w:pPr>
    <w:rPr>
      <w:rFonts w:ascii="Calibri" w:eastAsia="SimSun" w:hAnsi="Calibri" w:cs="Calibri"/>
      <w:sz w:val="22"/>
      <w:szCs w:val="22"/>
    </w:rPr>
  </w:style>
  <w:style w:type="paragraph" w:customStyle="1" w:styleId="Default">
    <w:name w:val="Default"/>
    <w:rsid w:val="000141BC"/>
    <w:pPr>
      <w:autoSpaceDE w:val="0"/>
      <w:autoSpaceDN w:val="0"/>
      <w:adjustRightInd w:val="0"/>
    </w:pPr>
    <w:rPr>
      <w:rFonts w:ascii="Times New Roman" w:hAnsi="Times New Roman" w:cs="Times New Roman"/>
      <w:color w:val="000000"/>
    </w:rPr>
  </w:style>
  <w:style w:type="paragraph" w:customStyle="1" w:styleId="Pargrafo">
    <w:name w:val="Parágrafo"/>
    <w:basedOn w:val="Normal"/>
    <w:rsid w:val="000141BC"/>
    <w:pPr>
      <w:widowControl w:val="0"/>
      <w:tabs>
        <w:tab w:val="left" w:pos="1701"/>
      </w:tabs>
      <w:suppressAutoHyphens w:val="0"/>
      <w:snapToGrid w:val="0"/>
      <w:spacing w:line="480" w:lineRule="auto"/>
      <w:ind w:firstLine="1701"/>
      <w:jc w:val="both"/>
    </w:pPr>
    <w:rPr>
      <w:rFonts w:ascii="Arial" w:hAnsi="Arial"/>
      <w:noProof/>
      <w:sz w:val="24"/>
    </w:rPr>
  </w:style>
  <w:style w:type="paragraph" w:customStyle="1" w:styleId="TCC-Capa">
    <w:name w:val="TCC-Capa"/>
    <w:basedOn w:val="Normal"/>
    <w:uiPriority w:val="99"/>
    <w:rsid w:val="000141BC"/>
    <w:pPr>
      <w:tabs>
        <w:tab w:val="left" w:leader="dot" w:pos="7796"/>
      </w:tabs>
      <w:spacing w:line="360" w:lineRule="auto"/>
      <w:jc w:val="center"/>
    </w:pPr>
    <w:rPr>
      <w:sz w:val="24"/>
      <w:lang w:eastAsia="ar-SA"/>
    </w:rPr>
  </w:style>
  <w:style w:type="paragraph" w:styleId="Ttulo">
    <w:name w:val="Title"/>
    <w:basedOn w:val="Normal"/>
    <w:next w:val="Normal"/>
    <w:link w:val="TtuloChar"/>
    <w:uiPriority w:val="10"/>
    <w:qFormat/>
    <w:rsid w:val="00B47A94"/>
    <w:pPr>
      <w:spacing w:before="400" w:after="300"/>
      <w:contextualSpacing/>
      <w:jc w:val="center"/>
    </w:pPr>
    <w:rPr>
      <w:rFonts w:eastAsiaTheme="majorEastAsia" w:cstheme="majorBidi"/>
      <w:b/>
      <w:caps/>
      <w:spacing w:val="5"/>
      <w:kern w:val="28"/>
      <w:sz w:val="24"/>
      <w:szCs w:val="52"/>
    </w:rPr>
  </w:style>
  <w:style w:type="character" w:customStyle="1" w:styleId="TtuloChar">
    <w:name w:val="Título Char"/>
    <w:basedOn w:val="Fontepargpadro"/>
    <w:link w:val="Ttulo"/>
    <w:uiPriority w:val="10"/>
    <w:rsid w:val="00B47A94"/>
    <w:rPr>
      <w:rFonts w:ascii="Times New Roman" w:eastAsiaTheme="majorEastAsia" w:hAnsi="Times New Roman" w:cstheme="majorBidi"/>
      <w:b/>
      <w:caps/>
      <w:spacing w:val="5"/>
      <w:kern w:val="28"/>
      <w:szCs w:val="52"/>
      <w:lang w:eastAsia="pt-BR"/>
    </w:rPr>
  </w:style>
  <w:style w:type="paragraph" w:styleId="Subttulo">
    <w:name w:val="Subtitle"/>
    <w:basedOn w:val="Normal"/>
    <w:next w:val="Normal"/>
    <w:link w:val="SubttuloChar"/>
    <w:uiPriority w:val="11"/>
    <w:qFormat/>
    <w:rsid w:val="00B47A94"/>
    <w:pPr>
      <w:numPr>
        <w:ilvl w:val="1"/>
      </w:numPr>
      <w:jc w:val="right"/>
    </w:pPr>
    <w:rPr>
      <w:rFonts w:eastAsiaTheme="majorEastAsia" w:cstheme="majorBidi"/>
      <w:iCs/>
      <w:spacing w:val="15"/>
      <w:sz w:val="24"/>
      <w:szCs w:val="24"/>
    </w:rPr>
  </w:style>
  <w:style w:type="character" w:customStyle="1" w:styleId="SubttuloChar">
    <w:name w:val="Subtítulo Char"/>
    <w:basedOn w:val="Fontepargpadro"/>
    <w:link w:val="Subttulo"/>
    <w:uiPriority w:val="11"/>
    <w:rsid w:val="00B47A94"/>
    <w:rPr>
      <w:rFonts w:ascii="Times New Roman" w:eastAsiaTheme="majorEastAsia" w:hAnsi="Times New Roman" w:cstheme="majorBidi"/>
      <w:iCs/>
      <w:spacing w:val="15"/>
      <w:lang w:eastAsia="pt-BR"/>
    </w:rPr>
  </w:style>
  <w:style w:type="paragraph" w:styleId="Sumrio2">
    <w:name w:val="toc 2"/>
    <w:basedOn w:val="Normal"/>
    <w:next w:val="Normal"/>
    <w:autoRedefine/>
    <w:uiPriority w:val="39"/>
    <w:unhideWhenUsed/>
    <w:rsid w:val="00B47A94"/>
    <w:pPr>
      <w:tabs>
        <w:tab w:val="right" w:leader="dot" w:pos="9055"/>
      </w:tabs>
      <w:spacing w:after="100"/>
      <w:ind w:left="200"/>
    </w:pPr>
    <w:rPr>
      <w:noProof/>
    </w:rPr>
  </w:style>
  <w:style w:type="paragraph" w:styleId="Sumrio1">
    <w:name w:val="toc 1"/>
    <w:basedOn w:val="Normal"/>
    <w:next w:val="Normal"/>
    <w:autoRedefine/>
    <w:uiPriority w:val="39"/>
    <w:unhideWhenUsed/>
    <w:rsid w:val="00B47A94"/>
    <w:pPr>
      <w:spacing w:after="100"/>
    </w:pPr>
  </w:style>
  <w:style w:type="paragraph" w:styleId="Sumrio3">
    <w:name w:val="toc 3"/>
    <w:basedOn w:val="Normal"/>
    <w:next w:val="Normal"/>
    <w:autoRedefine/>
    <w:uiPriority w:val="39"/>
    <w:unhideWhenUsed/>
    <w:rsid w:val="007D3C88"/>
    <w:pPr>
      <w:spacing w:after="100"/>
      <w:ind w:left="400"/>
    </w:pPr>
  </w:style>
  <w:style w:type="paragraph" w:styleId="Textodebalo">
    <w:name w:val="Balloon Text"/>
    <w:basedOn w:val="Normal"/>
    <w:link w:val="TextodebaloChar"/>
    <w:uiPriority w:val="99"/>
    <w:semiHidden/>
    <w:unhideWhenUsed/>
    <w:rsid w:val="007D3C88"/>
    <w:rPr>
      <w:rFonts w:ascii="Tahoma" w:hAnsi="Tahoma" w:cs="Tahoma"/>
      <w:sz w:val="16"/>
      <w:szCs w:val="16"/>
    </w:rPr>
  </w:style>
  <w:style w:type="character" w:customStyle="1" w:styleId="TextodebaloChar">
    <w:name w:val="Texto de balão Char"/>
    <w:basedOn w:val="Fontepargpadro"/>
    <w:link w:val="Textodebalo"/>
    <w:uiPriority w:val="99"/>
    <w:semiHidden/>
    <w:rsid w:val="007D3C88"/>
    <w:rPr>
      <w:rFonts w:ascii="Tahoma" w:eastAsia="Times New Roman" w:hAnsi="Tahoma" w:cs="Tahoma"/>
      <w:sz w:val="16"/>
      <w:szCs w:val="16"/>
      <w:lang w:eastAsia="pt-BR"/>
    </w:rPr>
  </w:style>
  <w:style w:type="paragraph" w:styleId="Sumrio4">
    <w:name w:val="toc 4"/>
    <w:basedOn w:val="Normal"/>
    <w:next w:val="Normal"/>
    <w:autoRedefine/>
    <w:uiPriority w:val="39"/>
    <w:unhideWhenUsed/>
    <w:rsid w:val="00D71BA6"/>
    <w:pPr>
      <w:suppressAutoHyphens w:val="0"/>
      <w:spacing w:after="100" w:line="276" w:lineRule="auto"/>
      <w:ind w:left="660"/>
    </w:pPr>
    <w:rPr>
      <w:rFonts w:asciiTheme="minorHAnsi" w:eastAsiaTheme="minorEastAsia" w:hAnsiTheme="minorHAnsi" w:cstheme="minorBidi"/>
      <w:sz w:val="22"/>
      <w:szCs w:val="22"/>
    </w:rPr>
  </w:style>
  <w:style w:type="paragraph" w:styleId="Sumrio5">
    <w:name w:val="toc 5"/>
    <w:basedOn w:val="Normal"/>
    <w:next w:val="Normal"/>
    <w:autoRedefine/>
    <w:uiPriority w:val="39"/>
    <w:unhideWhenUsed/>
    <w:rsid w:val="00D71BA6"/>
    <w:pPr>
      <w:suppressAutoHyphens w:val="0"/>
      <w:spacing w:after="100" w:line="276" w:lineRule="auto"/>
      <w:ind w:left="880"/>
    </w:pPr>
    <w:rPr>
      <w:rFonts w:asciiTheme="minorHAnsi" w:eastAsiaTheme="minorEastAsia" w:hAnsiTheme="minorHAnsi" w:cstheme="minorBidi"/>
      <w:sz w:val="22"/>
      <w:szCs w:val="22"/>
    </w:rPr>
  </w:style>
  <w:style w:type="paragraph" w:styleId="Sumrio6">
    <w:name w:val="toc 6"/>
    <w:basedOn w:val="Normal"/>
    <w:next w:val="Normal"/>
    <w:autoRedefine/>
    <w:uiPriority w:val="39"/>
    <w:unhideWhenUsed/>
    <w:rsid w:val="00D71BA6"/>
    <w:pPr>
      <w:suppressAutoHyphens w:val="0"/>
      <w:spacing w:after="100" w:line="276" w:lineRule="auto"/>
      <w:ind w:left="1100"/>
    </w:pPr>
    <w:rPr>
      <w:rFonts w:asciiTheme="minorHAnsi" w:eastAsiaTheme="minorEastAsia" w:hAnsiTheme="minorHAnsi" w:cstheme="minorBidi"/>
      <w:sz w:val="22"/>
      <w:szCs w:val="22"/>
    </w:rPr>
  </w:style>
  <w:style w:type="paragraph" w:styleId="Sumrio7">
    <w:name w:val="toc 7"/>
    <w:basedOn w:val="Normal"/>
    <w:next w:val="Normal"/>
    <w:autoRedefine/>
    <w:uiPriority w:val="39"/>
    <w:unhideWhenUsed/>
    <w:rsid w:val="00D71BA6"/>
    <w:pPr>
      <w:suppressAutoHyphens w:val="0"/>
      <w:spacing w:after="100" w:line="276" w:lineRule="auto"/>
      <w:ind w:left="1320"/>
    </w:pPr>
    <w:rPr>
      <w:rFonts w:asciiTheme="minorHAnsi" w:eastAsiaTheme="minorEastAsia" w:hAnsiTheme="minorHAnsi" w:cstheme="minorBidi"/>
      <w:sz w:val="22"/>
      <w:szCs w:val="22"/>
    </w:rPr>
  </w:style>
  <w:style w:type="paragraph" w:styleId="Sumrio8">
    <w:name w:val="toc 8"/>
    <w:basedOn w:val="Normal"/>
    <w:next w:val="Normal"/>
    <w:autoRedefine/>
    <w:uiPriority w:val="39"/>
    <w:unhideWhenUsed/>
    <w:rsid w:val="00D71BA6"/>
    <w:pPr>
      <w:suppressAutoHyphens w:val="0"/>
      <w:spacing w:after="100" w:line="276" w:lineRule="auto"/>
      <w:ind w:left="1540"/>
    </w:pPr>
    <w:rPr>
      <w:rFonts w:asciiTheme="minorHAnsi" w:eastAsiaTheme="minorEastAsia" w:hAnsiTheme="minorHAnsi" w:cstheme="minorBidi"/>
      <w:sz w:val="22"/>
      <w:szCs w:val="22"/>
    </w:rPr>
  </w:style>
  <w:style w:type="paragraph" w:styleId="Sumrio9">
    <w:name w:val="toc 9"/>
    <w:basedOn w:val="Normal"/>
    <w:next w:val="Normal"/>
    <w:autoRedefine/>
    <w:uiPriority w:val="39"/>
    <w:unhideWhenUsed/>
    <w:rsid w:val="00D71BA6"/>
    <w:pPr>
      <w:suppressAutoHyphens w:val="0"/>
      <w:spacing w:after="100" w:line="276" w:lineRule="auto"/>
      <w:ind w:left="1760"/>
    </w:pPr>
    <w:rPr>
      <w:rFonts w:asciiTheme="minorHAnsi" w:eastAsiaTheme="minorEastAsia"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405882258">
      <w:bodyDiv w:val="1"/>
      <w:marLeft w:val="0"/>
      <w:marRight w:val="0"/>
      <w:marTop w:val="0"/>
      <w:marBottom w:val="0"/>
      <w:divBdr>
        <w:top w:val="none" w:sz="0" w:space="0" w:color="auto"/>
        <w:left w:val="none" w:sz="0" w:space="0" w:color="auto"/>
        <w:bottom w:val="none" w:sz="0" w:space="0" w:color="auto"/>
        <w:right w:val="none" w:sz="0" w:space="0" w:color="auto"/>
      </w:divBdr>
    </w:div>
    <w:div w:id="746028131">
      <w:bodyDiv w:val="1"/>
      <w:marLeft w:val="0"/>
      <w:marRight w:val="0"/>
      <w:marTop w:val="0"/>
      <w:marBottom w:val="0"/>
      <w:divBdr>
        <w:top w:val="none" w:sz="0" w:space="0" w:color="auto"/>
        <w:left w:val="none" w:sz="0" w:space="0" w:color="auto"/>
        <w:bottom w:val="none" w:sz="0" w:space="0" w:color="auto"/>
        <w:right w:val="none" w:sz="0" w:space="0" w:color="auto"/>
      </w:divBdr>
    </w:div>
    <w:div w:id="960382971">
      <w:bodyDiv w:val="1"/>
      <w:marLeft w:val="0"/>
      <w:marRight w:val="0"/>
      <w:marTop w:val="0"/>
      <w:marBottom w:val="0"/>
      <w:divBdr>
        <w:top w:val="none" w:sz="0" w:space="0" w:color="auto"/>
        <w:left w:val="none" w:sz="0" w:space="0" w:color="auto"/>
        <w:bottom w:val="none" w:sz="0" w:space="0" w:color="auto"/>
        <w:right w:val="none" w:sz="0" w:space="0" w:color="auto"/>
      </w:divBdr>
    </w:div>
    <w:div w:id="1627932612">
      <w:bodyDiv w:val="1"/>
      <w:marLeft w:val="0"/>
      <w:marRight w:val="0"/>
      <w:marTop w:val="0"/>
      <w:marBottom w:val="0"/>
      <w:divBdr>
        <w:top w:val="none" w:sz="0" w:space="0" w:color="auto"/>
        <w:left w:val="none" w:sz="0" w:space="0" w:color="auto"/>
        <w:bottom w:val="none" w:sz="0" w:space="0" w:color="auto"/>
        <w:right w:val="none" w:sz="0" w:space="0" w:color="auto"/>
      </w:divBdr>
    </w:div>
    <w:div w:id="1801609591">
      <w:bodyDiv w:val="1"/>
      <w:marLeft w:val="0"/>
      <w:marRight w:val="0"/>
      <w:marTop w:val="0"/>
      <w:marBottom w:val="0"/>
      <w:divBdr>
        <w:top w:val="none" w:sz="0" w:space="0" w:color="auto"/>
        <w:left w:val="none" w:sz="0" w:space="0" w:color="auto"/>
        <w:bottom w:val="none" w:sz="0" w:space="0" w:color="auto"/>
        <w:right w:val="none" w:sz="0" w:space="0" w:color="auto"/>
      </w:divBdr>
      <w:divsChild>
        <w:div w:id="1575161112">
          <w:marLeft w:val="0"/>
          <w:marRight w:val="0"/>
          <w:marTop w:val="0"/>
          <w:marBottom w:val="0"/>
          <w:divBdr>
            <w:top w:val="none" w:sz="0" w:space="0" w:color="auto"/>
            <w:left w:val="none" w:sz="0" w:space="0" w:color="auto"/>
            <w:bottom w:val="none" w:sz="0" w:space="0" w:color="auto"/>
            <w:right w:val="none" w:sz="0" w:space="0" w:color="auto"/>
          </w:divBdr>
        </w:div>
      </w:divsChild>
    </w:div>
    <w:div w:id="1806242082">
      <w:bodyDiv w:val="1"/>
      <w:marLeft w:val="0"/>
      <w:marRight w:val="0"/>
      <w:marTop w:val="0"/>
      <w:marBottom w:val="0"/>
      <w:divBdr>
        <w:top w:val="none" w:sz="0" w:space="0" w:color="auto"/>
        <w:left w:val="none" w:sz="0" w:space="0" w:color="auto"/>
        <w:bottom w:val="none" w:sz="0" w:space="0" w:color="auto"/>
        <w:right w:val="none" w:sz="0" w:space="0" w:color="auto"/>
      </w:divBdr>
    </w:div>
    <w:div w:id="195489831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moises.cunha2807@gmail.com" TargetMode="External"/><Relationship Id="rId18" Type="http://schemas.openxmlformats.org/officeDocument/2006/relationships/hyperlink" Target="mailto:andresekunda@gmail.com" TargetMode="External"/><Relationship Id="rId26" Type="http://schemas.openxmlformats.org/officeDocument/2006/relationships/hyperlink" Target="mailto:raquelmouramafra@gmail.com" TargetMode="External"/><Relationship Id="rId39" Type="http://schemas.openxmlformats.org/officeDocument/2006/relationships/hyperlink" Target="mailto:miriam.asilveira@gmail.com" TargetMode="External"/><Relationship Id="rId3" Type="http://schemas.openxmlformats.org/officeDocument/2006/relationships/settings" Target="settings.xml"/><Relationship Id="rId21" Type="http://schemas.openxmlformats.org/officeDocument/2006/relationships/hyperlink" Target="mailto:juliolopes@furb.br" TargetMode="External"/><Relationship Id="rId34" Type="http://schemas.openxmlformats.org/officeDocument/2006/relationships/hyperlink" Target="mailto:kamila_egi@hotmail.com" TargetMode="External"/><Relationship Id="rId42" Type="http://schemas.openxmlformats.org/officeDocument/2006/relationships/hyperlink" Target="mailto:fabisilveira21@gmail.com?subject=&amp;body=&amp;cc=marcelufsc45@gmail.com,sergio.petri@ufsc.br" TargetMode="External"/><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cassiapnn@gmail.com" TargetMode="External"/><Relationship Id="rId17" Type="http://schemas.openxmlformats.org/officeDocument/2006/relationships/hyperlink" Target="mailto:prof.edileusaborcato@gmail.com" TargetMode="External"/><Relationship Id="rId25" Type="http://schemas.openxmlformats.org/officeDocument/2006/relationships/hyperlink" Target="mailto:emanuellefgf@gmail.com" TargetMode="External"/><Relationship Id="rId33" Type="http://schemas.openxmlformats.org/officeDocument/2006/relationships/hyperlink" Target="mailto:eduardo_tramontin@hotmail.com" TargetMode="External"/><Relationship Id="rId38" Type="http://schemas.openxmlformats.org/officeDocument/2006/relationships/hyperlink" Target="mailto:thaisksalencar@gmail.com" TargetMode="External"/><Relationship Id="rId46" Type="http://schemas.openxmlformats.org/officeDocument/2006/relationships/hyperlink" Target="mailto:matheus.cr95@hotmail.com" TargetMode="External"/><Relationship Id="rId2" Type="http://schemas.openxmlformats.org/officeDocument/2006/relationships/styles" Target="styles.xml"/><Relationship Id="rId16" Type="http://schemas.openxmlformats.org/officeDocument/2006/relationships/hyperlink" Target="mailto:sensslin@gmail.com" TargetMode="External"/><Relationship Id="rId20" Type="http://schemas.openxmlformats.org/officeDocument/2006/relationships/hyperlink" Target="mailto:marciaza@gmail.com" TargetMode="External"/><Relationship Id="rId29" Type="http://schemas.openxmlformats.org/officeDocument/2006/relationships/hyperlink" Target="mailto:deyvilima@gmail.com" TargetMode="External"/><Relationship Id="rId41" Type="http://schemas.openxmlformats.org/officeDocument/2006/relationships/hyperlink" Target="mailto:vinicius.r.benevides22@gmail.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cfariam@gmail.com" TargetMode="External"/><Relationship Id="rId24" Type="http://schemas.openxmlformats.org/officeDocument/2006/relationships/hyperlink" Target="mailto:Schafer.joice@gmail.com" TargetMode="External"/><Relationship Id="rId32" Type="http://schemas.openxmlformats.org/officeDocument/2006/relationships/hyperlink" Target="mailto:zanin@unochapeco.edu.br" TargetMode="External"/><Relationship Id="rId37" Type="http://schemas.openxmlformats.org/officeDocument/2006/relationships/hyperlink" Target="mailto:Claraleticia17@gmail.com" TargetMode="External"/><Relationship Id="rId40" Type="http://schemas.openxmlformats.org/officeDocument/2006/relationships/hyperlink" Target="mailto:jadinadenez@gmail.com" TargetMode="External"/><Relationship Id="rId45" Type="http://schemas.openxmlformats.org/officeDocument/2006/relationships/hyperlink" Target="mailto:marceloufsc45@gmail.com" TargetMode="External"/><Relationship Id="rId5" Type="http://schemas.openxmlformats.org/officeDocument/2006/relationships/footnotes" Target="footnotes.xml"/><Relationship Id="rId15" Type="http://schemas.openxmlformats.org/officeDocument/2006/relationships/hyperlink" Target="mailto:shnakao@usp.br" TargetMode="External"/><Relationship Id="rId23" Type="http://schemas.openxmlformats.org/officeDocument/2006/relationships/hyperlink" Target="mailto:hein@furb.br" TargetMode="External"/><Relationship Id="rId28" Type="http://schemas.openxmlformats.org/officeDocument/2006/relationships/hyperlink" Target="mailto:thais.srodrigues2016@gmail.com" TargetMode="External"/><Relationship Id="rId36" Type="http://schemas.openxmlformats.org/officeDocument/2006/relationships/hyperlink" Target="mailto:jv@unidavi.edu.br" TargetMode="External"/><Relationship Id="rId10" Type="http://schemas.openxmlformats.org/officeDocument/2006/relationships/hyperlink" Target="mailto:ga09carvalho@gmail.com" TargetMode="External"/><Relationship Id="rId19" Type="http://schemas.openxmlformats.org/officeDocument/2006/relationships/hyperlink" Target="mailto:leo_pigos@hotmail.com" TargetMode="External"/><Relationship Id="rId31" Type="http://schemas.openxmlformats.org/officeDocument/2006/relationships/hyperlink" Target="mailto:elder.gomes@unir.br" TargetMode="External"/><Relationship Id="rId44" Type="http://schemas.openxmlformats.org/officeDocument/2006/relationships/hyperlink" Target="mailto:sheienealves@gmail.com"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lmlstanzani@fearp.usp.br" TargetMode="External"/><Relationship Id="rId22" Type="http://schemas.openxmlformats.org/officeDocument/2006/relationships/hyperlink" Target="mailto:alinicont@gmail.com" TargetMode="External"/><Relationship Id="rId27" Type="http://schemas.openxmlformats.org/officeDocument/2006/relationships/hyperlink" Target="mailto:sulianirover@gmail.com" TargetMode="External"/><Relationship Id="rId30" Type="http://schemas.openxmlformats.org/officeDocument/2006/relationships/hyperlink" Target="mailto:professorarilson@hotmail.com" TargetMode="External"/><Relationship Id="rId35" Type="http://schemas.openxmlformats.org/officeDocument/2006/relationships/hyperlink" Target="mailto:jeeh_may@hotmail.com%20" TargetMode="External"/><Relationship Id="rId43" Type="http://schemas.openxmlformats.org/officeDocument/2006/relationships/hyperlink" Target="mailto:marceloufsc45@gmail.com"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jpeg"/><Relationship Id="rId1" Type="http://schemas.openxmlformats.org/officeDocument/2006/relationships/image" Target="media/image2.tif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13558C-5AF3-4BA0-81E3-842ADB631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121</Pages>
  <Words>38718</Words>
  <Characters>209082</Characters>
  <Application>Microsoft Office Word</Application>
  <DocSecurity>0</DocSecurity>
  <Lines>1742</Lines>
  <Paragraphs>494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247306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Microsoft Office</dc:creator>
  <cp:lastModifiedBy>SMP-UFSC</cp:lastModifiedBy>
  <cp:revision>4</cp:revision>
  <cp:lastPrinted>2017-09-06T15:05:00Z</cp:lastPrinted>
  <dcterms:created xsi:type="dcterms:W3CDTF">2017-09-06T15:07:00Z</dcterms:created>
  <dcterms:modified xsi:type="dcterms:W3CDTF">2017-09-15T17:19:00Z</dcterms:modified>
</cp:coreProperties>
</file>